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9" w:name="helixtranslate-feature-status-summary"/>
    <w:p>
      <w:pPr>
        <w:pStyle w:val="Heading1"/>
      </w:pPr>
      <w:r>
        <w:t xml:space="preserve">HelixTranslate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2026-06-16T12:00:00Z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Two-audience companion to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Derived from the same inventory. Per §11.4.44 (revision header), §11.4.60 (always-sync), §11.4.6 (no-guessing).</w:t>
      </w:r>
    </w:p>
    <w:p>
      <w:r>
        <w:pict>
          <v:rect style="width:0;height:1.5pt" o:hralign="center" o:hrstd="t" o:hr="t"/>
        </w:pict>
      </w:r>
    </w:p>
    <w:bookmarkEnd w:id="9"/>
    <w:bookmarkStart w:id="14" w:name="page-1-for-the-team-non-developer"/>
    <w:p>
      <w:pPr>
        <w:pStyle w:val="Heading1"/>
      </w:pPr>
      <w:r>
        <w:t xml:space="preserve">Page 1 — For the team (non-developer)</w:t>
      </w:r>
    </w:p>
    <w:p>
      <w:pPr>
        <w:pStyle w:val="FirstParagraph"/>
      </w:pPr>
      <w:r>
        <w:rPr>
          <w:b/>
          <w:bCs/>
        </w:rPr>
        <w:t xml:space="preserve">What is this?</w:t>
      </w:r>
      <w:r>
        <w:t xml:space="preserve"> </w:t>
      </w:r>
      <w:r>
        <w:t xml:space="preserve">HelixTranslate is an ebook translation system. This page is a plain-language snapshot of how much of it we have catalogued and how much we have proven works on camera.</w:t>
      </w:r>
    </w:p>
    <w:bookmarkStart w:id="10" w:name="what-works"/>
    <w:p>
      <w:pPr>
        <w:pStyle w:val="Heading2"/>
      </w:pPr>
      <w:r>
        <w:t xml:space="preserve">What works</w:t>
      </w:r>
    </w:p>
    <w:p>
      <w:pPr>
        <w:pStyle w:val="Compact"/>
        <w:numPr>
          <w:ilvl w:val="0"/>
          <w:numId w:val="1001"/>
        </w:numPr>
      </w:pPr>
      <w:r>
        <w:t xml:space="preserve">We have a complete catalogue of</w:t>
      </w:r>
      <w:r>
        <w:t xml:space="preserve"> </w:t>
      </w:r>
      <w:r>
        <w:rPr>
          <w:b/>
          <w:bCs/>
        </w:rPr>
        <w:t xml:space="preserve">every feature</w:t>
      </w:r>
      <w:r>
        <w:t xml:space="preserve"> </w:t>
      </w:r>
      <w:r>
        <w:t xml:space="preserve">in the product and its 8 owned add-on modules —</w:t>
      </w:r>
      <w:r>
        <w:t xml:space="preserve"> </w:t>
      </w:r>
      <w:r>
        <w:rPr>
          <w:b/>
          <w:bCs/>
        </w:rPr>
        <w:t xml:space="preserve">494 individual capabilities</w:t>
      </w:r>
      <w:r>
        <w:t xml:space="preserve"> </w:t>
      </w:r>
      <w:r>
        <w:t xml:space="preserve">catalogued (Rev 9 added 1 new unified-translator HTML→Markdown conversion row for the Wave-2 video; Rev 8 re-counted the live tables directly and added the 7 missing agent-bridge ensemble rows to reach 493; the headline</w:t>
      </w:r>
      <w:r>
        <w:t xml:space="preserve"> </w:t>
      </w:r>
      <w:r>
        <w:t xml:space="preserve">“417”</w:t>
      </w:r>
      <w:r>
        <w:t xml:space="preserve"> </w:t>
      </w:r>
      <w:r>
        <w:t xml:space="preserve">is the same list with closely-related sub-options counted once).</w:t>
      </w:r>
    </w:p>
    <w:p>
      <w:pPr>
        <w:pStyle w:val="Compact"/>
        <w:numPr>
          <w:ilvl w:val="0"/>
          <w:numId w:val="1001"/>
        </w:numPr>
      </w:pPr>
      <w:r>
        <w:t xml:space="preserve">The majority are fully built and reachable: the command-line translators, the web dashboards, the REST and gRPC servers, ~32 built-in AI providers, ebook format readers (FB2, EPUB, DOCX, HTML, TXT, PDF) and writers (EPUB, FB2, TXT, HTML, Markdown,</w:t>
      </w:r>
      <w:r>
        <w:t xml:space="preserve"> </w:t>
      </w:r>
      <w:r>
        <w:rPr>
          <w:b/>
          <w:bCs/>
        </w:rPr>
        <w:t xml:space="preserve">DOCX and now PDF</w:t>
      </w:r>
      <w:r>
        <w:t xml:space="preserve">), caching, security, and all 8 add-on modules.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features are proven on real recordings</w:t>
      </w:r>
      <w:r>
        <w:t xml:space="preserve"> </w:t>
      </w:r>
      <w:r>
        <w:t xml:space="preserve">— each checked frame-by-frame to confirm it genuinely shows the feature working (real translated text in the right language, a live connection count changing, etc.), not just</w:t>
      </w:r>
      <w:r>
        <w:t xml:space="preserve"> </w:t>
      </w:r>
      <w:r>
        <w:t xml:space="preserve">“a screen”</w:t>
      </w:r>
      <w:r>
        <w:t xml:space="preserve">. These include: the primary command-line translator doing real DeepSeek translations and converting between ebook formats (EPUB→TXT, HTML→EPUB, FB2→EPUB, FB2→FB2,</w:t>
      </w:r>
      <w:r>
        <w:t xml:space="preserve"> </w:t>
      </w:r>
      <w:r>
        <w:rPr>
          <w:b/>
          <w:bCs/>
        </w:rPr>
        <w:t xml:space="preserve">and now HTML→Markdown</w:t>
      </w:r>
      <w:r>
        <w:t xml:space="preserve">), Serbian Cyrillic/Latin handling, the</w:t>
      </w:r>
      <w:r>
        <w:t xml:space="preserve"> </w:t>
      </w:r>
      <w:r>
        <w:rPr>
          <w:b/>
          <w:bCs/>
        </w:rPr>
        <w:t xml:space="preserve">multi-pass polishing engine (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)</w:t>
      </w:r>
      <w:r>
        <w:t xml:space="preserve">, the REST API server translating for real, the gRPC server translating English→Spanish, the markdown round-trip tool, the preparation/analysis runner (fixed), the simple CLI translator, the live monitoring dashboard, the</w:t>
      </w:r>
      <w:r>
        <w:t xml:space="preserve"> </w:t>
      </w:r>
      <w:r>
        <w:rPr>
          <w:b/>
          <w:bCs/>
        </w:rPr>
        <w:t xml:space="preserve">agent bridge command-line tool</w:t>
      </w:r>
      <w:r>
        <w:t xml:space="preserve">, the</w:t>
      </w:r>
      <w:r>
        <w:t xml:space="preserve"> </w:t>
      </w:r>
      <w:r>
        <w:rPr>
          <w:b/>
          <w:bCs/>
        </w:rPr>
        <w:t xml:space="preserve">agent bridge MCP-stdio server</w:t>
      </w:r>
      <w:r>
        <w:t xml:space="preserve">, and —</w:t>
      </w:r>
      <w:r>
        <w:t xml:space="preserve"> </w:t>
      </w:r>
      <w:r>
        <w:rPr>
          <w:b/>
          <w:bCs/>
        </w:rPr>
        <w:t xml:space="preserve">new this round (Wave 2)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DOCX output</w:t>
      </w:r>
      <w:r>
        <w:t xml:space="preserve">,</w:t>
      </w:r>
      <w:r>
        <w:t xml:space="preserve"> </w:t>
      </w:r>
      <w:r>
        <w:rPr>
          <w:b/>
          <w:bCs/>
        </w:rPr>
        <w:t xml:space="preserve">PDF output</w:t>
      </w:r>
      <w:r>
        <w:t xml:space="preserve">, and the</w:t>
      </w:r>
      <w:r>
        <w:t xml:space="preserve"> </w:t>
      </w:r>
      <w:r>
        <w:rPr>
          <w:b/>
          <w:bCs/>
        </w:rPr>
        <w:t xml:space="preserve">provider-diverse translator set</w:t>
      </w:r>
      <w:r>
        <w:t xml:space="preserve"> </w:t>
      </w:r>
      <w:r>
        <w:t xml:space="preserve">(four real per-provider translations: novita, mistral, groq, siliconflow).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output and PDF output are now proven on camera (Wave 2).</w:t>
      </w:r>
      <w:r>
        <w:t xml:space="preserve"> </w:t>
      </w:r>
      <w:r>
        <w:t xml:space="preserve">A real run of the command-line translator produces a real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</w:t>
      </w:r>
      <w:r>
        <w:t xml:space="preserve">“Microsoft Word 2007+”</w:t>
      </w:r>
      <w:r>
        <w:t xml:space="preserve"> </w:t>
      </w:r>
      <w:r>
        <w:t xml:space="preserve">with real Spanish text) and a valid PDF with real Spanish — both captured as real-use videos and checked frame-by-frame.</w:t>
      </w:r>
      <w:r>
        <w:t xml:space="preserve"> </w:t>
      </w:r>
      <w:r>
        <w:rPr>
          <w:b/>
          <w:bCs/>
        </w:rPr>
        <w:t xml:space="preserve">The blocker is fixed:</w:t>
      </w:r>
      <w:r>
        <w:t xml:space="preserve"> </w:t>
      </w:r>
      <w:r>
        <w:t xml:space="preserve">the default command-line/gRPC translation path that was runtime-broken in Wave 1 (the auto-selected verified model being rejected by a stale model whitelist) now works — which is exactly why these recordings genuinely demonstrate working features. We never faked a</w:t>
      </w:r>
      <w:r>
        <w:t xml:space="preserve"> </w:t>
      </w:r>
      <w:r>
        <w:t xml:space="preserve">“working”</w:t>
      </w:r>
      <w:r>
        <w:t xml:space="preserve"> </w:t>
      </w:r>
      <w:r>
        <w:t xml:space="preserve">recording; in Wave 1 these were honest skips.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 this round (Wave 2):</w:t>
      </w:r>
      <w:r>
        <w:t xml:space="preserve"> </w:t>
      </w:r>
      <w:r>
        <w:rPr>
          <w:b/>
          <w:bCs/>
        </w:rPr>
        <w:t xml:space="preserve">DOCX output</w:t>
      </w:r>
      <w:r>
        <w:t xml:space="preserve">,</w:t>
      </w:r>
      <w:r>
        <w:t xml:space="preserve"> </w:t>
      </w:r>
      <w:r>
        <w:rPr>
          <w:b/>
          <w:bCs/>
        </w:rPr>
        <w:t xml:space="preserve">PDF output</w:t>
      </w:r>
      <w:r>
        <w:t xml:space="preserve">,</w:t>
      </w:r>
      <w:r>
        <w:t xml:space="preserve"> </w:t>
      </w:r>
      <w:r>
        <w:rPr>
          <w:b/>
          <w:bCs/>
        </w:rPr>
        <w:t xml:space="preserve">HTML→Markdown conversion</w:t>
      </w:r>
      <w:r>
        <w:t xml:space="preserve">, and the</w:t>
      </w:r>
      <w:r>
        <w:t xml:space="preserve"> </w:t>
      </w:r>
      <w:r>
        <w:rPr>
          <w:b/>
          <w:bCs/>
        </w:rPr>
        <w:t xml:space="preserve">provider-diverse translators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ProviderDiverseTranslators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) are all now video-proven — and the gRPC server translation was re-confirmed with an additional clip. The Wave-1 default-translation-path blocker is resolved.</w:t>
      </w:r>
    </w:p>
    <w:bookmarkEnd w:id="10"/>
    <w:bookmarkStart w:id="11" w:name="what-is-pending-or-limited"/>
    <w:p>
      <w:pPr>
        <w:pStyle w:val="Heading2"/>
      </w:pPr>
      <w:r>
        <w:t xml:space="preserve">What is pending or limited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 proof is still the main gap:</w:t>
      </w:r>
      <w:r>
        <w:t xml:space="preserve"> </w:t>
      </w:r>
      <w:r>
        <w:rPr>
          <w:b/>
          <w:bCs/>
        </w:rPr>
        <w:t xml:space="preserve">30 of 494</w:t>
      </w:r>
      <w:r>
        <w:t xml:space="preserve"> </w:t>
      </w:r>
      <w:r>
        <w:t xml:space="preserve">features have a recorded, watch-it-yourself demonstration (≈ 6.1%). Everything else is built and present in the code, but a recording is still owed. Nothing is claimed proven just because the code exists.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output</w:t>
      </w:r>
      <w:r>
        <w:rPr>
          <w:b/>
          <w:bCs/>
        </w:rPr>
        <w:t xml:space="preserve"> </w:t>
      </w:r>
      <w:r>
        <w:rPr>
          <w:b/>
          <w:bCs/>
        </w:rPr>
        <w:t xml:space="preserve">is now built</w:t>
      </w:r>
      <w:r>
        <w:t xml:space="preserve"> </w:t>
      </w:r>
      <w:r>
        <w:t xml:space="preserve">(this round). The product can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DOCX and PDF, and can now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DOCX</w:t>
      </w:r>
      <w:r>
        <w:t xml:space="preserve"> </w:t>
      </w:r>
      <w:r>
        <w:rPr>
          <w:b/>
          <w:bCs/>
        </w:rPr>
        <w:t xml:space="preserve">and PDF</w:t>
      </w:r>
      <w:r>
        <w:t xml:space="preserve">. Output is now EPUB, FB2, TXT, HTML, Markdown, DOCX and PDF. (PDF writing needs the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tool, which is installed here.)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web dashboard’s video proof is honestly skipped, not faked:</w:t>
      </w:r>
      <w:r>
        <w:t xml:space="preserve"> </w:t>
      </w:r>
      <w:r>
        <w:t xml:space="preserve">recording the dashboard translating end-to-end needs the HelixQA web/video test backend, which was off-limits to this round. The page is proven working by its tests + a real run, but its on-camera proof is owed.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on-this-computer AI engines and the remote-worker translators were removed (this round):</w:t>
      </w:r>
      <w:r>
        <w:t xml:space="preserve"> </w:t>
      </w:r>
      <w:r>
        <w:t xml:space="preserve">the product no longer runs a local AI model (llama.cpp / Ollama) and no longer ships the SSH-based remote-worker tools (</w:t>
      </w:r>
      <w:r>
        <w:rPr>
          <w:rStyle w:val="VerbatimChar"/>
        </w:rPr>
        <w:t xml:space="preserve">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, the documented</w:t>
      </w:r>
      <w:r>
        <w:t xml:space="preserve"> </w:t>
      </w:r>
      <w:r>
        <w:rPr>
          <w:rStyle w:val="VerbatimChar"/>
        </w:rPr>
        <w:t xml:space="preserve">translator</w:t>
      </w:r>
      <w:r>
        <w:t xml:space="preserve"> </w:t>
      </w:r>
      <w:r>
        <w:t xml:space="preserve">tool). Every translation now uses an online verified AI provider chosen automatically via the LLMsVerifier bridge. These removed tools are marked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(operator-approved 2026-06-15). The team-facing distributed/API capability is kept.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“verified models”</w:t>
      </w:r>
      <w:r>
        <w:rPr>
          <w:b/>
          <w:bCs/>
        </w:rPr>
        <w:t xml:space="preserve"> </w:t>
      </w:r>
      <w:r>
        <w:rPr>
          <w:b/>
          <w:bCs/>
        </w:rPr>
        <w:t xml:space="preserve">API returns 404</w:t>
      </w:r>
      <w:r>
        <w:t xml:space="preserve"> </w:t>
      </w:r>
      <w:r>
        <w:t xml:space="preserve">because the model-verification service is switched off in the current configuration (a config choice, not a broken feature).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features are</w:t>
      </w:r>
      <w:r>
        <w:rPr>
          <w:b/>
          <w:bCs/>
        </w:rPr>
        <w:t xml:space="preserve"> </w:t>
      </w:r>
      <w:r>
        <w:rPr>
          <w:b/>
          <w:bCs/>
        </w:rPr>
        <w:t xml:space="preserve">“stubs”</w:t>
      </w:r>
      <w:r>
        <w:t xml:space="preserve"> </w:t>
      </w:r>
      <w:r>
        <w:t xml:space="preserve">— they look like real endpoints but return placeholder data: ebook-translate-via-API, the two preparation/analysis API endpoints, and translate-with-verification.</w:t>
      </w:r>
    </w:p>
    <w:p>
      <w:pPr>
        <w:pStyle w:val="Compact"/>
        <w:numPr>
          <w:ilvl w:val="0"/>
          <w:numId w:val="1002"/>
        </w:numPr>
      </w:pPr>
      <w:r>
        <w:t xml:space="preserve">A handful of small API endpoints return fixed/sample data (e.g. a stats endpoint that always shows zeros). These are flagged in the detailed document.</w:t>
      </w:r>
    </w:p>
    <w:bookmarkEnd w:id="11"/>
    <w:bookmarkStart w:id="12" w:name="video-confirmation-coverage"/>
    <w:p>
      <w:pPr>
        <w:pStyle w:val="Heading2"/>
      </w:pPr>
      <w:r>
        <w:t xml:space="preserve">Video-confirmation coverage</w:t>
      </w:r>
    </w:p>
    <w:p>
      <w:pPr>
        <w:pStyle w:val="FirstParagraph"/>
      </w:pPr>
      <w:r>
        <w:rPr>
          <w:b/>
          <w:bCs/>
        </w:rPr>
        <w:t xml:space="preserve">30 / 494 ≈ 6.1%</w:t>
      </w:r>
      <w:r>
        <w:t xml:space="preserve"> </w:t>
      </w:r>
      <w:r>
        <w:t xml:space="preserve">(Wave 2 added 5 net-new video confirmations: DOCX output, PDF output, HTML→Markdown conversion, ProviderDiverseTranslators, EnsembleFactory; DOCX + PDF are no longer real-artifact-only — they are now video-confirmed). This is the headline number to keep improving: each new genuine recording raises it.</w:t>
      </w:r>
    </w:p>
    <w:bookmarkEnd w:id="12"/>
    <w:bookmarkStart w:id="13" w:name="team-actions"/>
    <w:p>
      <w:pPr>
        <w:pStyle w:val="Heading2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operator decision owed for the former SSH/local tools:</w:t>
      </w:r>
      <w:r>
        <w:t xml:space="preserve"> </w:t>
      </w:r>
      <w:r>
        <w:t xml:space="preserve">the remote-worker + local-engine tools were removed (operator-approved 2026-06-15), so they no longer wait on a remote host — they are Obsolete, not blocked.</w:t>
      </w:r>
    </w:p>
    <w:p>
      <w:pPr>
        <w:pStyle w:val="Compact"/>
        <w:numPr>
          <w:ilvl w:val="0"/>
          <w:numId w:val="1003"/>
        </w:numPr>
      </w:pPr>
      <w:r>
        <w:t xml:space="preserve">Priority ask: produce real recordings for the next-most-important runtime features (web dashboard translation, the other AI providers) to keep lifting video-confirmation coverage.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8" w:name="page-2-for-software-engineers"/>
    <w:p>
      <w:pPr>
        <w:pStyle w:val="Heading1"/>
      </w:pPr>
      <w:r>
        <w:t xml:space="preserve">Page 2 — For software engineers</w:t>
      </w:r>
    </w:p>
    <w:bookmarkStart w:id="15" w:name="source-method"/>
    <w:p>
      <w:pPr>
        <w:pStyle w:val="Heading2"/>
      </w:pPr>
      <w:r>
        <w:t xml:space="preserve">Source &amp; method</w:t>
      </w:r>
    </w:p>
    <w:p>
      <w:pPr>
        <w:pStyle w:val="FirstParagraph"/>
      </w:pPr>
      <w:r>
        <w:t xml:space="preserve">Derived 1:1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 1). Every detailed inventory row → one Status row. Statuses set per §11.4.6 from what the inventory actually found in source; no test files were attributed per-feature (recorded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, an honest unknown, never guessed).</w:t>
      </w:r>
    </w:p>
    <w:bookmarkEnd w:id="15"/>
    <w:bookmarkStart w:id="17" w:name="counts"/>
    <w:p>
      <w:pPr>
        <w:pStyle w:val="Heading2"/>
      </w:pPr>
      <w:r>
        <w:t xml:space="preserve">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total (dedup per-category tally)</w:t>
            </w:r>
          </w:p>
        </w:tc>
        <w:tc>
          <w:tcPr/>
          <w:p>
            <w:pPr>
              <w:pStyle w:val="Compact"/>
            </w:pPr>
            <w: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detailed rows (this doc + Status.md)</w:t>
            </w:r>
          </w:p>
        </w:tc>
        <w:tc>
          <w:tcPr/>
          <w:p>
            <w:pPr>
              <w:pStyle w:val="Compact"/>
            </w:pPr>
            <w:r>
              <w:t xml:space="preserve">494 (Rev 9 = 493 Rev 8 + 1 new unified-translator HTML→Markdown conversion row added for the Wave-2 html-to-md video; Rev 8 added the 7 missing</w:t>
            </w:r>
            <w:r>
              <w:t xml:space="preserve"> </w:t>
            </w:r>
            <w:r>
              <w:rPr>
                <w:rStyle w:val="VerbatimChar"/>
              </w:rPr>
              <w:t xml:space="preserve">pkg/bridge</w:t>
            </w:r>
            <w:r>
              <w:t xml:space="preserve"> </w:t>
            </w:r>
            <w:r>
              <w:t xml:space="preserve">ensemble-seam rows [</w:t>
            </w:r>
            <w:r>
              <w:rPr>
                <w:rStyle w:val="VerbatimChar"/>
              </w:rPr>
              <w:t xml:space="preserve">BestTranslator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BestTranslatorFunc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BestClient</w:t>
            </w:r>
            <w:r>
              <w:t xml:space="preserve">] → 493)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443 (Rev 9: 442 Rev 8 + 1 new unified-translator HTML→Markdown conversion row; Rev 8: 435 Rev 7 + 7 new pkg/bridge ensemble-seam rows; was 471 Rev 6, −36 flipped to Obsolete Rev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/</w:t>
            </w:r>
            <w:r>
              <w:rPr>
                <w:rStyle w:val="VerbatimChar"/>
              </w:rPr>
              <w:t xml:space="preserve">ssh-translation</w:t>
            </w:r>
            <w:r>
              <w:t xml:space="preserve">/</w:t>
            </w:r>
            <w:r>
              <w:rPr>
                <w:rStyle w:val="VerbatimChar"/>
              </w:rPr>
              <w:t xml:space="preserve">translator</w:t>
            </w:r>
            <w:r>
              <w:t xml:space="preserve">/</w:t>
            </w:r>
            <w:r>
              <w:rPr>
                <w:rStyle w:val="VerbatimChar"/>
              </w:rPr>
              <w:t xml:space="preserve">ebook-translator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, Ollama + llama.cpp providers;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→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6;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→ Obsolete Rev 7 — capability removed, not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t xml:space="preserve">30 (Wave 2 added 5 net-new: DOCX output, PDF output, HTML→Markdown conversion, ProviderDiverseTranslators, EnsembleFactory; DOCX + PDF now video-confirmed, no longer real-artifact-only)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PENDING</w:t>
            </w:r>
          </w:p>
        </w:tc>
        <w:tc>
          <w:tcPr/>
          <w:p>
            <w:pPr>
              <w:pStyle w:val="Compact"/>
            </w:pPr>
            <w:r>
              <w:t xml:space="preserve">runtime/user-visible, no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N/A</w:t>
            </w:r>
          </w:p>
        </w:tc>
        <w:tc>
          <w:tcPr/>
          <w:p>
            <w:pPr>
              <w:pStyle w:val="Compact"/>
            </w:pPr>
            <w:r>
              <w:t xml:space="preserve">flags / internal types / infra middleware</w:t>
            </w:r>
          </w:p>
        </w:tc>
      </w:tr>
    </w:tbl>
    <w:bookmarkStart w:id="16" w:name="per-category-inventory-headline"/>
    <w:p>
      <w:pPr>
        <w:pStyle w:val="Heading3"/>
      </w:pPr>
      <w:r>
        <w:t xml:space="preserve">Per-category (inventory headline)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bookmarkEnd w:id="16"/>
    <w:bookmarkEnd w:id="17"/>
    <w:bookmarkStart w:id="18" w:name="X9a6c538e459541a3d7132deb4d9c7b24f4101d6"/>
    <w:p>
      <w:pPr>
        <w:pStyle w:val="Heading2"/>
      </w:pPr>
      <w:r>
        <w:t xml:space="preserve">Stub list (Implementation=Stub — returns mock, no real work)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/api/v1/translate/ebook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pkg/api/handler.go:1954</w:t>
      </w:r>
      <w:r>
        <w:t xml:space="preserve"> </w:t>
      </w:r>
      <w:r>
        <w:t xml:space="preserve">(emits start event, returns mock; does NOT translate).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/api/v1/preparation/analyze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pkg/api/handler.go:1832</w:t>
      </w:r>
      <w:r>
        <w:t xml:space="preserve"> </w:t>
      </w:r>
      <w:r>
        <w:t xml:space="preserve">(file stat/count + events; stub analysis, no LLM).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/api/v1/preparation/result/:session_id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pkg/api/handler.go:1927</w:t>
      </w:r>
      <w:r>
        <w:t xml:space="preserve"> </w:t>
      </w:r>
      <w:r>
        <w:t xml:space="preserve">(returns mock result).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/api/v1/translate-with-verification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pkg/api/verifier_handlers.go</w:t>
      </w:r>
      <w:r>
        <w:t xml:space="preserve"> </w:t>
      </w:r>
      <w:r>
        <w:t xml:space="preserve">(selects/verifies a model, returns metadata + preview; does NOT translate).</w:t>
      </w:r>
    </w:p>
    <w:bookmarkEnd w:id="18"/>
    <w:bookmarkStart w:id="19" w:name="partial-list"/>
    <w:p>
      <w:pPr>
        <w:pStyle w:val="Heading2"/>
      </w:pPr>
      <w:r>
        <w:t xml:space="preserve">Partial list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/api/batch</w:t>
      </w:r>
      <w:r>
        <w:t xml:space="preserve"> </w:t>
      </w:r>
      <w:r>
        <w:t xml:space="preserve">(standalone</w:t>
      </w:r>
      <w:r>
        <w:t xml:space="preserve"> </w:t>
      </w:r>
      <w:r>
        <w:rPr>
          <w:rStyle w:val="VerbatimChar"/>
        </w:rPr>
        <w:t xml:space="preserve">pkg/api/server.go</w:t>
      </w:r>
      <w:r>
        <w:t xml:space="preserve">) — returns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only, no translation executed.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vision_engine</w:t>
      </w:r>
      <w:r>
        <w:t xml:space="preserve"> </w:t>
      </w:r>
      <w:r>
        <w:t xml:space="preserve">OpenCV — stub by default; real CV only behind a build tag.</w:t>
      </w:r>
    </w:p>
    <w:p>
      <w:pPr>
        <w:pStyle w:val="BlockText"/>
      </w:pPr>
      <w:r>
        <w:rPr>
          <w:rStyle w:val="VerbatimChar"/>
        </w:rPr>
        <w:t xml:space="preserve">cmd/translator</w:t>
      </w:r>
      <w:r>
        <w:t xml:space="preserve"> </w:t>
      </w:r>
      <w:r>
        <w:t xml:space="preserve">was Partial in Rev 6 (local STUB + remote OPERATOR-BLOCKED) — flipped to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Rev 7 (the whole binary was removed in bridge phase-2 R-4).</w:t>
      </w:r>
    </w:p>
    <w:bookmarkEnd w:id="19"/>
    <w:bookmarkStart w:id="20" w:name="not-implemented-gap-rows-11.4.6"/>
    <w:p>
      <w:pPr>
        <w:pStyle w:val="Heading2"/>
      </w:pPr>
      <w:r>
        <w:t xml:space="preserve">Not-implemented gap rows (§11.4.6)</w:t>
      </w:r>
    </w:p>
    <w:p>
      <w:pPr>
        <w:pStyle w:val="FirstParagraph"/>
      </w:pPr>
      <w:r>
        <w:t xml:space="preserve">None — both former gap rows are now Implemented.</w:t>
      </w:r>
    </w:p>
    <w:p>
      <w:pPr>
        <w:pStyle w:val="BlockText"/>
      </w:pPr>
      <w:r>
        <w:t xml:space="preserve">Resolved Rev 3: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DOCX-write — Implemented (pure-Go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87cd2be; real DeepSeek run →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).</w:t>
      </w:r>
      <w:r>
        <w:t xml:space="preserve"> </w:t>
      </w:r>
      <w:r>
        <w:t xml:space="preserve">Resolved Rev 4: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PDF-write — Implemented (</w:t>
      </w:r>
      <w:r>
        <w:rPr>
          <w:rStyle w:val="VerbatimChar"/>
        </w:rPr>
        <w:t xml:space="preserve">pkg/ebook/pdf_writer.go</w:t>
      </w:r>
      <w:r>
        <w:t xml:space="preserve">, commit fb265e7; Book→HTML5→weasyprint→Cyrillic-faithful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green). Output formats are now EPUB / FB2 / TXT / HTML / MD / DOCX / PDF.</w:t>
      </w:r>
    </w:p>
    <w:bookmarkEnd w:id="20"/>
    <w:bookmarkStart w:id="21" w:name="Xd11ad7480b8c9ab8e8b411a5b9742c523a7570e"/>
    <w:p>
      <w:pPr>
        <w:pStyle w:val="Heading2"/>
      </w:pPr>
      <w:r>
        <w:t xml:space="preserve">New Rev 4 features (built + tested this round, recordings owed/skipped)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cmd/model-bridge + pkg/bridge</w:t>
      </w:r>
      <w:r>
        <w:t xml:space="preserve"> </w:t>
      </w:r>
      <w:r>
        <w:t xml:space="preserve">— LLMsVerifier→component+agent bridge (no local models): selects the best verifier-scored model (top-1 + fallback) and exposes it via a CLI and an MCP stdio server (</w:t>
      </w:r>
      <w:r>
        <w:rPr>
          <w:rStyle w:val="VerbatimChar"/>
        </w:rPr>
        <w:t xml:space="preserve">.mcp.json</w:t>
      </w:r>
      <w:r>
        <w:t xml:space="preserve">). Commits ab1bed3 + a5860b2. PASS (real run: best-model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0.919,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→</w:t>
      </w:r>
      <w:r>
        <w:t xml:space="preserve">“Buenos días, amigo.”</w:t>
      </w:r>
      <w:r>
        <w:t xml:space="preserve">; MCP nonce-echo</w:t>
      </w:r>
      <w:r>
        <w:t xml:space="preserve"> </w:t>
      </w:r>
      <w:r>
        <w:rPr>
          <w:rStyle w:val="VerbatimChar"/>
        </w:rPr>
        <w:t xml:space="preserve">HELIX-PROOF-9b21x</w:t>
      </w:r>
      <w:r>
        <w:t xml:space="preserve">;</w:t>
      </w:r>
      <w:r>
        <w:t xml:space="preserve"> </w:t>
      </w:r>
      <w:r>
        <w:rPr>
          <w:rStyle w:val="VerbatimChar"/>
        </w:rPr>
        <w:t xml:space="preserve">go test -race ./pkg/bridge</w:t>
      </w:r>
      <w:r>
        <w:t xml:space="preserve"> </w:t>
      </w:r>
      <w:r>
        <w:t xml:space="preserve">green; §1.1 routing-guard</w:t>
      </w:r>
      <w:r>
        <w:t xml:space="preserve"> </w:t>
      </w:r>
      <w:r>
        <w:rPr>
          <w:rStyle w:val="VerbatimChar"/>
        </w:rPr>
        <w:t xml:space="preserve">TestBridge_Invoke_RoutesToBestModel</w:t>
      </w:r>
      <w:r>
        <w:t xml:space="preserve">).</w:t>
      </w:r>
      <w:r>
        <w:t xml:space="preserve"> </w:t>
      </w:r>
      <w:r>
        <w:rPr>
          <w:b/>
          <w:bCs/>
        </w:rPr>
        <w:t xml:space="preserve">CLI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helixtranslate-bridge-bestmodel-translate-20260615.mp4</w:t>
      </w:r>
      <w:r>
        <w:t xml:space="preserve">, ffprobe 8.0s/80fr, §11.4.107 content-verified);</w:t>
      </w:r>
      <w:r>
        <w:t xml:space="preserve"> </w:t>
      </w:r>
      <w:r>
        <w:rPr>
          <w:b/>
          <w:bCs/>
        </w:rPr>
        <w:t xml:space="preserve">MCP-stdio surface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helixtranslate-bridge-mcp-stdio-20260615.mp4</w:t>
      </w:r>
      <w:r>
        <w:t xml:space="preserve"> </w:t>
      </w:r>
      <w:r>
        <w:t xml:space="preserve">— real JSON-RPC MCP session: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,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real output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isError:None; ffprobe 11.88s/10fr, ≥6 frames §11.4.107 content-verified).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internal/verifier affirmative-response hard-gate</w:t>
      </w:r>
      <w:r>
        <w:t xml:space="preserve"> </w:t>
      </w:r>
      <w:r>
        <w:t xml:space="preserve">— commit 97a8afd: a model with</w:t>
      </w:r>
      <w:r>
        <w:t xml:space="preserve"> </w:t>
      </w:r>
      <w:r>
        <w:rPr>
          <w:rStyle w:val="VerbatimChar"/>
        </w:rPr>
        <w:t xml:space="preserve">affirmative_response=0</w:t>
      </w:r>
      <w:r>
        <w:t xml:space="preserve"> </w:t>
      </w:r>
      <w:r>
        <w:t xml:space="preserve">is now a hard disqualifier. PASS (§11.4.115 polarity guard</w:t>
      </w:r>
      <w:r>
        <w:t xml:space="preserve"> </w:t>
      </w:r>
      <w:r>
        <w:rPr>
          <w:rStyle w:val="VerbatimChar"/>
        </w:rPr>
        <w:t xml:space="preserve">pipeline_affirmative_gate_test.go</w:t>
      </w:r>
      <w:r>
        <w:t xml:space="preserve">: GREEN-default — the standing suite asserts the defect ABSENT; RED reproduction is OPT-IN only under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, green this session). Video N/A (internal gate, no user-visible surface).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pkg/api/dashboard.go web-dashboard backend</w:t>
      </w:r>
      <w:r>
        <w:t xml:space="preserve"> </w:t>
      </w:r>
      <w:r>
        <w:t xml:space="preserve">— commit f6ba5cc: dashboard page + translations endpoints, previously 404, now genuinely translates. PASS unit/integration (</w:t>
      </w:r>
      <w:r>
        <w:rPr>
          <w:rStyle w:val="VerbatimChar"/>
        </w:rPr>
        <w:t xml:space="preserve">dashboard_test.go</w:t>
      </w:r>
      <w:r>
        <w:t xml:space="preserve"> </w:t>
      </w:r>
      <w:r>
        <w:t xml:space="preserve">§11.4.115 RED→GREEN,</w:t>
      </w:r>
      <w:r>
        <w:t xml:space="preserve"> </w:t>
      </w:r>
      <w:r>
        <w:rPr>
          <w:rStyle w:val="VerbatimChar"/>
        </w:rPr>
        <w:t xml:space="preserve">go test -race ./pkg/api</w:t>
      </w:r>
      <w:r>
        <w:t xml:space="preserve"> </w:t>
      </w:r>
      <w:r>
        <w:t xml:space="preserve">green; live run →</w:t>
      </w:r>
      <w:r>
        <w:t xml:space="preserve"> </w:t>
      </w:r>
      <w:r>
        <w:t xml:space="preserve">“Dobro jutro, prijatelju.”</w:t>
      </w:r>
      <w:r>
        <w:t xml:space="preserve">). Video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(§11.4.3/§11.4.52 — autonomous browser+video capture needs the HelixQA web/video backend, off-limits this round; migration item owed; NOT a faked confirmation).</w:t>
      </w:r>
    </w:p>
    <w:bookmarkEnd w:id="21"/>
    <w:bookmarkStart w:id="22" w:name="operator-blocked-list-11.4.45"/>
    <w:p>
      <w:pPr>
        <w:pStyle w:val="Heading2"/>
      </w:pPr>
      <w:r>
        <w:t xml:space="preserve">Operator-blocked list (§11.4.45)</w:t>
      </w:r>
    </w:p>
    <w:p>
      <w:pPr>
        <w:pStyle w:val="FirstParagraph"/>
      </w:pPr>
      <w:r>
        <w:t xml:space="preserve">None — the Rev 6 operator-blocked binaries (</w:t>
      </w: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) were</w:t>
      </w:r>
      <w:r>
        <w:t xml:space="preserve"> </w:t>
      </w:r>
      <w:r>
        <w:rPr>
          <w:b/>
          <w:bCs/>
        </w:rPr>
        <w:t xml:space="preserve">removed</w:t>
      </w:r>
      <w:r>
        <w:t xml:space="preserve"> </w:t>
      </w:r>
      <w:r>
        <w:t xml:space="preserve">in bridge phase-2 R-4 and are now Obsolete (see the Obsolete list), not host-blocked.</w:t>
      </w:r>
    </w:p>
    <w:bookmarkEnd w:id="22"/>
    <w:bookmarkStart w:id="23" w:name="Xe938303d3f7128b9f4507d4b08ef2e167a16ca4"/>
    <w:p>
      <w:pPr>
        <w:pStyle w:val="Heading2"/>
      </w:pPr>
      <w:r>
        <w:t xml:space="preserve">Obsolete list (§11.4.90 — Rev 7, operator-approved 2026-06-15 D1/D2 + R-1 + R-4)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 </w:t>
      </w:r>
      <w:r>
        <w:t xml:space="preserve">— SSH-local / remote-worker translators (removed; 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these cmd dirs).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 </w:t>
      </w:r>
      <w:r>
        <w:t xml:space="preserve">— SSH worker library + models-bridge adapter (removed).</w:t>
      </w:r>
    </w:p>
    <w:p>
      <w:pPr>
        <w:pStyle w:val="Compact"/>
        <w:numPr>
          <w:ilvl w:val="0"/>
          <w:numId w:val="1007"/>
        </w:numPr>
      </w:pPr>
      <w:r>
        <w:t xml:space="preserve">Ollama provider, llama.cpp provider + multi-worker coordinator (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removed).</w:t>
      </w:r>
    </w:p>
    <w:p>
      <w:pPr>
        <w:pStyle w:val="BlockText"/>
      </w:pPr>
      <w:r>
        <w:t xml:space="preserve">Reason=</w:t>
      </w:r>
      <w:r>
        <w:rPr>
          <w:rStyle w:val="VerbatimChar"/>
        </w:rPr>
        <w:t xml:space="preserve">feature-removed</w:t>
      </w:r>
      <w:r>
        <w:t xml:space="preserve">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the KEPT distributed-API path is NOT Obsolete. Triple-check: source files gone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</w:t>
      </w:r>
    </w:p>
    <w:bookmarkEnd w:id="23"/>
    <w:bookmarkStart w:id="24" w:name="X5b834d6dd8c292d53ffedee928992b053f4faaa"/>
    <w:p>
      <w:pPr>
        <w:pStyle w:val="Heading2"/>
      </w:pPr>
      <w:r>
        <w:t xml:space="preserve">Static / hardcoded-return endpoints (Implemented, but not live)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pkg/api/server.go</w:t>
      </w:r>
      <w:r>
        <w:t xml:space="preserve">) — hardcoded zeros.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pkg/api/handler.go</w:t>
      </w:r>
      <w:r>
        <w:t xml:space="preserve">) — 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cmd/api-server/main.go</w:t>
      </w:r>
      <w:r>
        <w:t xml:space="preserve">) — static/zero.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cmd/monitor-server/main.go</w:t>
      </w:r>
      <w:r>
        <w:t xml:space="preserve">) — 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/api/v1/providers</w:t>
      </w:r>
      <w:r>
        <w:t xml:space="preserve"> </w:t>
      </w:r>
      <w:r>
        <w:t xml:space="preserve">(gRPC</w:t>
      </w:r>
      <w:r>
        <w:t xml:space="preserve"> </w:t>
      </w:r>
      <w:r>
        <w:rPr>
          <w:rStyle w:val="VerbatimChar"/>
        </w:rPr>
        <w:t xml:space="preserve">GetProviders</w:t>
      </w:r>
      <w:r>
        <w:t xml:space="preserve">) — static ProviderRegistry (API providers only; the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local provider was removed in bridge phase-2 R-4).</w:t>
      </w:r>
    </w:p>
    <w:p>
      <w:pPr>
        <w:pStyle w:val="Compact"/>
        <w:numPr>
          <w:ilvl w:val="0"/>
          <w:numId w:val="1008"/>
        </w:numPr>
      </w:pPr>
      <w:r>
        <w:t xml:space="preserve">Static language/provider lists in several</w:t>
      </w:r>
      <w:r>
        <w:t xml:space="preserve"> </w:t>
      </w:r>
      <w:r>
        <w:rPr>
          <w:rStyle w:val="VerbatimChar"/>
        </w:rPr>
        <w:t xml:space="preserve">GET /api/.../languages</w:t>
      </w:r>
      <w:r>
        <w:t xml:space="preserve"> </w:t>
      </w:r>
      <w:r>
        <w:t xml:space="preserve">routes.</w:t>
      </w:r>
    </w:p>
    <w:bookmarkEnd w:id="24"/>
    <w:bookmarkStart w:id="25" w:name="top-gaps-engineering"/>
    <w:p>
      <w:pPr>
        <w:pStyle w:val="Heading2"/>
      </w:pPr>
      <w:r>
        <w:t xml:space="preserve">Top gaps (engineering)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Video-confirmation 30/494.</w:t>
      </w:r>
      <w:r>
        <w:t xml:space="preserve"> </w:t>
      </w:r>
      <w:r>
        <w:t xml:space="preserve">30 rows carry real, ffprobe- and content-verified recordings.</w:t>
      </w:r>
      <w:r>
        <w:t xml:space="preserve"> </w:t>
      </w:r>
      <w:r>
        <w:rPr>
          <w:b/>
          <w:bCs/>
        </w:rPr>
        <w:t xml:space="preserve">Wave 2 (2026-06-16) added 5 net-new</w:t>
      </w:r>
      <w:r>
        <w:t xml:space="preserve"> </w:t>
      </w:r>
      <w:r>
        <w:t xml:space="preserve">(validator-verified ffprobe+frame, §11.4.107): DOCX output (</w:t>
      </w:r>
      <w:r>
        <w:rPr>
          <w:rStyle w:val="VerbatimChar"/>
        </w:rPr>
        <w:t xml:space="preserve">helix_translate-docx-output-20260616-112943.mp4</w:t>
      </w:r>
      <w:r>
        <w:t xml:space="preserve">), PDF output (</w:t>
      </w:r>
      <w:r>
        <w:rPr>
          <w:rStyle w:val="VerbatimChar"/>
        </w:rPr>
        <w:t xml:space="preserve">helix_translate-pdf-output-20260616-113057.mp4</w:t>
      </w:r>
      <w:r>
        <w:t xml:space="preserve">), HTML→Markdown conversion (</w:t>
      </w:r>
      <w:r>
        <w:rPr>
          <w:rStyle w:val="VerbatimChar"/>
        </w:rPr>
        <w:t xml:space="preserve">helix_translate-html-to-md-20260616-114228.mp4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(the 4 per-provider clips</w:t>
      </w:r>
      <w:r>
        <w:t xml:space="preserve"> </w:t>
      </w:r>
      <w:r>
        <w:rPr>
          <w:rStyle w:val="VerbatimChar"/>
        </w:rPr>
        <w:t xml:space="preserve">helix_translate-provider-{novita,mistral,groq,siliconflow}-translate-20260616-114*.mp4</w:t>
      </w:r>
      <w:r>
        <w:t xml:space="preserve">); plus an additional re-confirming clip on the already-confirmed gRPC TranslationService row (</w:t>
      </w:r>
      <w:r>
        <w:rPr>
          <w:rStyle w:val="VerbatimChar"/>
        </w:rPr>
        <w:t xml:space="preserve">helix_translate-grpc-translate-20260616-113415.mp4</w:t>
      </w:r>
      <w:r>
        <w:t xml:space="preserve">, not double-counted). Wave 1 added 2 (bridge ensemble + provider-diverse catalogue). Prior recordings: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, bridge CLI, bridge MCP-stdio, the 3 video-surfaced bug fixes in commit</w:t>
      </w:r>
      <w:r>
        <w:t xml:space="preserve"> </w:t>
      </w:r>
      <w:r>
        <w:rPr>
          <w:rStyle w:val="VerbatimChar"/>
        </w:rPr>
        <w:t xml:space="preserve">a5e8866</w:t>
      </w:r>
      <w:r>
        <w:t xml:space="preserve">. Per §11.4.2/§11.4.107 nothing may be marked video-confirmed without a real, content-verified file.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✅ Wave-1 DISCOVERED BLOCKER — RESOLVED (Wave 2, §11.4.108/§11.4.138):</w:t>
      </w:r>
      <w:r>
        <w:t xml:space="preserve"> </w:t>
      </w:r>
      <w:r>
        <w:t xml:space="preserve">the default bridge</w:t>
      </w:r>
      <w:r>
        <w:t xml:space="preserve"> </w:t>
      </w:r>
      <w:r>
        <w:rPr>
          <w:b/>
          <w:bCs/>
        </w:rPr>
        <w:t xml:space="preserve">translator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unified-translator</w:t>
      </w:r>
      <w:r>
        <w:t xml:space="preserve"> </w:t>
      </w:r>
      <w:r>
        <w:t xml:space="preserve">+ gRPC) that was RUNTIME-BROKEN in Wave 1 (</w:t>
      </w:r>
      <w:r>
        <w:rPr>
          <w:rStyle w:val="VerbatimChar"/>
        </w:rPr>
        <w:t xml:space="preserve">VerifiedFactory.CreateTranslatorWithFallback</w:t>
      </w:r>
      <w:r>
        <w:t xml:space="preserve">→</w:t>
      </w:r>
      <w:r>
        <w:rPr>
          <w:rStyle w:val="VerbatimChar"/>
        </w:rPr>
        <w:t xml:space="preserve">NewLLMTranslatorWithConfig</w:t>
      </w:r>
      <w:r>
        <w:t xml:space="preserve"> </w:t>
      </w:r>
      <w:r>
        <w:t xml:space="preserve">rejecting the verified strongest model against the stale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whitelist,</w:t>
      </w:r>
      <w:r>
        <w:t xml:space="preserve"> </w:t>
      </w:r>
      <w:r>
        <w:rPr>
          <w:rStyle w:val="VerbatimChar"/>
        </w:rPr>
        <w:t xml:space="preserve">llm.go:237</w:t>
      </w:r>
      <w:r>
        <w:t xml:space="preserve">) is now FIXED — the Wave-2 DOCX/PDF/gRPC/per-provider recordings are real-use videos showing the verified-bridge translator path producing real target-language output (the exact path that failed in Wave 1). The honest Wave-1 SKIPs are now genuine CONFIRMED rows. See Status.md caveat 8 for the preserved forensic record.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PDF output now Implemented</w:t>
      </w:r>
      <w:r>
        <w:t xml:space="preserve"> </w:t>
      </w:r>
      <w:r>
        <w:t xml:space="preserve">(Rev 4, commit fb265e7) —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now has FB2/EPUB/DOCX/PDF writers; zero open gap rows remain. Output is EPUB/FB2/TXT/HTML/MD/DOCX/PDF.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wired (d53e085);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-multipass</w:t>
      </w:r>
      <w:r>
        <w:t xml:space="preserve"> </w:t>
      </w:r>
      <w:r>
        <w:t xml:space="preserve">—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runs the CLI’s own per-step check; the new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(now wired + video-confirmed). cmd/cli write-safety FIXED (87cd2be, atomic write/no-clobber, guard cmd/cli/no_partial_output_test.go) + title path-leak FIXED (d53e085).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SSH-local + local-runtime features removed (Rev 7, 39 rows Obsolete)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/</w:t>
      </w:r>
      <w:r>
        <w:rPr>
          <w:rStyle w:val="VerbatimChar"/>
        </w:rPr>
        <w:t xml:space="preserve">ssh-translation</w:t>
      </w:r>
      <w:r>
        <w:t xml:space="preserve">/</w:t>
      </w:r>
      <w:r>
        <w:rPr>
          <w:rStyle w:val="VerbatimChar"/>
        </w:rPr>
        <w:t xml:space="preserve">translator</w:t>
      </w:r>
      <w:r>
        <w:t xml:space="preserve">/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binaries,</w:t>
      </w:r>
      <w:r>
        <w:t xml:space="preserve"> </w:t>
      </w: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, and the Ollama + llama.cpp providers are gone (operator-approved); the default path now sources the LLMsVerifier bridge.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→ 404</w:t>
      </w:r>
      <w:r>
        <w:t xml:space="preserve"> </w:t>
      </w:r>
      <w:r>
        <w:t xml:space="preserve">— LLMsVerifier disabled in config (route not mounted); feature-disabled-by-config, not a defect.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Per-feature test attribution missing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everywhere). Repo has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suites; mapping suites → features is future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4 stubs + 1 unimplemented + 3 partials</w:t>
      </w:r>
      <w:r>
        <w:t xml:space="preserve"> </w:t>
      </w:r>
      <w:r>
        <w:t xml:space="preserve">must either be implemented or reclassified per §11.4.90 before they can be claimed as working capabilities.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from the inventory: thin OpenAI-compatible providers’ base-URL/model specifics;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 (scoring/helixqa/cliagents/crush/opencode/scheduler/partners/bigdata/multimodal/performance);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evaluators;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.</w:t>
      </w:r>
    </w:p>
    <w:bookmarkEnd w:id="25"/>
    <w:bookmarkStart w:id="26" w:name="video-coverage-ratio"/>
    <w:p>
      <w:pPr>
        <w:pStyle w:val="Heading2"/>
      </w:pPr>
      <w:r>
        <w:t xml:space="preserve">Video-coverage ratio</w:t>
      </w:r>
    </w:p>
    <w:p>
      <w:pPr>
        <w:pStyle w:val="FirstParagraph"/>
      </w:pPr>
      <w:r>
        <w:rPr>
          <w:rStyle w:val="VerbatimChar"/>
        </w:rPr>
        <w:t xml:space="preserve">30 / 494</w:t>
      </w:r>
      <w:r>
        <w:t xml:space="preserve"> </w:t>
      </w:r>
      <w:r>
        <w:t xml:space="preserve">enumerated rows =</w:t>
      </w:r>
      <w:r>
        <w:t xml:space="preserve"> </w:t>
      </w:r>
      <w:r>
        <w:rPr>
          <w:b/>
          <w:bCs/>
        </w:rPr>
        <w:t xml:space="preserve">6.1%</w:t>
      </w:r>
      <w:r>
        <w:t xml:space="preserve"> </w:t>
      </w:r>
      <w:r>
        <w:t xml:space="preserve">(≈ 7.2% against the 417 headline). Wave 2 added 5 net-new video confirmations (DOCX/PDF/HTML→MD/ProviderDiverseTranslators/EnsembleFactory); DOCX + PDF are now video-confirmed, no longer real-artifact-only. This is the primary metric to drive upward; each anti-bluff §11.4.107 recording increments the numerator.</w:t>
      </w:r>
    </w:p>
    <w:bookmarkEnd w:id="26"/>
    <w:bookmarkStart w:id="27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1"/>
        </w:numPr>
      </w:pPr>
      <w:r>
        <w:t xml:space="preserve">Detail:</w:t>
      </w:r>
      <w:r>
        <w:t xml:space="preserve"> </w:t>
      </w:r>
      <w:r>
        <w:rPr>
          <w:rStyle w:val="VerbatimChar"/>
        </w:rPr>
        <w:t xml:space="preserve">docs/features/Status.md</w:t>
      </w:r>
    </w:p>
    <w:p>
      <w:pPr>
        <w:pStyle w:val="Compact"/>
        <w:numPr>
          <w:ilvl w:val="0"/>
          <w:numId w:val="1011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docs/features/.feature_inventory_raw.md</w:t>
      </w:r>
    </w:p>
    <w:p>
      <w:pPr>
        <w:pStyle w:val="Compact"/>
        <w:numPr>
          <w:ilvl w:val="0"/>
          <w:numId w:val="1011"/>
        </w:numPr>
      </w:pPr>
      <w:r>
        <w:t xml:space="preserve">Sync context:</w:t>
      </w:r>
      <w:r>
        <w:t xml:space="preserve"> </w:t>
      </w:r>
      <w:r>
        <w:rPr>
          <w:rStyle w:val="VerbatimChar"/>
        </w:rPr>
        <w:t xml:space="preserve">.docs_chain/contexts/features.yaml</w:t>
      </w:r>
      <w:r>
        <w:t xml:space="preserve"> </w:t>
      </w:r>
      <w:r>
        <w:t xml:space="preserve">(§11.4.106)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