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2026-06-16T13:35:00Z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494 individual capabilities</w:t>
      </w:r>
      <w:r>
        <w:t xml:space="preserve"> </w:t>
      </w:r>
      <w:r>
        <w:t xml:space="preserve">catalogued (Rev 9 added 1 new unified-translator HTML→Markdown conversion row for the Wave-2 video; Rev 8 re-counted the live tables directly and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FB2→FB2,</w:t>
      </w:r>
      <w:r>
        <w:t xml:space="preserve"> </w:t>
      </w:r>
      <w:r>
        <w:rPr>
          <w:b/>
          <w:bCs/>
        </w:rPr>
        <w:t xml:space="preserve">and now HTML→Markdown</w:t>
      </w:r>
      <w:r>
        <w:t xml:space="preserve">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, 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, the</w:t>
      </w:r>
      <w:r>
        <w:t xml:space="preserve"> </w:t>
      </w:r>
      <w:r>
        <w:rPr>
          <w:b/>
          <w:bCs/>
        </w:rPr>
        <w:t xml:space="preserve">provider-diverse translator set</w:t>
      </w:r>
      <w:r>
        <w:t xml:space="preserve"> </w:t>
      </w:r>
      <w:r>
        <w:t xml:space="preserve">(Wave 2: novita, mistral, groq, siliconflow; Wave 3a: Cerebras, SambaNova; Wave 3b: Gemini, Zhipu, Cohere), and —</w:t>
      </w:r>
      <w:r>
        <w:t xml:space="preserve"> </w:t>
      </w:r>
      <w:r>
        <w:rPr>
          <w:b/>
          <w:bCs/>
        </w:rPr>
        <w:t xml:space="preserve">new this round (Wave 3c)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(two more distinct real per-provider EN→Spanish translations).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 and PDF output are now proven on camera (Wave 2).</w:t>
      </w:r>
      <w:r>
        <w:t xml:space="preserve"> </w:t>
      </w:r>
      <w:r>
        <w:t xml:space="preserve">A real run of the command-line translator produces 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t xml:space="preserve">“Microsoft Word 2007+”</w:t>
      </w:r>
      <w:r>
        <w:t xml:space="preserve"> </w:t>
      </w:r>
      <w:r>
        <w:t xml:space="preserve">with real Spanish text) and a valid PDF with real Spanish — both captured as real-use videos and checked frame-by-frame.</w:t>
      </w:r>
      <w:r>
        <w:t xml:space="preserve"> </w:t>
      </w:r>
      <w:r>
        <w:rPr>
          <w:b/>
          <w:bCs/>
        </w:rPr>
        <w:t xml:space="preserve">The blocker is fixed:</w:t>
      </w:r>
      <w:r>
        <w:t xml:space="preserve"> </w:t>
      </w:r>
      <w:r>
        <w:t xml:space="preserve">the default command-line/gRPC translation path that was runtime-broken in Wave 1 (the auto-selected verified model being rejected by a stale model whitelist) now works — which is exactly why these recordings genuinely demonstrate working features. We never faked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recording; in Wave 1 these were honest skips.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(Wave 3c):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(in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submodule) are now video-proven — each a real EN→ES translation run through the OpenAI-compatible per-provider path, with the two Spanish outputs distinct from each other (</w:t>
      </w:r>
      <w:r>
        <w:t xml:space="preserve">“…el sol salía…caminaba por la orilla…”</w:t>
      </w:r>
      <w:r>
        <w:t xml:space="preserve"> </w:t>
      </w:r>
      <w:r>
        <w:t xml:space="preserve">for Hyperbolic vs</w:t>
      </w:r>
      <w:r>
        <w:t xml:space="preserve"> </w:t>
      </w:r>
      <w:r>
        <w:t xml:space="preserve">“…el sol ascendió…paseaba por la orilla…”</w:t>
      </w:r>
      <w:r>
        <w:t xml:space="preserve"> </w:t>
      </w:r>
      <w:r>
        <w:t xml:space="preserve">for Fireworks), proving genuine, separate per-provider models rather than a canned response. Wave 3c also re-confirmed 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against a freshly-started live TLS API server — real translated JSON and real endpoint JSON captured on camera. (Prior round, Wave 3a: Cerebras + SambaNova; Wave 3b: Gemini + Zhipu + Cohere; Wave 2: DOCX/PDF/HTML→MD + provider-diverse translators; the Wave-1 default-translation-path blocker is resolved.)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30 of 494</w:t>
      </w:r>
      <w:r>
        <w:t xml:space="preserve"> </w:t>
      </w:r>
      <w:r>
        <w:t xml:space="preserve">features have a recorded, watch-it-yourself demonstration (≈ 6.1%).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37 / 494 ≈ 7.5%</w:t>
      </w:r>
      <w:r>
        <w:t xml:space="preserve"> </w:t>
      </w:r>
      <w:r>
        <w:t xml:space="preserve">(Wave 3c added 2 net-new video confirmations: the Hyperbolic library client and the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each a distinct real EN→ES translation via the OpenAI-compat per-provider path [+ re-confirming the REST translate + endpoints rows against a live TLS server, not double-counted]; Wave 3b added 3: Gemini, Zhipu (GLM) and Cohere library clients; Wave 3a added 2: Cerebras and SambaNova; Wave 2 added 5: DOCX output, PDF output, HTML→Markdown conversion, ProviderDiverseTranslators, EnsembleFactory).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494 (Rev 9 = 493 Rev 8 + 1 new unified-translator HTML→Markdown conversion row added for the Wave-2 html-to-md video;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443 (Rev 9: 442 Rev 8 + 1 new unified-translator HTML→Markdown conversion row; 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37 (Wave 3c added 2 net-new: Hyperbolic library client + 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client, distinct real EN→ES translations via OpenAI-compat per-provider path [+ re-confirmed REST translate + endpoints rows against a live TLS server, not double-counted]; Wave 3b added 3: Gemini + Zhipu (GLM) + Cohere library clients; Wave 3a added 2: Cerebras + SambaNova per-provider LLM clients; Wave 2 added 5: DOCX output, PDF output, HTML→Markdown conversion, ProviderDiverseTranslators, EnsembleFactory)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37/494.</w:t>
      </w:r>
      <w:r>
        <w:t xml:space="preserve"> </w:t>
      </w:r>
      <w:r>
        <w:t xml:space="preserve">37 rows carry real, ffprobe- and content-verified recordings.</w:t>
      </w:r>
      <w:r>
        <w:t xml:space="preserve"> </w:t>
      </w:r>
      <w:r>
        <w:rPr>
          <w:b/>
          <w:bCs/>
        </w:rPr>
        <w:t xml:space="preserve">Wave 3c (2026-06-16) added 2 net-new</w:t>
      </w:r>
      <w:r>
        <w:t xml:space="preserve"> </w:t>
      </w:r>
      <w:r>
        <w:t xml:space="preserve">(real-use, ffprobe non-zero dur+frames / 790×560 even-dims yuv420p, ≥6 frames extracted at fps=2 + content-verified per §11.4.107):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helix_translate-provider-hyperbolic-translate-wave3c-20260616.mp4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,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 (</w:t>
      </w:r>
      <w:r>
        <w:rPr>
          <w:rStyle w:val="VerbatimChar"/>
        </w:rPr>
        <w:t xml:space="preserve">helix_translate-provider-fireworks-translate-wave3c-20260616.mp4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-base-url https://api.fireworks.ai/inference/v1 -model accounts/fireworks/models/llama-v3p1-70b-instruct</w:t>
      </w:r>
      <w:r>
        <w:t xml:space="preserve">,</w:t>
      </w:r>
      <w:r>
        <w:t xml:space="preserve"> </w:t>
      </w:r>
      <w:r>
        <w:t xml:space="preserve">“Al amanecer, el sol ascendió sobre el tranquilo pueblo. Un anciano pescador paseaba por la orilla…”</w:t>
      </w:r>
      <w:r>
        <w:t xml:space="preserve">), the two outputs distinct (salía/caminaba vs ascendió/paseaba) — genuine per-provider models, start-frame (input only) ≠ output-frame (Spanish) liveness.</w:t>
      </w:r>
      <w:r>
        <w:t xml:space="preserve"> </w:t>
      </w:r>
      <w:r>
        <w:rPr>
          <w:b/>
          <w:bCs/>
        </w:rPr>
        <w:t xml:space="preserve">Wave 3c also re-confirmed</w:t>
      </w:r>
      <w:r>
        <w:t xml:space="preserve"> </w:t>
      </w:r>
      <w:r>
        <w:t xml:space="preserve">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helix_translate-rest-translate-wave3c-20260616.mp4</w:t>
      </w:r>
      <w:r>
        <w:t xml:space="preserve">,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port 9443, 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(</w:t>
      </w:r>
      <w:r>
        <w:rPr>
          <w:rStyle w:val="VerbatimChar"/>
        </w:rPr>
        <w:t xml:space="preserve">helix_translate-rest-endpoints-wave3c-20260616.mp4</w:t>
      </w:r>
      <w:r>
        <w:t xml:space="preserve">, real health/version/providers JSON).</w:t>
      </w:r>
      <w:r>
        <w:t xml:space="preserve"> </w:t>
      </w:r>
      <w:r>
        <w:rPr>
          <w:b/>
          <w:bCs/>
        </w:rPr>
        <w:t xml:space="preserve">Wave 3b (2026-06-16) added 3 net-new</w:t>
      </w:r>
      <w:r>
        <w:t xml:space="preserve"> </w:t>
      </w:r>
      <w:r>
        <w:t xml:space="preserve">(real-use, ffprobe non-zero dur+frames / 790×560 even-dims yuv420p, ≥6 frames extracted + one content-verified per §11.4.107): the</w:t>
      </w:r>
      <w:r>
        <w:t xml:space="preserve"> </w:t>
      </w:r>
      <w:r>
        <w:rPr>
          <w:b/>
          <w:bCs/>
        </w:rPr>
        <w:t xml:space="preserve">Gemini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helix_translate-provider-gemini-translate-wave3b-20260616.mp4</w:t>
      </w:r>
      <w:r>
        <w:t xml:space="preserve">, gemini-2.0-flash,</w:t>
      </w:r>
      <w:r>
        <w:t xml:space="preserve"> </w:t>
      </w:r>
      <w:r>
        <w:t xml:space="preserve">“Staro svjetiljko stajalo je samotočno na kamenitoj obali…”</w:t>
      </w:r>
      <w:r>
        <w:t xml:space="preserve">), the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helix_translate-provider-zhipu-translate-wave3b-20260616.mp4</w:t>
      </w:r>
      <w:r>
        <w:t xml:space="preserve">, glm-4-flash,</w:t>
      </w:r>
      <w:r>
        <w:t xml:space="preserve"> </w:t>
      </w:r>
      <w:r>
        <w:t xml:space="preserve">“Stara svjetiljka stojeća samostalno na kamenitoj obali…”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helix_translate-provider-cohere-translate-wave3b-20260616.mp4</w:t>
      </w:r>
      <w:r>
        <w:t xml:space="preserve">, command-r-08-2024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 provider=cohere,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EN→SR-latin outputs distinct from one another (incl. the re-confirming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, not double-counted) — genuine per-provider models.</w:t>
      </w:r>
      <w:r>
        <w:t xml:space="preserve"> </w:t>
      </w:r>
      <w:r>
        <w:rPr>
          <w:b/>
          <w:bCs/>
        </w:rPr>
        <w:t xml:space="preserve">Wave 3a (2026-06-16) added 2 net-new</w:t>
      </w:r>
      <w:r>
        <w:t xml:space="preserve"> </w:t>
      </w:r>
      <w:r>
        <w:t xml:space="preserve">(validator-style ffprobe+frame, §11.4.107):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helix_translate-provider-cerebras-translate-wave3a-20260616.mp4</w:t>
      </w:r>
      <w:r>
        <w:t xml:space="preserve">,</w:t>
      </w:r>
      <w:r>
        <w:t xml:space="preserve"> </w:t>
      </w:r>
      <w:r>
        <w:t xml:space="preserve">“El sol de la mañana se alzó sobre el tranquilo pueblo.”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helix_translate-provider-sambanova-translate-wave3a-20260616.mp4</w:t>
      </w:r>
      <w:r>
        <w:t xml:space="preserve">,</w:t>
      </w:r>
      <w:r>
        <w:t xml:space="preserve"> </w:t>
      </w:r>
      <w:r>
        <w:t xml:space="preserve">“El sol matutino se alzó sobre el tranquilo pueblo.”</w:t>
      </w:r>
      <w:r>
        <w:t xml:space="preserve">), both via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, the two outputs distinct from each other (genuine per-provider models), start-frame ≠ output-frame liveness.</w:t>
      </w:r>
      <w:r>
        <w:t xml:space="preserve"> </w:t>
      </w:r>
      <w:r>
        <w:rPr>
          <w:b/>
          <w:bCs/>
        </w:rPr>
        <w:t xml:space="preserve">Wave 2 (2026-06-16) added 5 net-new</w:t>
      </w:r>
      <w:r>
        <w:t xml:space="preserve"> </w:t>
      </w:r>
      <w:r>
        <w:t xml:space="preserve">(validator-verified ffprobe+frame, §11.4.107): DOCX output (</w:t>
      </w:r>
      <w:r>
        <w:rPr>
          <w:rStyle w:val="VerbatimChar"/>
        </w:rPr>
        <w:t xml:space="preserve">helix_translate-docx-output-20260616-112943.mp4</w:t>
      </w:r>
      <w:r>
        <w:t xml:space="preserve">), PDF output (</w:t>
      </w:r>
      <w:r>
        <w:rPr>
          <w:rStyle w:val="VerbatimChar"/>
        </w:rPr>
        <w:t xml:space="preserve">helix_translate-pdf-output-20260616-113057.mp4</w:t>
      </w:r>
      <w:r>
        <w:t xml:space="preserve">), HTML→Markdown conversion (</w:t>
      </w:r>
      <w:r>
        <w:rPr>
          <w:rStyle w:val="VerbatimChar"/>
        </w:rPr>
        <w:t xml:space="preserve">helix_translate-html-to-md-20260616-114228.mp4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(the 4 per-provider clips</w:t>
      </w:r>
      <w:r>
        <w:t xml:space="preserve"> </w:t>
      </w:r>
      <w:r>
        <w:rPr>
          <w:rStyle w:val="VerbatimChar"/>
        </w:rPr>
        <w:t xml:space="preserve">helix_translate-provider-{novita,mistral,groq,siliconflow}-translate-20260616-114*.mp4</w:t>
      </w:r>
      <w:r>
        <w:t xml:space="preserve">); plus an additional re-confirming clip on the already-confirmed gRPC TranslationService row (</w:t>
      </w:r>
      <w:r>
        <w:rPr>
          <w:rStyle w:val="VerbatimChar"/>
        </w:rPr>
        <w:t xml:space="preserve">helix_translate-grpc-translate-20260616-113415.mp4</w:t>
      </w:r>
      <w:r>
        <w:t xml:space="preserve">, not double-counted). Wave 1 added 2 (bridge ensemble + provider-diverse catalogue). Prior recordings: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, bridge CLI, bridge MCP-stdio, the 3 video-surfaced bug fixes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✅ Wave-1 DISCOVERED BLOCKER — RESOLVED (Wave 2, 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that was RUNTIME-BROKEN in Wave 1 (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rejecting the verified strongest model 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whitelist,</w:t>
      </w:r>
      <w:r>
        <w:t xml:space="preserve"> </w:t>
      </w:r>
      <w:r>
        <w:rPr>
          <w:rStyle w:val="VerbatimChar"/>
        </w:rPr>
        <w:t xml:space="preserve">llm.go:237</w:t>
      </w:r>
      <w:r>
        <w:t xml:space="preserve">) is now FIXED — the Wave-2 DOCX/PDF/gRPC/per-provider recordings are real-use videos showing the verified-bridge translator path producing real target-language output (the exact path that failed in Wave 1). The honest Wave-1 SKIPs are now genuine CONFIRMED rows. See Status.md caveat 8 for the preserved forensic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37 / 494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7.5%</w:t>
      </w:r>
      <w:r>
        <w:t xml:space="preserve"> </w:t>
      </w:r>
      <w:r>
        <w:t xml:space="preserve">(≈ 8.9% against the 417 headline). Wave 3c added 2 net-new video confirmations (Hyperbolic library client +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distinct real EN→ES translations via OpenAI-compat per-provider path; + re-confirmed REST translate + endpoints rows against a live TLS server, not double-counted); Wave 3b added 3 (Gemini + Zhipu + Cohere library clients); Wave 3a added 2 (Cerebras + SambaNova); Wave 2 added 5 (DOCX/PDF/HTML→MD/ProviderDiverseTranslators/EnsembleFactory).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