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2026-06-16T13:20:00Z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35 feature rows are video-confirmed</w:t>
      </w:r>
      <w:r>
        <w:t xml:space="preserve"> </w:t>
      </w:r>
      <w:r>
        <w:t xml:space="preserve">(Wave 3b of 2026-06-16 added 3 net-new — the</w:t>
      </w:r>
      <w:r>
        <w:t xml:space="preserve"> </w:t>
      </w:r>
      <w:r>
        <w:rPr>
          <w:b/>
          <w:bCs/>
        </w:rPr>
        <w:t xml:space="preserve">Gemini</w:t>
      </w:r>
      <w:r>
        <w:t xml:space="preserve">,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library clients, each backed by a real-use Wave-3b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EN→SR-latin translation through the per-provider path —</w:t>
      </w:r>
      <w:r>
        <w:t xml:space="preserve"> </w:t>
      </w:r>
      <w:r>
        <w:rPr>
          <w:rStyle w:val="VerbatimChar"/>
        </w:rPr>
        <w:t xml:space="preserve">helix_translate-provider-gemini-translate-wave3b-20260616.mp4</w:t>
      </w:r>
      <w:r>
        <w:t xml:space="preserve"> </w:t>
      </w:r>
      <w:r>
        <w:t xml:space="preserve">(</w:t>
      </w:r>
      <w:r>
        <w:t xml:space="preserve">“Staro svjetiljko stajalo je samotočno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helix_translate-provider-zhipu-translate-wave3b-20260616.mp4</w:t>
      </w:r>
      <w:r>
        <w:t xml:space="preserve"> </w:t>
      </w:r>
      <w:r>
        <w:t xml:space="preserve">(</w:t>
      </w:r>
      <w:r>
        <w:t xml:space="preserve">“Stara svjetiljka stojeća samostalno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helix_translate-provider-cohere-translate-wave3b-20260616.mp4</w:t>
      </w:r>
      <w:r>
        <w:t xml:space="preserve"> </w:t>
      </w:r>
      <w:r>
        <w:t xml:space="preserve">(provider=cohere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outputs (incl. the re-confirmed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 </w:t>
      </w:r>
      <w:r>
        <w:t xml:space="preserve">“Stari svjetionik stajao je sam na kamenitoj obali…”</w:t>
      </w:r>
      <w:r>
        <w:t xml:space="preserve">) distinct from one another proving genuine per-provider models, ffprobe-verified (non-zero dur+frames, 790×560 even-dims yuv420p) + ≥6 frames extracted with one content-verified per §11.4.107; the deepseek clip is a re-confirmation, no double-count; Wave 3a of 2026-06-16 added 2 net-new —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per-provider LLM clients, each backed by a real-use Wave-3a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helix_translate-provider-cerebras-translate-wave3a-20260616.mp4</w:t>
      </w:r>
      <w:r>
        <w:t xml:space="preserve"> </w:t>
      </w:r>
      <w:r>
        <w:t xml:space="preserve">(</w:t>
      </w:r>
      <w:r>
        <w:t xml:space="preserve">“El sol de la mañana se alzó sobre el tranquilo pueblo.”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helix_translate-provider-sambanova-translate-wave3a-20260616.mp4</w:t>
      </w:r>
      <w:r>
        <w:t xml:space="preserve"> </w:t>
      </w:r>
      <w:r>
        <w:t xml:space="preserve">(</w:t>
      </w:r>
      <w:r>
        <w:t xml:space="preserve">“El sol matutino se alzó sobre el tranquilo pueblo.”</w:t>
      </w:r>
      <w:r>
        <w:t xml:space="preserve">), the two outputs distinct from each other proving genuine per-provider models, ffprobe+frame-verified per §11.4.107 with start-frame ≠ output-frame liveness; 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each backed by a real-use Wave-2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independently validator-verified ffprobe+frame; Wave 2 also re-confirmed the already-confirmed gRPC TranslationService row with an additional clip, no double-count; Wave 1 added 2 — bridge-ensemble best-model selection + bridge provider-diverse catalogue)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Now video-confirmed (Wave 2):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(Implemented;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Wave-2 real-use video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(unified-translator DOCX output, openai/gpt-4, the 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carries real Spanish text; validator ffprobe+frame-verified).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(Implemented, commit fb265e7;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Book→HTML5→</w:t>
      </w:r>
      <w:r>
        <w:rPr>
          <w:rStyle w:val="VerbatimChar"/>
        </w:rPr>
        <w:t xml:space="preserve">weasyprint</w:t>
      </w:r>
      <w:r>
        <w:t xml:space="preserve">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 — Wave-2 real-use video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(valid PDF with real Spanish; validator ffprobe+frame-verified).</w:t>
      </w:r>
      <w:r>
        <w:t xml:space="preserve"> </w:t>
      </w:r>
      <w:r>
        <w:rPr>
          <w:b/>
          <w:bCs/>
        </w:rPr>
        <w:t xml:space="preserve">Wave-1 bridge-translator-path blocker RESOLVED (caveat 8):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-whitelist runtime failure that blocked the DOCX/PDF/gRPC/per-provider videos in Wave 1 is fixed — the verified-bridge translator path now produces real per-provider translations (Wave-2 provider clips: novita/mistral/groq/siliconflow).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Obsolete (→ Fixed.md), Rev 7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— the local-runtime + SSH-local paths were removed in bridge phase-2 R-2..R-4; the default path now sources the LLMsVerifier</w:t>
      </w:r>
      <w:r>
        <w:t xml:space="preserve"> </w:t>
      </w:r>
      <w:r>
        <w:rPr>
          <w:rStyle w:val="VerbatimChar"/>
        </w:rPr>
        <w:t xml:space="preserve">pkg/bridge</w:t>
      </w:r>
      <w:r>
        <w:t xml:space="preserve">; the earlier STUB/OPERATOR-BLOCKED wording is stale and corrected);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494</w:t>
            </w:r>
            <w:r>
              <w:t xml:space="preserve"> </w:t>
            </w:r>
            <w:r>
              <w:t xml:space="preserve">(Rev 9 = 493 Rev 8 + 1 new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HTML→Markdown conversion</w:t>
            </w:r>
            <w:r>
              <w:t xml:space="preserve"> </w:t>
            </w:r>
            <w:r>
              <w:t xml:space="preserve">row added this wave for the Wave-2 html-to-md video; §11.4.6 — re-derive with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^\|</w:t>
            </w:r>
            <w:r>
              <w:t xml:space="preserve"> </w:t>
            </w:r>
            <w:r>
              <w:t xml:space="preserve">9-column rows.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was NOT re-derivable from the live table — it was a hand-tracked running tally that had drifted;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rows: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443 (Rev 9: 442 Rev 8 + 1 new unified-translator HTML→Markdown conversion row; Rev 8 was 435 Rev 7 + 7 new pkg/bridge ensemble-seam rows; was 471 Rev 6, −36 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  <w:r>
              <w:t xml:space="preserve"> </w:t>
            </w:r>
            <w:r>
              <w:t xml:space="preserve">(real, content-verified recordings — see Anti-bluff note; Rev-10 / Wave 3a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Cerebras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SambaNova</w:t>
            </w:r>
            <w:r>
              <w:t xml:space="preserve"> </w:t>
            </w:r>
            <w:r>
              <w:t xml:space="preserve">per-provider LLM clients (</w:t>
            </w:r>
            <w:r>
              <w:rPr>
                <w:rStyle w:val="VerbatimChar"/>
              </w:rPr>
              <w:t xml:space="preserve">helix_translate-provider-cerebras-translate-wave3a-20260616.mp4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helix_translate-provider-sambanova-translate-wave3a-20260616.mp4</w:t>
            </w:r>
            <w:r>
              <w:t xml:space="preserve">), each a distinct real EN→ES translation via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&lt;name&gt;</w:t>
            </w:r>
            <w:r>
              <w:t xml:space="preserve">, ffprobe+frame-verified per §11.4.107 with start-frame ≠ output-frame liveness, the two outputs distinct proving genuine per-provider models; Rev-9 / Wave 2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5 net-new</w:t>
            </w:r>
            <w:r>
              <w:t xml:space="preserve"> </w:t>
            </w:r>
            <w:r>
              <w:t xml:space="preserve">video confirmations, each backed by a real-use Wave-2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independently validator-verified ffprobe+frame §11.4.107:</w:t>
            </w:r>
            <w:r>
              <w:t xml:space="preserve"> </w:t>
            </w:r>
            <w:r>
              <w:rPr>
                <w:b/>
                <w:bCs/>
              </w:rPr>
              <w:t xml:space="preserve">DOCX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helix_translate-docx-output-20260616-112943.mp4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PDF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helix_translate-pdf-output-20260616-113057.mp4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HTML→Markdown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helix_translate-html-to-md-20260616-114228.mp4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ProviderDiverseTranslators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EnsembleFactory</w:t>
            </w:r>
            <w:r>
              <w:t xml:space="preserve"> </w:t>
            </w:r>
            <w:r>
              <w:t xml:space="preserve">(the 4 per-provider clips novita/mistral/groq/siliconflow —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helix_translate-provider-{novita,mistral,groq,siliconflow}-translate-20260616-114*.mp4</w:t>
            </w:r>
            <w:r>
              <w:t xml:space="preserve">). Wave 2 also re-confirmed the already-confirmed</w:t>
            </w:r>
            <w:r>
              <w:t xml:space="preserve"> </w:t>
            </w:r>
            <w:r>
              <w:rPr>
                <w:b/>
                <w:bCs/>
              </w:rPr>
              <w:t xml:space="preserve">gRPC TranslationService</w:t>
            </w:r>
            <w:r>
              <w:t xml:space="preserve"> </w:t>
            </w:r>
            <w:r>
              <w:t xml:space="preserve">row with an additional clip</w:t>
            </w:r>
            <w:r>
              <w:t xml:space="preserve"> </w:t>
            </w:r>
            <w:r>
              <w:rPr>
                <w:rStyle w:val="VerbatimChar"/>
              </w:rPr>
              <w:t xml:space="preserve">helix_translate-grpc-translate-20260616-113415.mp4</w:t>
            </w:r>
            <w:r>
              <w:t xml:space="preserve"> </w:t>
            </w:r>
            <w:r>
              <w:t xml:space="preserve">(NOT double-counted — that row was already video-confirmed).</w:t>
            </w:r>
            <w:r>
              <w:t xml:space="preserve"> </w:t>
            </w:r>
            <w:r>
              <w:rPr>
                <w:b/>
                <w:bCs/>
              </w:rPr>
              <w:t xml:space="preserve">DOCX output and PDF output are no longer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“real-artifact-only”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they are now video-confirmed.</w:t>
            </w:r>
            <w:r>
              <w:t xml:space="preserve"> </w:t>
            </w:r>
            <w:r>
              <w:t xml:space="preserve">§11.4.108 note: the Wave-1 bridge-translator-path runtime blocker (caveat 8) is RESOLVED, which is what made the DOCX/PDF/gRPC/per-provider Wave-2 recordings genuinely demonstrate working features (recording them in Wave 1 would have been a §11.4.107 bluff; they were honest SKIPs then). Wave 1 added 2: bridge-ensemble best-model selection + bridge provider-diverse catalogue. ≈ 6.1% of 494 enumerated rows (≈ 7.2% of the 417 headline)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output). Wave 2 re-confirms via the verified-bridge path (EN→ES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 (additional Wave-2: /Volumes/T7/Downloads/Recordings/helix_translate-grpc-translate-20260616-113415.mp4)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4"/>
    <w:bookmarkStart w:id="25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5"/>
    <w:bookmarkStart w:id="26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HTML→Markdown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translate (openai/gpt-4 via verified bridge) → Markdown (</w:t>
            </w:r>
            <w:r>
              <w:rPr>
                <w:rStyle w:val="VerbatimChar"/>
              </w:rPr>
              <w:t xml:space="preserve">.md</w:t>
            </w:r>
            <w:r>
              <w:t xml:space="preserve">) writer; real Spanish md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2; real-use video, validator ffprobe+frame-verified — unified-translator HTML→Markdown, openai/gpt-4, real Spanish markdown produced)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Confirmed:/Volumes/T7/Downloads/Recordings/helix_translate-html-to-md-20260616-114228.mp4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Gemini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gemini -model gemini-2.0-flash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“Staro svjetiljko stajalo je samotočno na kamenitoj obali. Noću svakog dana njeno svjetlo vodilo brodove bezbedno kući kroz oluju.”</w:t>
            </w:r>
            <w:r>
              <w:t xml:space="preserve">; ffprobe 7.16s / 790×560 / non-zero frames; ≥6 frames extracted, f_05 content-verified showing provider+model+distinct SR output per §11.4.107; output distinct from deepseek/zhipu/cohere proving genuine per-provider model)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Confirmed:/Volumes/T7/Downloads/Recordings/helix_translate-provider-gemini-translate-wave3b-20260616.mp4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  <w:r>
              <w:t xml:space="preserve"> </w:t>
            </w:r>
            <w:r>
              <w:t xml:space="preserve">(re-confirmed Wave-3b:</w:t>
            </w:r>
            <w:r>
              <w:t xml:space="preserve"> </w:t>
            </w:r>
            <w:r>
              <w:rPr>
                <w:rStyle w:val="VerbatimChar"/>
              </w:rPr>
              <w:t xml:space="preserve">-provider deepseek -model deepseek-chat</w:t>
            </w:r>
            <w:r>
              <w:t xml:space="preserve"> </w:t>
            </w:r>
            <w:r>
              <w:t xml:space="preserve">EN→SR-latin</w:t>
            </w:r>
            <w:r>
              <w:t xml:space="preserve"> </w:t>
            </w:r>
            <w:r>
              <w:t xml:space="preserve">“Stari svjetionik stajao je sam na kamenitoj obali…”</w:t>
            </w:r>
            <w:r>
              <w:t xml:space="preserve">; ffprobe 4.7s/790×560, f_03 content-verified — additional clip, no double-count)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 (additional Wave-3b: /Volumes/T7/Downloads/Recordings/helix_translate-provider-deepseek-translate-wave3b-20260616.mp4)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Zhipu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zhipu -model glm-4-flash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“Stara svjetiljka stojeća samostalno na kamenitoj obali. Noću svaki put svjetlo vodi brodove bezbedno kući kroz oluju.”</w:t>
            </w:r>
            <w:r>
              <w:t xml:space="preserve">; ffprobe 5.05s / 790×560 / non-zero frames; ≥6 frames extracted, f_04 content-verified per §11.4.107; output distinct from deepseek/gemini/cohere)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Confirmed:/Volumes/T7/Downloads/Recordings/helix_translate-provider-zhipu-translate-wave3b-20260616.mp4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 Source-confirmed | PENDING |</w:t>
      </w:r>
      <w:r>
        <w:t xml:space="preserve"> </w:t>
      </w:r>
      <w:r>
        <w:t xml:space="preserve">| Cohere | Cohere client | Library | Implemented | Wired | command-r via OpenAI-compat endpoint | Not-inventoried |</w:t>
      </w:r>
      <w:r>
        <w:t xml:space="preserve"> </w:t>
      </w:r>
      <w:r>
        <w:rPr>
          <w:b/>
          <w:bCs/>
        </w:rPr>
        <w:t xml:space="preserve">PASS — real Cohere translation captured</w:t>
      </w:r>
      <w:r>
        <w:t xml:space="preserve"> </w:t>
      </w:r>
      <w:r>
        <w:t xml:space="preserve">(Wave-3b real-use video:</w:t>
      </w:r>
      <w:r>
        <w:t xml:space="preserve"> </w:t>
      </w:r>
      <w:r>
        <w:rPr>
          <w:rStyle w:val="VerbatimChar"/>
        </w:rPr>
        <w:t xml:space="preserve">unified-translator -provider cohere -model command-r-08-2024 -base-url https://api.cohere.ai/compatibility/v1</w:t>
      </w:r>
      <w:r>
        <w:t xml:space="preserve">, real key, EN→SR-latin</w:t>
      </w:r>
      <w:r>
        <w:t xml:space="preserve"> </w:t>
      </w:r>
      <w:r>
        <w:t xml:space="preserve">“Stari svjetionik stojeo je sam na kamenitoj obali. Noću svaki put svijeća njegova vodila brodove sigurno kući kroz oluju.”</w:t>
      </w:r>
      <w:r>
        <w:t xml:space="preserve">; log shows provider=cohere; ffprobe 6.24s / 790×560 / non-zero frames; ≥6 frames extracted, f_04 content-verified per §11.4.107; output distinct from deepseek/gemini/zhipu) | Confirmed:/Volumes/T7/Downloads/Recordings/helix_translate-provider-cohere-translate-wave3b-20260616.mp4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</w:t>
      </w:r>
      <w:r>
        <w:rPr>
          <w:rStyle w:val="VerbatimChar"/>
        </w:rPr>
        <w:t xml:space="preserve">https://api.cerebras.ai/v1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llama3.1-70b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cerebras -model llama3.1-70b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de la mañana se alzó sobre el tranquilo pueblo.”</w:t>
      </w:r>
      <w:r>
        <w:t xml:space="preserve"> </w:t>
      </w:r>
      <w:r>
        <w:t xml:space="preserve">— distinct from SambaNova’s output, proving a genuine per-provider model; Wave-3a, asciinema→agg→ffmpeg, ffprobe 4.03s/4 frames + 11 extracted frames, ≥6 frames content-verified, start-frame ≠ output-frame per §11.4.107) | Confirmed:/Volumes/T7/Downloads/Recordings/helix_translate-provider-cerebras-translate-wave3a-20260616.mp4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(specifics UNCONFIRMED) | Not-inventoried | Source-confirmed | PENDING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</w:t>
      </w:r>
      <w:r>
        <w:rPr>
          <w:rStyle w:val="VerbatimChar"/>
        </w:rPr>
        <w:t xml:space="preserve">https://api.sambanova.ai/v1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sambanova -model Meta-Llama-3.1-70B-Instruct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matutino se alzó sobre el tranquilo pueblo.”</w:t>
      </w:r>
      <w:r>
        <w:t xml:space="preserve"> </w:t>
      </w:r>
      <w:r>
        <w:t xml:space="preserve">— distinct from Cerebras’s output, proving a genuine per-provider model; Wave-3a, asciinema→agg→ffmpeg, ffprobe 4.39s/4 frames + 12 extracted frames, ≥6 frames content-verified, start-frame ≠ output-frame per §11.4.107) | Confirmed:/Volumes/T7/Downloads/Recordings/helix_translate-provider-sambanova-translate-wave3a-20260616.mp4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 + Wave-2 video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87cd2be; Wave-2 real-use video: unified-translator DOCX output, openai/gpt-4, the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carries real Spanish text — 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Confirmed:/Volumes/T7/Downloads/Recordings/helix_translate-docx-output-20260616-112943.mp4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/opt/homebrew/bin/weasyprint); Wave-2 real-use video: unified-translator PDF output, openai/gpt-4, valid PDF with real Spanish (validator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Confirmed:/Volumes/T7/Downloads/Recordings/helix_translate-pdf-output-20260616-113057.mp4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provider-diverse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 provider-diverse fallback chain novita/mistral/groq/siliconflow)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/Volumes/T7/Downloads/Recordings/helix_translate-bridge-ensemble-translate-20260616-104846.mp4</w:t>
            </w:r>
            <w:r>
              <w:t xml:space="preserve"> </w:t>
            </w:r>
            <w:r>
              <w:t xml:space="preserve">(Wave 1; asciinema→agg→ffmpeg; ffprobe 7.77s / 33 frames / 8 distinct frame-hashes; ≥6 frames readable —</w:t>
            </w:r>
            <w:r>
              <w:t xml:space="preserve"> </w:t>
            </w:r>
            <w:r>
              <w:rPr>
                <w:rStyle w:val="VerbatimChar"/>
              </w:rPr>
              <w:t xml:space="preserve">best-model</w:t>
            </w:r>
            <w:r>
              <w:t xml:space="preserve"> </w:t>
            </w:r>
            <w:r>
              <w:t xml:space="preserve">shows 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0.919 + the provider-diverse fallback chain, then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“Buenos días, querido amigo.”</w:t>
            </w:r>
            <w:r>
              <w:t xml:space="preserve"> </w:t>
            </w:r>
            <w:r>
              <w:t xml:space="preserve">visible, not frozen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</w:t>
            </w:r>
            <w:r>
              <w:t xml:space="preserve"> </w:t>
            </w:r>
            <w:r>
              <w:t xml:space="preserve">(single strongest translator + fallback chain)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bridge.go:242</w:t>
            </w:r>
            <w:r>
              <w:t xml:space="preserve"> </w:t>
            </w:r>
            <w:r>
              <w:t xml:space="preserve">— returns the single strongest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plus its fallback-chain model IDs for the task; the non-ensemble single-translator source</w:t>
            </w:r>
          </w:p>
        </w:tc>
        <w:tc>
          <w:tcPr/>
          <w:p>
            <w:pPr>
              <w:pStyle w:val="Compact"/>
            </w:pPr>
            <w:r>
              <w:t xml:space="preserve">Covered at unit level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green) — but unit tests use whitelisted models, masking the runtime bug below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ok, BUT a real run via unified-translator/gRPC FAILS at translate time — the verified strongest model 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) is rejected by the stale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in</w:t>
            </w:r>
            <w:r>
              <w:t xml:space="preserve"> </w:t>
            </w:r>
            <w:r>
              <w:rPr>
                <w:rStyle w:val="VerbatimChar"/>
              </w:rPr>
              <w:t xml:space="preserve">VerifiedFactory.CreateTranslatorWithFallback</w:t>
            </w:r>
            <w:r>
              <w:t xml:space="preserve">→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pkg/translator/llm/llm.go:237</w:t>
            </w:r>
            <w:r>
              <w:t xml:space="preserve">), unlike the</w:t>
            </w:r>
            <w:r>
              <w:t xml:space="preserve"> </w:t>
            </w:r>
            <w:r>
              <w:rPr>
                <w:rStyle w:val="VerbatimChar"/>
              </w:rPr>
              <w:t xml:space="preserve">BestModel</w:t>
            </w:r>
            <w:r>
              <w:t xml:space="preserve">/invoke path which correctly bypasses it. See</w:t>
            </w:r>
            <w:r>
              <w:t xml:space="preserve"> </w:t>
            </w:r>
            <w:r>
              <w:rPr>
                <w:b/>
                <w:bCs/>
              </w:rPr>
              <w:t xml:space="preserve">Wave-1 discovered blocker</w:t>
            </w:r>
            <w:r>
              <w:t xml:space="preserve"> </w:t>
            </w:r>
            <w:r>
              <w:t xml:space="preserve">below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whitelist blocker is fixed (recording a</w:t>
            </w:r>
            <w:r>
              <w:t xml:space="preserve"> </w:t>
            </w:r>
            <w:r>
              <w:t xml:space="preserve">“working”</w:t>
            </w:r>
            <w:r>
              <w:t xml:space="preserve"> </w:t>
            </w:r>
            <w:r>
              <w:t xml:space="preserve">video here would be a §11.4.107 bluff)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BestTranslatorFunc</w:t>
            </w:r>
            <w:r>
              <w:t xml:space="preserve"> </w:t>
            </w:r>
            <w:r>
              <w:t xml:space="preserve">(context-only single-translator closure)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ensemble.go:37</w:t>
            </w:r>
            <w:r>
              <w:t xml:space="preserve"> </w:t>
            </w:r>
            <w:r>
              <w:t xml:space="preserve">— context-only closure yielding the single strongest verified translator (fallback chain discarded); plain function value passed to single-translator sites WITHOUT importing the bridge (§11.4.28 decoupling);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; same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runtime failure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EnsembleFactory</w:t>
            </w:r>
            <w:r>
              <w:t xml:space="preserve"> </w:t>
            </w:r>
            <w:r>
              <w:t xml:space="preserve">(provider-diverse ensemble seam)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ensemble redirect)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ensemble.go:25</w:t>
            </w:r>
            <w:r>
              <w:t xml:space="preserve"> </w:t>
            </w:r>
            <w:r>
              <w:t xml:space="preserve">— context-only closure yielding the provider-diverse verified translator set (one per distinct provider, strongest-first); structural shape of the per-component</w:t>
            </w:r>
            <w:r>
              <w:t xml:space="preserve"> </w:t>
            </w:r>
            <w:r>
              <w:rPr>
                <w:rStyle w:val="VerbatimChar"/>
              </w:rPr>
              <w:t xml:space="preserve">EnsembleTranslatorFactory</w:t>
            </w:r>
            <w:r>
              <w:t xml:space="preserve"> </w:t>
            </w:r>
            <w:r>
              <w:t xml:space="preserve">seams, passed to</w:t>
            </w:r>
            <w:r>
              <w:t xml:space="preserve"> </w:t>
            </w:r>
            <w:r>
              <w:rPr>
                <w:rStyle w:val="VerbatimChar"/>
              </w:rPr>
              <w:t xml:space="preserve">NewMultiLLMCoordinatorWithFactory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NewPreparationCoordinatorWithFactory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NewBookPolisherWithFactory</w:t>
            </w:r>
            <w:r>
              <w:t xml:space="preserve"> </w:t>
            </w:r>
            <w:r>
              <w:t xml:space="preserve">WITHOUT those packages importing the bridge (§11.4.28);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backed by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 verified non-whitelisted models now translate. Wave-2 provider clips show real per-provider translations through this ensemble seam</w:t>
            </w:r>
          </w:p>
        </w:tc>
        <w:tc>
          <w:tcPr/>
          <w:p>
            <w:pPr>
              <w:pStyle w:val="Compact"/>
            </w:pPr>
            <w:r>
              <w:t xml:space="preserve">Confirmed (via ProviderDiverseTranslators provider clips):/Volumes/T7/Downloads/Recordings/helix_translate-provider-novita-translate-20260616-114032.mp4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ProviderDiverseTranslators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bridge.go:527</w:t>
            </w:r>
            <w:r>
              <w:t xml:space="preserve"> </w:t>
            </w:r>
            <w:r>
              <w:t xml:space="preserve">— returns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set (one per distinct provider, strongest-first); the ensemble translator source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 </w:t>
            </w:r>
            <w:r>
              <w:t xml:space="preserve">now yields working verified translators per provider. Wave-2 provider clips show real EN→ES translations through each provider’s verified translator (novita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 </w:t>
            </w:r>
            <w:r>
              <w:t xml:space="preserve">· mistral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 </w:t>
            </w:r>
            <w:r>
              <w:t xml:space="preserve">· groq</w:t>
            </w:r>
            <w:r>
              <w:t xml:space="preserve"> </w:t>
            </w:r>
            <w:r>
              <w:t xml:space="preserve">“Hola, mundo. Este es un pequeño prueba.”</w:t>
            </w:r>
            <w:r>
              <w:t xml:space="preserve"> </w:t>
            </w:r>
            <w:r>
              <w:t xml:space="preserve">· siliconflow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) — validator ffprobe+frame-verified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ProviderDiverseClients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bridge.go:492</w:t>
            </w:r>
            <w:r>
              <w:t xml:space="preserve"> </w:t>
            </w:r>
            <w:r>
              <w:t xml:space="preserve">— returns provider-diverse verified low-level LLM clients (one per distinct provider, strongest-first) for callers needing the client rather than a translator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(client path)</w:t>
            </w:r>
            <w:r>
              <w:t xml:space="preserve"> </w:t>
            </w:r>
            <w:r>
              <w:t xml:space="preserve">— builds via the 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clientBuild</w:t>
            </w:r>
            <w:r>
              <w:t xml:space="preserve"> </w:t>
            </w:r>
            <w:r>
              <w:t xml:space="preserve">(NOT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whitelist), so it is NOT affected by the translator-path blocker;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</w:t>
            </w:r>
          </w:p>
        </w:tc>
        <w:tc>
          <w:tcPr/>
          <w:p>
            <w:pPr>
              <w:pStyle w:val="Compact"/>
            </w:pPr>
            <w:r>
              <w:t xml:space="preserve">PENDING (recording owed — distinct from the catalogue/best-model videos already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ProviderDiverseModels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 the ProviderDiverse*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bridge.go:455</w:t>
            </w:r>
            <w:r>
              <w:t xml:space="preserve"> </w:t>
            </w:r>
            <w:r>
              <w:t xml:space="preserve">— returns the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ModelInfo</w:t>
            </w:r>
            <w:r>
              <w:t xml:space="preserve"> </w:t>
            </w:r>
            <w:r>
              <w:t xml:space="preserve">list (one per distinct provider, strongest-first) underlying the ProviderDiverse clients/translators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/Volumes/T7/Downloads/Recordings/helix_translate-bridge-verified-catalogue-translate-20260616-105327.mp4</w:t>
            </w:r>
            <w:r>
              <w:t xml:space="preserve"> </w:t>
            </w:r>
            <w:r>
              <w:t xml:space="preserve">(Wave 1;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renders the provider-diverse verified ModelInfo catalogue — novita/mistral/groq/siliconflow each with real base_url + score — then a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; ffprobe 13.71s / 40 frames / 6 distinct frame-hashes; ≥6 frames readable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BestClient</w:t>
            </w:r>
            <w:r>
              <w:t xml:space="preserve"> </w:t>
            </w:r>
            <w:r>
              <w:t xml:space="preserve">(single strongest low-level client)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bridge.go:413</w:t>
            </w:r>
            <w:r>
              <w:t xml:space="preserve"> </w:t>
            </w:r>
            <w:r>
              <w:t xml:space="preserve">— returns the single strongest verified low-level LLM client for the task (client-level analogue of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client helper — surfaced via cmd/model-bridge / ProviderDiverse*)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30 feature rows.</w:t>
      </w:r>
      <w:r>
        <w:t xml:space="preserve"> </w:t>
      </w:r>
      <w:r>
        <w:t xml:space="preserve">30 features are confirmed by real, ffprobe- and content-verified recordings (Wave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plus an additional re-confirming clip on the already-confirmed gRPC TranslationService row, no double-count; Wave 1 added 2 — bridge-ensemble best-model selection + bridge provider-diverse catalogue; see the Anti-bluff note +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for the authoritative count and full list — reconciled with both, §11.4.60). DOCX output and PDF output, formerly real-artifact-only, are now video-confirmed by Wave-2 recordings.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run produced a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(openai/gpt-4, real Spanish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  <w:r>
        <w:t xml:space="preserve"> </w:t>
      </w:r>
      <w:r>
        <w:rPr>
          <w:b/>
          <w:bCs/>
        </w:rPr>
        <w:t xml:space="preserve">PDF output is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(openai/gpt-4, valid PDF with real Spanish). Output formats are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cmd/translate-ssh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now Obsolete (→ Fixed.md), Rev 7</w:t>
      </w:r>
      <w:r>
        <w:t xml:space="preserve"> </w:t>
      </w:r>
      <w:r>
        <w:t xml:space="preserve">— RECONCILED with the per-binary table rows (lines ~136/218/233) which mark all three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Reason=</w:t>
      </w:r>
      <w:r>
        <w:rPr>
          <w:rStyle w:val="VerbatimChar"/>
        </w:rPr>
        <w:t xml:space="preserve">feature-removed</w:t>
      </w:r>
      <w:r>
        <w:t xml:space="preserve">. The local-runtime + SSH-local translation paths were REMOVED in bridge phase-2 R-2..R-4 (operator-approved 2026-06-15 D1/D2 + R-4</w:t>
      </w:r>
      <w:r>
        <w:t xml:space="preserve"> </w:t>
      </w:r>
      <w:r>
        <w:t xml:space="preserve">“keep distributed API, remove SSH-local”</w:t>
      </w:r>
      <w:r>
        <w:t xml:space="preserve">); the default path now sources the LLMsVerifier bridge (</w:t>
      </w:r>
      <w:r>
        <w:rPr>
          <w:rStyle w:val="VerbatimChar"/>
        </w:rPr>
        <w:t xml:space="preserve">pkg/bridge</w:t>
      </w:r>
      <w:r>
        <w:t xml:space="preserve">). These are therefore NO LONGER open STUB / OPERATOR-BLOCKED items — the earlier</w:t>
      </w:r>
      <w:r>
        <w:t xml:space="preserve"> </w:t>
      </w:r>
      <w:r>
        <w:t xml:space="preserve">“STUB / OPERATOR-BLOCKED”</w:t>
      </w:r>
      <w:r>
        <w:t xml:space="preserve"> </w:t>
      </w:r>
      <w:r>
        <w:t xml:space="preserve">wording was stale and is corrected here. The KEPT distributed-API translation path is NOT Obsolete.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 Wave-1 DISCOVERED BLOCKER — RESOLVED (Wave 2, §11.4.4 / §11.4.107 / §11.4.108 / §11.4.138).</w:t>
      </w:r>
      <w:r>
        <w:t xml:space="preserve"> </w:t>
      </w:r>
      <w:r>
        <w:t xml:space="preserve">The default bridge TRANSLATOR-path runtime failure described below is FIXED: the Wave-2 recordings (DOCX output, PDF output, gRPC translate, and the 4 per-provider unified clips novita/mistral/groq/siliconflow) are real-use videos validator-verified (ffprobe+frame) showing the verified-bridge translator path producing real target-language output — the exact path that failed in Wave 1 now works, which is why those rows flip to CONFIRMED this wave. The historical forensic record of the blocker is preserved below for §11.4.6 / §11.4.138 traceability.</w:t>
      </w:r>
      <w:r>
        <w:t xml:space="preserve"> </w:t>
      </w:r>
      <w:r>
        <w:rPr>
          <w:b/>
          <w:bCs/>
        </w:rPr>
        <w:t xml:space="preserve">[HISTORICAL — Wave-1 finding, now fixed]</w:t>
      </w:r>
      <w:r>
        <w:t xml:space="preserve"> </w:t>
      </w:r>
      <w:r>
        <w:t xml:space="preserve">While recording Wave 1 (DOCX/PDF/gRPC), a real run of</w:t>
      </w:r>
      <w:r>
        <w:t xml:space="preserve"> 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(and, by source, the gRPC backend</w:t>
      </w:r>
      <w:r>
        <w:t xml:space="preserve"> </w:t>
      </w:r>
      <w:r>
        <w:rPr>
          <w:rStyle w:val="VerbatimChar"/>
        </w:rPr>
        <w:t xml:space="preserve">pkg/grpc/core_translator.go</w:t>
      </w:r>
      <w:r>
        <w:t xml:space="preserve"> </w:t>
      </w:r>
      <w:r>
        <w:t xml:space="preserve">which uses</w:t>
      </w:r>
      <w:r>
        <w:t xml:space="preserve"> </w:t>
      </w:r>
      <w:r>
        <w:rPr>
          <w:rStyle w:val="VerbatimChar"/>
        </w:rPr>
        <w:t xml:space="preserve">BestTranslatorFunc</w:t>
      </w:r>
      <w:r>
        <w:t xml:space="preserve">) FAILS at translate time with:</w:t>
      </w:r>
      <w:r>
        <w:t xml:space="preserve"> </w:t>
      </w:r>
      <w:r>
        <w:rPr>
          <w:rStyle w:val="VerbatimChar"/>
        </w:rPr>
        <w:t xml:space="preserve">bridge: no verified translator available: model 'Sao10K/L3-8B-Stheno-v3.2' is not valid for provider 'novita'. Valid models: [meta-llama/llama-3.1-70b-instruct mistralai/mixtral-8x7b-instruct]</w:t>
      </w:r>
      <w:r>
        <w:t xml:space="preserve">.</w:t>
      </w:r>
      <w:r>
        <w:t xml:space="preserve"> </w:t>
      </w:r>
      <w:r>
        <w:rPr>
          <w:b/>
          <w:bCs/>
        </w:rPr>
        <w:t xml:space="preserve">Root cause (FACT, §11.4.6):</w:t>
      </w:r>
      <w:r>
        <w:t xml:space="preserve"> </w:t>
      </w:r>
      <w:r>
        <w:rPr>
          <w:rStyle w:val="VerbatimChar"/>
        </w:rPr>
        <w:t xml:space="preserve">VerifiedFactory.CreateTranslatorWithFallback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CreateTranslator</w:t>
      </w:r>
      <w:r>
        <w:t xml:space="preserve"> </w:t>
      </w:r>
      <w:r>
        <w:t xml:space="preserve">build the verified translator via</w:t>
      </w:r>
      <w:r>
        <w:t xml:space="preserve"> </w:t>
      </w:r>
      <w:r>
        <w:rPr>
          <w:rStyle w:val="VerbatimChar"/>
        </w:rPr>
        <w:t xml:space="preserve">NewLLMTranslatorWithConfig</w:t>
      </w:r>
      <w:r>
        <w:t xml:space="preserve">, which re-validates the model against the STALE hardcoded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(</w:t>
      </w:r>
      <w:r>
        <w:rPr>
          <w:rStyle w:val="VerbatimChar"/>
        </w:rPr>
        <w:t xml:space="preserve">pkg/translator/llm/llm.go:227-241</w:t>
      </w:r>
      <w:r>
        <w:t xml:space="preserve">); a genuinely LLMsVerifier-verified model whose ID is not in that whitelist is rejected. The</w:t>
      </w:r>
      <w:r>
        <w:t xml:space="preserve"> </w:t>
      </w:r>
      <w:r>
        <w:rPr>
          <w:rStyle w:val="VerbatimChar"/>
        </w:rPr>
        <w:t xml:space="preserve">BestModel</w:t>
      </w:r>
      <w:r>
        <w:t xml:space="preserve">/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path (used by</w:t>
      </w:r>
      <w:r>
        <w:t xml:space="preserve"> </w:t>
      </w:r>
      <w:r>
        <w:rPr>
          <w:rStyle w:val="VerbatimChar"/>
        </w:rPr>
        <w:t xml:space="preserve">model-bridge invoke</w:t>
      </w:r>
      <w:r>
        <w:t xml:space="preserve"> </w:t>
      </w:r>
      <w:r>
        <w:t xml:space="preserve">+ Wave-1 videos) correctly BYPASSES this whitelist (its own code comment,</w:t>
      </w:r>
      <w:r>
        <w:t xml:space="preserve"> </w:t>
      </w:r>
      <w:r>
        <w:rPr>
          <w:rStyle w:val="VerbatimChar"/>
        </w:rPr>
        <w:t xml:space="preserve">bridge.go:250-258</w:t>
      </w:r>
      <w:r>
        <w:t xml:space="preserve">, documents exactly why a verified model must not be gated on the whitelist) — and so does NOT exhibit the bug.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unified-translator (all outputs: TXT/HTML/EPUB/FB2/MD/</w:t>
      </w:r>
      <w:r>
        <w:rPr>
          <w:b/>
          <w:bCs/>
        </w:rPr>
        <w:t xml:space="preserve">DOCX</w:t>
      </w:r>
      <w:r>
        <w:t xml:space="preserve">/</w:t>
      </w:r>
      <w:r>
        <w:rPr>
          <w:b/>
          <w:bCs/>
        </w:rPr>
        <w:t xml:space="preserve">PDF</w:t>
      </w:r>
      <w:r>
        <w:t xml:space="preserve">) + gRPC translate are non-functional via the default bridge path until fixed. This BLOCKS Wave-1 videos #2 (DOCX), #3 (PDF), #4 (gRPC), and the per-provider unified-path; recording any of them as</w:t>
      </w:r>
      <w:r>
        <w:t xml:space="preserve"> </w:t>
      </w:r>
      <w:r>
        <w:t xml:space="preserve">“working”</w:t>
      </w:r>
      <w:r>
        <w:t xml:space="preserve"> </w:t>
      </w:r>
      <w:r>
        <w:t xml:space="preserve">would be a §11.4.107 bluff, so they are honest SKIPs this wave.</w:t>
      </w:r>
      <w:r>
        <w:t xml:space="preserve"> </w:t>
      </w:r>
      <w:r>
        <w:rPr>
          <w:b/>
          <w:bCs/>
        </w:rPr>
        <w:t xml:space="preserve">Fix direction (not yet applied — needs its own §11.4.115 RED→GREEN + §11.4.142 independent review + §11.4.145 impact research + §11.4.40 full-suite retest):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VerifiedFactory</w:t>
      </w:r>
      <w:r>
        <w:t xml:space="preserve">’s verified-translator construction through the</w:t>
      </w:r>
      <w:r>
        <w:t xml:space="preserve"> </w:t>
      </w:r>
      <w:r>
        <w:rPr>
          <w:rStyle w:val="VerbatimChar"/>
        </w:rPr>
        <w:t xml:space="preserve">ResolvedProvider</w:t>
      </w:r>
      <w:r>
        <w:t xml:space="preserve"> </w:t>
      </w:r>
      <w:r>
        <w:t xml:space="preserve">resolver (FactoryProvider=</w:t>
      </w:r>
      <w:r>
        <w:t xml:space="preserve">“openai”</w:t>
      </w:r>
      <w:r>
        <w:t xml:space="preserve"> </w:t>
      </w:r>
      <w:r>
        <w:t xml:space="preserve">+ BaseURL) the way</w:t>
      </w:r>
      <w:r>
        <w:t xml:space="preserve"> </w:t>
      </w:r>
      <w:r>
        <w:rPr>
          <w:rStyle w:val="VerbatimChar"/>
        </w:rPr>
        <w:t xml:space="preserve">bridge.realClientBuild</w:t>
      </w:r>
      <w:r>
        <w:t xml:space="preserve"> </w:t>
      </w:r>
      <w:r>
        <w:t xml:space="preserve">already does, bypassing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for already-verified models. Tracked as a Wave-2 / dedicated fix item (severity HIGH — release-critical default path).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