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32 feature rows are video-confirmed</w:t>
      </w:r>
      <w:r>
        <w:t xml:space="preserve"> </w:t>
      </w:r>
      <w:r>
        <w:t xml:space="preserve">(Wave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494</w:t>
            </w:r>
            <w:r>
              <w:t xml:space="preserve"> </w:t>
            </w:r>
            <w:r>
              <w:t xml:space="preserve">(Rev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this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(real, content-verified recordings — see Anti-bluff note;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6.1% of 494 enumerated rows (≈ 7.2%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 Source-confirmed | PENDING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(specifics UNCONFIRMED) | Not-inventoried | Source-confirmed | PENDING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