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494 individual capabilities</w:t>
      </w:r>
      <w:r>
        <w:t xml:space="preserve"> </w:t>
      </w:r>
      <w:r>
        <w:t xml:space="preserve">catalogued (Rev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32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FB2→FB2,</w:t>
      </w:r>
      <w:r>
        <w:t xml:space="preserve"> </w:t>
      </w:r>
      <w:r>
        <w:rPr>
          <w:b/>
          <w:bCs/>
        </w:rPr>
        <w:t xml:space="preserve">and now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and —</w:t>
      </w:r>
      <w:r>
        <w:t xml:space="preserve"> </w:t>
      </w:r>
      <w:r>
        <w:rPr>
          <w:b/>
          <w:bCs/>
        </w:rPr>
        <w:t xml:space="preserve">new this round (Wave 2)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DOCX output</w:t>
      </w:r>
      <w:r>
        <w:t xml:space="preserve">,</w:t>
      </w:r>
      <w:r>
        <w:t xml:space="preserve"> </w:t>
      </w:r>
      <w:r>
        <w:rPr>
          <w:b/>
          <w:bCs/>
        </w:rPr>
        <w:t xml:space="preserve">PDF output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(four real per-provider translations: novita, mistral, groq, siliconflow).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3a):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 are now video-proven — each a real EN→ES translation run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with the two Spanish outputs distinct from each other (</w:t>
      </w:r>
      <w:r>
        <w:t xml:space="preserve">“El sol de la mañana se alzó…”</w:t>
      </w:r>
      <w:r>
        <w:t xml:space="preserve"> </w:t>
      </w:r>
      <w:r>
        <w:t xml:space="preserve">vs</w:t>
      </w:r>
      <w:r>
        <w:t xml:space="preserve"> </w:t>
      </w:r>
      <w:r>
        <w:t xml:space="preserve">“El sol matutino se alzó…”</w:t>
      </w:r>
      <w:r>
        <w:t xml:space="preserve">), proving genuine, separate per-provider models rather than a canned response. (Prior round, Wave 2: DOCX output, PDF output, HTML→Markdown conversion, and the provider-diverse translators were video-proven;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32 / 494 ≈ 6.5%</w:t>
      </w:r>
      <w:r>
        <w:t xml:space="preserve"> </w:t>
      </w:r>
      <w:r>
        <w:t xml:space="preserve">(Wave 3a added 2 net-new video confirmations: the Cerebras and SambaNova per-provider LLM clients, each a distinct real EN→ES translation;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494 (Rev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32 (Wave 3a added 2 net-new: Cerebras + SambaNova per-provider LLM clients, distinct real EN→ES translations;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32/494.</w:t>
      </w:r>
      <w:r>
        <w:t xml:space="preserve"> </w:t>
      </w:r>
      <w:r>
        <w:t xml:space="preserve">32 rows carry real, ffprobe- and content-verified recordings.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32 / 494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6.5%</w:t>
      </w:r>
      <w:r>
        <w:t xml:space="preserve"> </w:t>
      </w:r>
      <w:r>
        <w:t xml:space="preserve">(≈ 7.7% against the 417 headline). Wave 3a added 2 net-new video confirmations (Cerebras + SambaNova per-provider clients, distinct real EN→ES translations);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