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2026-06-15T18:45:00Z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21 feature rows are video-confirmed</w:t>
      </w:r>
      <w:r>
        <w:t xml:space="preserve"> </w:t>
      </w:r>
      <w:r>
        <w:t xml:space="preserve">this session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and the DeepSeek library client.</w:t>
      </w:r>
      <w:r>
        <w:t xml:space="preserve"> </w:t>
      </w:r>
      <w:r>
        <w:rPr>
          <w:b/>
          <w:bCs/>
        </w:rPr>
        <w:t xml:space="preserve">Real-artifact-confirmed (not video):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is now Implemented —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t xml:space="preserve">(well-formed WordprocessingML, real translation;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confirmed by the produced artifact’s file type, 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exists yet (video PENDING).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t xml:space="preserve">PDF output is still unimplemented (no PDF writer in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; unified-translator rejects</w:t>
      </w:r>
      <w:r>
        <w:t xml:space="preserve"> </w:t>
      </w:r>
      <w:r>
        <w:rPr>
          <w:rStyle w:val="VerbatimChar"/>
        </w:rPr>
        <w:t xml:space="preserve">.pdf</w:t>
      </w:r>
      <w:r>
        <w:t xml:space="preserve">);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local path is a STUB (</w:t>
      </w:r>
      <w:r>
        <w:t xml:space="preserve">“local translation not yet implemented”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 OPERATOR-BLOCKED (need a remote SSH/llama.cpp worker host);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472</w:t>
            </w:r>
            <w:r>
              <w:t xml:space="preserve"> </w:t>
            </w:r>
            <w:r>
              <w:t xml:space="preserve">(470 source-inventory rows + 2 gap rows added Rev 2: DOCX-write [now Implemented Rev 3], PDF-write [still unimplemented])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464 (DOCX-write flipped gap→Implemented Rev 3, commit 87cd2be)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1 (</w:t>
            </w:r>
            <w:r>
              <w:rPr>
                <w:rStyle w:val="VerbatimChar"/>
              </w:rPr>
              <w:t xml:space="preserve">pkg/ebook</w:t>
            </w:r>
            <w:r>
              <w:t xml:space="preserve"> </w:t>
            </w:r>
            <w:r>
              <w:t xml:space="preserve">PDF-write — no writer exists; output now EPUB/FB2/TXT/HTML/MD/DOCX)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— local path STUB + remote OPERATOR-BLOCKED)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translate-ssh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— need remote SSH/llama.cpp worker host)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</w:t>
            </w:r>
            <w:r>
              <w:t xml:space="preserve"> </w:t>
            </w:r>
            <w:r>
              <w:t xml:space="preserve">(real, content-verified recordings this session — see Anti-bluff note) — ≈ 4.5% of 470 enumerated rows (≈ 5.0% of the 417 headline). Plus</w:t>
            </w:r>
            <w:r>
              <w:t xml:space="preserve"> </w:t>
            </w:r>
            <w:r>
              <w:rPr>
                <w:b/>
                <w:bCs/>
              </w:rPr>
              <w:t xml:space="preserve">1 real-artifact-confirmed</w:t>
            </w:r>
            <w:r>
              <w:t xml:space="preserve"> </w:t>
            </w:r>
            <w:r>
              <w:t xml:space="preserve">(DOCX output — produced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= Microsoft Word 2007+; video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0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FB2 remote-translate workflow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syncs binary, runs remote FB2→MD→translate→EPUB, downloads + verifies outputs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OPERATOR-BLOCKED</w:t>
            </w:r>
            <w:r>
              <w:t xml:space="preserve"> </w:t>
            </w:r>
            <w:r>
              <w:t xml:space="preserve">— needs a remote SSH worker host + remote llama.cpp; none available. Binary builds + prints usage in blocked-binaries demo</w:t>
            </w:r>
          </w:p>
        </w:tc>
        <w:tc>
          <w:tcPr/>
          <w:p>
            <w:pPr>
              <w:pStyle w:val="Compact"/>
            </w:pPr>
            <w:r>
              <w:t xml:space="preserve">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Positional args (no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&lt;source_fb2&gt; &lt;target_lang&gt; &lt;remote_host&gt; &lt;remote_user&gt; &lt;remote_password&gt;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Output verification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Verifies MD/EPUB exist, non-degenerate, target-language (Cyrillic)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SSH translation system (fixed-config)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Hardcoded Russian→Serbian-Cyrillic workflow over SSH worker w/ llama.cpp; WebSocket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(no CLI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All config hardcoded in</w:t>
            </w:r>
            <w:r>
              <w:t xml:space="preserve"> </w:t>
            </w:r>
            <w:r>
              <w:rPr>
                <w:rStyle w:val="VerbatimChar"/>
              </w:rPr>
              <w:t xml:space="preserve">SystemConfig</w:t>
            </w:r>
            <w:r>
              <w:t xml:space="preserve"> </w:t>
            </w:r>
            <w:r>
              <w:t xml:space="preserve">(host, creds, langs, llama providers)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4"/>
    <w:bookmarkStart w:id="25" w:name="cmdtranslate-ssh"/>
    <w:p>
      <w:pPr>
        <w:pStyle w:val="Heading2"/>
      </w:pPr>
      <w:r>
        <w:t xml:space="preserve">cmd/translate-ssh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t xml:space="preserve">SSH worker 4-step FB2→EPUB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FB2→MD → translate (remote llama.cpp) → MD→EPUB; standalone worker invoked by coordinator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OPERATOR-BLOCKED</w:t>
            </w:r>
            <w:r>
              <w:t xml:space="preserve"> </w:t>
            </w:r>
            <w:r>
              <w:t xml:space="preserve">— needs a remote SSH worker host running llama.cpp; none available. Binary builds + runs as far as possible (blocked-binaries demo)</w:t>
            </w:r>
          </w:p>
        </w:tc>
        <w:tc>
          <w:tcPr/>
          <w:p>
            <w:pPr>
              <w:pStyle w:val="Compact"/>
            </w:pPr>
            <w:r>
              <w:t xml:space="preserve">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Report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5"/>
    <w:bookmarkStart w:id="26" w:name="cmdtranslator"/>
    <w:p>
      <w:pPr>
        <w:pStyle w:val="Heading2"/>
      </w:pPr>
      <w:r>
        <w:t xml:space="preserve">cmd/translator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t xml:space="preserve">Documented FB2 local/remote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(local path is STUB; remote needs SSH worker)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SSH/llama.cpp path produces a documentation report; LOCAL path is a STUB — emits</w:t>
            </w:r>
            <w:r>
              <w:t xml:space="preserve"> </w:t>
            </w:r>
            <w:r>
              <w:t xml:space="preserve">“local translation not yet implemented”</w:t>
            </w:r>
            <w:r>
              <w:t xml:space="preserve"> </w:t>
            </w:r>
            <w:r>
              <w:t xml:space="preserve">(captured). Remote path is OPERATOR-BLOCKED (no SSH worker host)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local STUB captured; remote OPERATOR-BLOCKED</w:t>
            </w:r>
          </w:p>
        </w:tc>
        <w:tc>
          <w:tcPr/>
          <w:p>
            <w:pPr>
              <w:pStyle w:val="Compact"/>
            </w:pPr>
            <w:r>
              <w:t xml:space="preserve">PENDING/OPERATOR-BLOCKED;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(remote mode)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translated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3" w:name="library-packages-pkg"/>
    <w:p>
      <w:pPr>
        <w:pStyle w:val="Heading1"/>
      </w:pPr>
      <w:r>
        <w:t xml:space="preserve">2. Library Packages — pkg/</w:t>
      </w:r>
    </w:p>
    <w:bookmarkStart w:id="31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Groq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</w:t>
            </w:r>
          </w:p>
        </w:tc>
        <w:tc>
          <w:tcPr/>
          <w:p>
            <w:pPr>
              <w:pStyle w:val="Compact"/>
            </w:pPr>
            <w:r>
              <w:t xml:space="preserve">Cohere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command-r via OpenAI-compat endpoint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Mistral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xAI</w:t>
            </w:r>
          </w:p>
        </w:tc>
        <w:tc>
          <w:tcPr/>
          <w:p>
            <w:pPr>
              <w:pStyle w:val="Compact"/>
            </w:pPr>
            <w:r>
              <w:t xml:space="preserve">xAI (Grok)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Replicate</w:t>
            </w:r>
          </w:p>
        </w:tc>
        <w:tc>
          <w:tcPr/>
          <w:p>
            <w:pPr>
              <w:pStyle w:val="Compact"/>
            </w:pPr>
            <w:r>
              <w:t xml:space="preserve">Replicate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Async prediction-polling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Cerebras</w:t>
            </w:r>
          </w:p>
        </w:tc>
        <w:tc>
          <w:tcPr/>
          <w:p>
            <w:pPr>
              <w:pStyle w:val="Compact"/>
            </w:pPr>
            <w:r>
              <w:t xml:space="preserve">Cerebras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(base-URL/model 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Cloudflare Workers 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/client/v4 Workers AI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SiliconFlow</w:t>
            </w:r>
          </w:p>
        </w:tc>
        <w:tc>
          <w:tcPr/>
          <w:p>
            <w:pPr>
              <w:pStyle w:val="Compact"/>
            </w:pPr>
            <w:r>
              <w:t xml:space="preserve">SiliconFlow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Hyperbolic</w:t>
            </w:r>
          </w:p>
        </w:tc>
        <w:tc>
          <w:tcPr/>
          <w:p>
            <w:pPr>
              <w:pStyle w:val="Compact"/>
            </w:pPr>
            <w:r>
              <w:t xml:space="preserve">Hyperbolic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TogetherAI</w:t>
            </w:r>
          </w:p>
        </w:tc>
        <w:tc>
          <w:tcPr/>
          <w:p>
            <w:pPr>
              <w:pStyle w:val="Compact"/>
            </w:pPr>
            <w:r>
              <w:t xml:space="preserve">TogetherAI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SambaNova</w:t>
            </w:r>
          </w:p>
        </w:tc>
        <w:tc>
          <w:tcPr/>
          <w:p>
            <w:pPr>
              <w:pStyle w:val="Compact"/>
            </w:pPr>
            <w:r>
              <w:t xml:space="preserve">SambaNova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t xml:space="preserve">Kimi (Moonshot)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Novita</w:t>
            </w:r>
          </w:p>
        </w:tc>
        <w:tc>
          <w:tcPr/>
          <w:p>
            <w:pPr>
              <w:pStyle w:val="Compact"/>
            </w:pPr>
            <w:r>
              <w:t xml:space="preserve">Novita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/v3/openai-compatible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NLPCloud</w:t>
            </w:r>
          </w:p>
        </w:tc>
        <w:tc>
          <w:tcPr/>
          <w:p>
            <w:pPr>
              <w:pStyle w:val="Compact"/>
            </w:pPr>
            <w:r>
              <w:t xml:space="preserve">NLPCloud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Upstage</w:t>
            </w:r>
          </w:p>
        </w:tc>
        <w:tc>
          <w:tcPr/>
          <w:p>
            <w:pPr>
              <w:pStyle w:val="Compact"/>
            </w:pPr>
            <w:r>
              <w:t xml:space="preserve">Upstage (Solar)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Sarvam</w:t>
            </w:r>
          </w:p>
        </w:tc>
        <w:tc>
          <w:tcPr/>
          <w:p>
            <w:pPr>
              <w:pStyle w:val="Compact"/>
            </w:pPr>
            <w:r>
              <w:t xml:space="preserve">Sarvam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</w:t>
            </w:r>
          </w:p>
        </w:tc>
        <w:tc>
          <w:tcPr/>
          <w:p>
            <w:pPr>
              <w:pStyle w:val="Compact"/>
            </w:pPr>
            <w:r>
              <w:t xml:space="preserve">Modal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PublicAI</w:t>
            </w:r>
          </w:p>
        </w:tc>
        <w:tc>
          <w:tcPr/>
          <w:p>
            <w:pPr>
              <w:pStyle w:val="Compact"/>
            </w:pPr>
            <w:r>
              <w:t xml:space="preserve">PublicAI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NIA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Vulavula</w:t>
            </w:r>
          </w:p>
        </w:tc>
        <w:tc>
          <w:tcPr/>
          <w:p>
            <w:pPr>
              <w:pStyle w:val="Compact"/>
            </w:pPr>
            <w:r>
              <w:t xml:space="preserve">Vulavula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1"/>
    <w:bookmarkStart w:id="32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2"/>
    <w:bookmarkStart w:id="33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87cd2be)</w:t>
            </w:r>
          </w:p>
        </w:tc>
        <w:tc>
          <w:tcPr/>
          <w:p>
            <w:pPr>
              <w:pStyle w:val="Compact"/>
            </w:pPr>
            <w:r>
              <w:t xml:space="preserve">real-artifact verified (file=Microsoft Word 2007+); video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implemented</w:t>
            </w:r>
          </w:p>
        </w:tc>
        <w:tc>
          <w:tcPr/>
          <w:p>
            <w:pPr>
              <w:pStyle w:val="Compact"/>
            </w:pPr>
            <w:r>
              <w:t xml:space="preserve">Unwired</w:t>
            </w:r>
          </w:p>
        </w:tc>
        <w:tc>
          <w:tcPr/>
          <w:p>
            <w:pPr>
              <w:pStyle w:val="Compact"/>
            </w:pPr>
            <w:r>
              <w:t xml:space="preserve">GAP (§11.4.6): no PDF writer exists in</w:t>
            </w:r>
            <w:r>
              <w:t xml:space="preserve"> </w:t>
            </w:r>
            <w:r>
              <w:rPr>
                <w:rStyle w:val="VerbatimChar"/>
              </w:rPr>
              <w:t xml:space="preserve">pkg/ebook</w:t>
            </w:r>
            <w:r>
              <w:t xml:space="preserve">; PDF is extract-only. unified-translator rejects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.pdf. Output formats are limited to EPUB/FB2/TXT/HTML/MD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unimplemented (no writer)</w:t>
            </w:r>
          </w:p>
        </w:tc>
        <w:tc>
          <w:tcPr/>
          <w:p>
            <w:pPr>
              <w:pStyle w:val="Compact"/>
            </w:pPr>
            <w:r>
              <w:t xml:space="preserve">N/A (no feature to record)</w:t>
            </w:r>
          </w:p>
        </w:tc>
      </w:tr>
    </w:tbl>
    <w:bookmarkEnd w:id="33"/>
    <w:bookmarkStart w:id="34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4"/>
    <w:bookmarkStart w:id="35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6"/>
    <w:bookmarkStart w:id="37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7"/>
    <w:bookmarkStart w:id="38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2"/>
    <w:bookmarkStart w:id="43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3"/>
    <w:bookmarkStart w:id="44" w:name="pkgsshworker"/>
    <w:p>
      <w:pPr>
        <w:pStyle w:val="Heading2"/>
      </w:pPr>
      <w:r>
        <w:t xml:space="preserve">pkg/sshworker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SSH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exec, file up/download, codebase sync, key generation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Monitored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Event-monitored progress tracking for long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5"/>
    <w:bookmarkStart w:id="46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6"/>
    <w:bookmarkStart w:id="47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7"/>
    <w:bookmarkStart w:id="48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8"/>
    <w:bookmarkStart w:id="49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pkgmodels-modelsbridge"/>
    <w:p>
      <w:pPr>
        <w:pStyle w:val="Heading2"/>
      </w:pPr>
      <w:r>
        <w:t xml:space="preserve">pkg/models &amp; modelsbridge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Translation-model metadata registry (50+ models)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downloader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model download w/ caching + sha256 verification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User domain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User struct, bcrypt hashing, in-memory repo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Error definitions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Domain error constants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Verifier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LLMsVerifier-backed registry w/ thresholds &amp;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modelsbridge</w:t>
            </w:r>
          </w:p>
        </w:tc>
        <w:tc>
          <w:tcPr/>
          <w:p>
            <w:pPr>
              <w:pStyle w:val="Compact"/>
            </w:pPr>
            <w:r>
              <w:t xml:space="preserve">Models bridge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Adapter mapping models.LLMRequest/Response → llm.LLMClient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1"/>
    <w:bookmarkStart w:id="52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63" w:name="web-dashboards-endpoints"/>
    <w:p>
      <w:pPr>
        <w:pStyle w:val="Heading1"/>
      </w:pPr>
      <w:r>
        <w:t xml:space="preserve">3. Web Dashboards &amp; Endpoints</w:t>
      </w:r>
    </w:p>
    <w:bookmarkStart w:id="54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4"/>
    <w:bookmarkStart w:id="55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5"/>
    <w:bookmarkStart w:id="56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6"/>
    <w:bookmarkStart w:id="57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8"/>
    <w:bookmarkStart w:id="59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74" w:name="owned-submodules"/>
    <w:p>
      <w:pPr>
        <w:pStyle w:val="Heading1"/>
      </w:pPr>
      <w:r>
        <w:t xml:space="preserve">4. Owned Submodules</w:t>
      </w:r>
    </w:p>
    <w:bookmarkStart w:id="64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4"/>
    <w:bookmarkStart w:id="65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5"/>
    <w:bookmarkStart w:id="66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6"/>
    <w:bookmarkStart w:id="67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7"/>
    <w:bookmarkStart w:id="68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8"/>
    <w:bookmarkStart w:id="69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9"/>
    <w:bookmarkStart w:id="70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21 feature rows</w:t>
      </w:r>
      <w:r>
        <w:t xml:space="preserve"> </w:t>
      </w:r>
      <w:r>
        <w:t xml:space="preserve">(+ 1 real-artifact-confirmed). 21 features are confirmed by real, ffprobe- and content-verified recordings this session (see the Anti-bluff note for the full list); DOCX output is real-artifact-confirmed (produced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 Microsoft Word 2007+) with its video still PENDING.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now Implemented (Rev 3, commit 87cd2be)</w:t>
      </w:r>
      <w:r>
        <w:t xml:space="preserve"> </w:t>
      </w:r>
      <w:r>
        <w:t xml:space="preserve">— pure-Go OOXML writer;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. PDF output is still unimplemented (no PDF writer in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; unified-translator rejects</w:t>
      </w:r>
      <w:r>
        <w:t xml:space="preserve"> </w:t>
      </w:r>
      <w:r>
        <w:rPr>
          <w:rStyle w:val="VerbatimChar"/>
        </w:rPr>
        <w:t xml:space="preserve">.pdf</w:t>
      </w:r>
      <w:r>
        <w:t xml:space="preserve">). Output formats are now EPUB/FB2/TXT/HTML/MD/DOCX.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local path is a STUB</w:t>
      </w:r>
      <w:r>
        <w:t xml:space="preserve"> </w:t>
      </w:r>
      <w:r>
        <w:t xml:space="preserve">(</w:t>
      </w:r>
      <w:r>
        <w:t xml:space="preserve">“local translation not yet implemented”</w:t>
      </w:r>
      <w:r>
        <w:t xml:space="preserve">); its remote path is OPERATOR-BLOCKED (no SSH/llama.cpp worker host).</w:t>
      </w:r>
      <w:r>
        <w:t xml:space="preserve"> </w:t>
      </w:r>
      <w:r>
        <w:t xml:space="preserve">1d.</w:t>
      </w:r>
      <w:r>
        <w:t xml:space="preserve"> </w:t>
      </w:r>
      <w:r>
        <w:rPr>
          <w:rStyle w:val="VerbatimChar"/>
          <w:b/>
          <w:bCs/>
        </w:rPr>
        <w:t xml:space="preserve">translate-ssh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OPERATOR-BLOCKED</w:t>
      </w:r>
      <w:r>
        <w:t xml:space="preserve"> </w:t>
      </w:r>
      <w:r>
        <w:t xml:space="preserve">— both require a remote SSH worker host running llama.cpp; none available. Binaries build and run as far as possible (blocked-binaries demo recorded).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