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7"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70</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2026-10-03T20:53:21Z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2026-10-04 (round 2, fix-forward on the independent Opus-xhigh review of 5fd59fa: NO-GO, 0 Blocking / 2 Important / 6 Minor) — §11.4.230(D) corrected in place: (D.3) §11.4.236 mandated validation is now AT MINIMUM source-GO + §11.4.235(A) pre/post-build gates PLUS every operator-declared QA-deploy-seam blocker (§11.4.236) and any touched §11.4.239 critical-invariant scenarios; (D.1)/(D.3)/(D.4) re-keyed from "trunk" to the increment's own INTEGRATION BRANCH, a QA build MAY be cut from a feat/product/flavor branch and for feat/ IS the §11.4.195(B) live-manual-QA vehicle (removes the trunk↔§11.4.195(B) circularity; product/flavor lines now covered); (D.3) builds coalesce (in-flight build covers prior increments) and a periodic interval must carry a recorded justification; (D.2) toggle-expiry extensions only via a §11.4.271 waiver; heading + preamble now name clause (D); next-clause-letter (E) note added; CM-QA-BUILD-CADENCE-DECLARED + CM-INCREMENT-DELIVERED-NOT-SPEC-WITHHELD contracts amended for coalescing (the latter not flagged by the review, aligned for the same false-positive reason); ledger rows OWED-GATE-107..110 formatting aligned. Constitution-submodule .html/.pdf/.docx twins NOT regenerated this round either (honestly stale per §11.4.106(E)); main-repo mirror twins regenerated in the paired main-repo commit. Prior round: Amendment of 2026-10-04 — §11.4.230 EXTENDED in place with clause (D) INCREMENTAL DELIVERY GRANULARITY + DECLARED QA-BUILD CADENCE (operator mandate 2026-10-04,</w:t>
            </w:r>
            <w:r>
              <w:t xml:space="preserve"> </w:t>
            </w:r>
            <w:r>
              <w:rPr>
                <w:rStyle w:val="VerbatimChar"/>
              </w:rPr>
              <w:t xml:space="preserve">CRITICAL</w:t>
            </w:r>
            <w:r>
              <w:t xml:space="preserve">: faster initial dev releases for every inheriting project — ship each already-source-proven-correct phase/story/task increment as it clears its own §11.4.235(A)/(D) bar instead of withholding delivery until the whole spec is done; (D.1) delivery unit = the increment; (D.2) incomplete spec stays safe via complete vertical slices or LATENT paths — release toggles permitted not mandated, each tracked with an expiry; (D.3) consumer-declared QA-build cadence</w:t>
            </w:r>
            <w:r>
              <w:t xml:space="preserve"> </w:t>
            </w:r>
            <w:r>
              <w:rPr>
                <w:rStyle w:val="VerbatimChar"/>
              </w:rPr>
              <w:t xml:space="preserve">per-increment</w:t>
            </w:r>
            <w:r>
              <w:t xml:space="preserve">/</w:t>
            </w:r>
            <w:r>
              <w:rPr>
                <w:rStyle w:val="VerbatimChar"/>
              </w:rPr>
              <w:t xml:space="preserve">periodic</w:t>
            </w:r>
            <w:r>
              <w:t xml:space="preserve">/</w:t>
            </w:r>
            <w:r>
              <w:rPr>
                <w:rStyle w:val="VerbatimChar"/>
              </w:rPr>
              <w:t xml:space="preserve">whichever-first</w:t>
            </w:r>
            <w:r>
              <w:t xml:space="preserve">, default</w:t>
            </w:r>
            <w:r>
              <w:t xml:space="preserve"> </w:t>
            </w:r>
            <w:r>
              <w:rPr>
                <w:rStyle w:val="VerbatimChar"/>
              </w:rPr>
              <w:t xml:space="preserve">per-increment</w:t>
            </w:r>
            <w:r>
              <w:t xml:space="preserve">, each build a §11.4.235(B) cycle boundary passing §11.4.236 on its own fingerprint, deliverable form = consumer DATA; (D.4) background hardening never gates the next increment, except shared-code source-defects and §11.4.129; (D.5) tracker/doc sync is a hand-off precondition, citing §11.4.106(F)/§11.4.229/§11.4.202/§11.4.208/§11.4.210/§11.4.197; (D.6) manual-QA finds on increment builds are still §11.4.238 coverage escapes). Extension, not a new anchor (§11.4.227 audit: §11.4.230(A) overlaps validation with ONE candidate's build, §11.4.235(A)/(D) define per-slice build-ELIGIBILITY; neither obliged an eligible increment to be DELIVERED, set a cadence, kept an incomplete spec safe, or bound hand-off to tracker truth). Research grounding cited in-text (DORA small batches, Hodgson feature toggles, branch-by-abstraction, SAFe develop-on-cadence, GitHub Next Continuous AI preview), with the honest note that no published methodology combining these was found. Recommended gates CM-INCREMENT-DELIVERED-NOT-SPEC-WITHHELD / CM-QA-BUILD-CADENCE-DECLARED / CM-RELEASE-TOGGLE-TRACKED-EXPIRY / CM-QA-HANDOFF-TRACKER-IN-SYNC registered as tracked deferrals OWED-GATE-107..110 (gate-code NOT claimed shipped). Clause text byte-identical across Constitution.md + the 4 mirrors (§11.4.157); §11.4.230 remains exactly one block-start per file (§11.4.227(B)). Generated twins: constitution-submodule twins NOT regenerated (honestly stale per §11.4.106(E), as in e44f22f); main-repo twins regenerated in e4c7b056eec. (The 2026-10-03 §11.4.235(D) amendment did not update this header; it is recorded in its own commit e44f22f.) Prior round: 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rewritten — every mandatory independent code-review (§11.4.125/§11.4.142/§11.4.194, iterated to GO per §11.4.134) runs on Opus at xhigh ALWAYS; the 2026-09-15 Fable-escalation clause (A) is REMOVED; Fable is not permitted in any role; no fallback model — genuine Opus-unavailability BLOCKS the review (captured fact, §11.4.6) and is tracked (§11.4.197/§11.4.21); prior 2026-09-15 and 2026-07-15 mandate texts kept verbatim as WITHDRAWN lineage. §11.4.211 rewritten the same way for main→feature/product/flavor merge-CONFLICT resolution (Opus-xhigh only, blocked-not-substituted on unavailability; the 2026-07-16 verbatim mandate kept as lineage, withdrawn as to its model choice). §11.4.231 amended: ladder is now</w:t>
            </w:r>
            <w:r>
              <w:t xml:space="preserve"> </w:t>
            </w:r>
            <w:r>
              <w:rPr>
                <w:rStyle w:val="VerbatimChar"/>
              </w:rPr>
              <w:t xml:space="preserve">sonnet &lt; opus</w:t>
            </w:r>
            <w:r>
              <w:t xml:space="preserve"> </w:t>
            </w:r>
            <w:r>
              <w:t xml:space="preserve">with Sonnet the DEFAULT working tier (A); NEW clause (D.1) records as a measured fact that a</w:t>
            </w:r>
            <w:r>
              <w:t xml:space="preserve"> </w:t>
            </w:r>
            <w:r>
              <w:rPr>
                <w:rStyle w:val="VerbatimChar"/>
              </w:rPr>
              <w:t xml:space="preserve">haiku</w:t>
            </w:r>
            <w:r>
              <w:t xml:space="preserve"> </w:t>
            </w:r>
            <w:r>
              <w:t xml:space="preserve">dispatch in the reference consuming repository failed with "Prompt too long (~421k tokens vs 200k limit)" (request id req_011CfSBXm7Kn6enyUT1UEaWd, 2026-09-26) and PROHIBITS</w:t>
            </w:r>
            <w:r>
              <w:t xml:space="preserve"> </w:t>
            </w:r>
            <w:r>
              <w:rPr>
                <w:rStyle w:val="VerbatimChar"/>
              </w:rPr>
              <w:t xml:space="preserve">haiku</w:t>
            </w:r>
            <w:r>
              <w:t xml:space="preserve"> </w:t>
            </w:r>
            <w:r>
              <w:t xml:space="preserve">there, a consumer re-admitting it only on its own captured evidence; (D) tail, (E), (F.2), (F.3) and the classification text re-pinned to Opus-xhigh. Derived mentions re-pinned from Fable to Opus-xhigh in §11.4.182-EXTENSION (the truthful</w:t>
            </w:r>
            <w:r>
              <w:t xml:space="preserve"> </w:t>
            </w:r>
            <w:r>
              <w:rPr>
                <w:rStyle w:val="VerbatimChar"/>
              </w:rPr>
              <w:t xml:space="preserve">fable</w:t>
            </w:r>
            <w:r>
              <w:t xml:space="preserve"> </w:t>
            </w:r>
            <w:r>
              <w:t xml:space="preserve">label vocabulary and the verbatim 2026-07-26 label mandate are KEPT — they describe what a live model-id may report, not a permitted dispatch tier), §11.4.235, §11.4.240, §11.4.260 and §11.4.269. Recommended gates renamed CM-CODE-REVIEW-OPUS-XHIGH and CM-MERGE-CONFLICT-OPUS-XHIGH (predecessor tokens retired with citations in scripts/gates/gate_ledger_removals.tsv; unimplemented count unchanged by the rename). Honest boundary (§11.4.6): the Fable mentions that remain in this file are (a) the verbatim WITHDRAWN mandate texts kept as lineage, (b) the verbatim 2026-07-26 label mandate + the label-vocabulary short-name list, (c) explicit prohibitions, and (d) the historical records of earlier rounds below — those records state what ran at the time and are not rewritten; any 'Fable re-review owed/recommended' item inside them is superseded: that owed re-review now runs on Opus at xhigh. Gate-code for the renamed gates remains a separate work item, NOT claimed shipped (§11.4.6/§11.4.227). Prior round: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3"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Machine-created evidence at every gate (extension, 2026-08-15 — §11.4.262).</w:t>
      </w:r>
      <w:r>
        <w:t xml:space="preserve"> </w:t>
      </w:r>
      <w:r>
        <w:t xml:space="preserve">Every claim by the System that something WORKS, PASSES, IS VERIFIED, or IS PRODUCTION-READY MUST cite MACHINE-CREATED, MACHINE-VERIFIABLE evidence produced by the gate itself — not an operator's narrative, not "looks fine", not "no error was reported", not a prediction, not a guess, not an assumption. §11.4.262 makes this obligation EXPLICIT at every gate seam and applies §11.4.107(10) self-validating analyzers UNIVERSALLY, not only to AV playback. The captured-evidence family (§11.4.5 / §11.4.69 / §11.4.107) is REFINED from CAPTURED to CAPTURED-AND-MACHINE-VERIFIABLE. Prediction, guessing, and assumption about success are the exact anti-patterns this covenant forbids, at every layer of the System, from the first prompt of the session onward.</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(B.1) Seven-canonical-type enumeration (extension, 2026-08-15).</w:t>
      </w:r>
      <w:r>
        <w:t xml:space="preserve"> </w:t>
      </w:r>
      <w:r>
        <w:t xml:space="preserve">The CANONICAL SEVEN-TYPE ENUMERATION per operator mandate 2026-08-15 (§11.4.224(B.1) extension of the same date) is: (1) UNIT, (2) INTEGRATION, (3) E2E, (4) FULL AUTOMATION, (5) SECURITY, (6) PERFORMANCE AND BENCHMARK, (7) ANTI-BLUFF — the MINIMUM breadth every consuming project satisfies. The broader domain-warranted set enumerated in clause (B) above (DDoS, scaling, chaos, stress, UI, UX, Challenges, HelixQA autonomous QA sessions) is ADDED to the seven-type floor per domain, never SUBTRACTED. Applicability of each type is consumer-owned §11.4.35 DATA — a test type genuinely inapplicable is §11.4.3 SKIP-with-reason at the type-breadth ledger, never silently omitted (§11.4.6 no-guessing at the coverage-claim layer). §11.4.27 sets the type BREADTH; §11.4.224 sets the code-coverage FLOOR across that breadth; both bind together, satisfying one is never evidence for the other (per §11.4.224(F) honest boundary). Propagation: existing</w:t>
      </w:r>
      <w:r>
        <w:t xml:space="preserve"> </w:t>
      </w:r>
      <w:r>
        <w:rPr>
          <w:rStyle w:val="VerbatimChar"/>
        </w:rPr>
        <w:t xml:space="preserve">CM-COVENANT-114-27-PROPAGATION</w:t>
      </w:r>
      <w:r>
        <w:t xml:space="preserve"> </w:t>
      </w:r>
      <w:r>
        <w:t xml:space="preserve">stays unchanged (literal</w:t>
      </w:r>
      <w:r>
        <w:t xml:space="preserve"> </w:t>
      </w:r>
      <w:r>
        <w:rPr>
          <w:rStyle w:val="VerbatimChar"/>
        </w:rPr>
        <w:t xml:space="preserve">11.4.27</w:t>
      </w:r>
      <w:r>
        <w:t xml:space="preserve"> </w:t>
      </w:r>
      <w:r>
        <w:t xml:space="preserve">unchanged, stays GREEN);</w:t>
      </w:r>
      <w:r>
        <w:t xml:space="preserve"> </w:t>
      </w:r>
      <w:r>
        <w:rPr>
          <w:rStyle w:val="VerbatimChar"/>
        </w:rPr>
        <w:t xml:space="preserve">CM-NO-FAKES-BEYOND-UNIT-TESTS</w:t>
      </w:r>
      <w:r>
        <w:t xml:space="preserve"> </w:t>
      </w:r>
      <w:r>
        <w:t xml:space="preserve">gate stays unchanged; NEW recommended gate</w:t>
      </w:r>
      <w:r>
        <w:t xml:space="preserve"> </w:t>
      </w:r>
      <w:r>
        <w:rPr>
          <w:rStyle w:val="VerbatimChar"/>
        </w:rPr>
        <w:t xml:space="preserve">CM-TEST-TYPE-BREADTH-SEVEN-CANONICAL</w:t>
      </w:r>
      <w:r>
        <w:t xml:space="preserve"> </w:t>
      </w:r>
      <w:r>
        <w:t xml:space="preserve">— every consuming project's test suite covers all 7 canonical types where applicable, honest SKIP-with-reason where not; a paired §1.1 mutation that drops one type without a SKIP-with-reason → the gate FAILs.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8"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16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97">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8"/>
    <w:bookmarkStart w:id="99"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9"/>
    <w:bookmarkStart w:id="100"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100"/>
    <w:bookmarkStart w:id="101"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1"/>
    <w:bookmarkStart w:id="102"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2"/>
    <w:bookmarkStart w:id="103"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3"/>
    <w:bookmarkStart w:id="104"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4"/>
    <w:bookmarkStart w:id="106"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5">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6"/>
    <w:bookmarkStart w:id="107"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7"/>
    <w:bookmarkStart w:id="110"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8">
        <w:r>
          <w:rPr>
            <w:rStyle w:val="Hyperlink"/>
          </w:rPr>
          <w:t xml:space="preserve">https://github.com/vasic-digital/containers</w:t>
        </w:r>
      </w:hyperlink>
      <w:r>
        <w:t xml:space="preserve"> </w:t>
      </w:r>
      <w:r>
        <w:t xml:space="preserve">(</w:t>
      </w:r>
      <w:hyperlink r:id="rId109">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10"/>
    <w:bookmarkStart w:id="111"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1"/>
    <w:bookmarkStart w:id="112"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EXTENSION — scope, launcher, runner patches and verification are CONSUMED BY REFERENCE; the consumer supplies only DATA (research-derived, 2026-09-24).</w:t>
      </w:r>
      <w:r>
        <w:t xml:space="preserve"> </w:t>
      </w:r>
      <w:r>
        <w:t xml:space="preserve">Measured this cycle on a multi-hundred-thousand-file consuming project: clause 2's filter text contradicted itself and §11.4.79 steps 2–3 (one sentence says the</w:t>
      </w:r>
      <w:r>
        <w:t xml:space="preserve"> </w:t>
      </w:r>
      <w:r>
        <w:rPr>
          <w:rStyle w:val="VerbatimChar"/>
        </w:rPr>
        <w:t xml:space="preserve">.codegraph/config.json</w:t>
      </w:r>
      <w:r>
        <w:t xml:space="preserve"> </w:t>
      </w:r>
      <w:r>
        <w:rPr>
          <w:rStyle w:val="VerbatimChar"/>
        </w:rPr>
        <w:t xml:space="preserve">exclude</w:t>
      </w:r>
      <w:r>
        <w:t xml:space="preserve"> </w:t>
      </w:r>
      <w:r>
        <w:t xml:space="preserve">list is not used for filtering, another instructs editing it), the installed CLI version read a DIFFERENT config file that did not exist in the repository and silently fell back to zero-config, nothing derived the scope from the submodule graph, and the anti-bluff gate treated any database above a size threshold as a real index — so a stalled, partial index would have PASSED. This extension closes those gaps without deleting any text above; where it conflicts with the clause-2 filter wording, THIS extension governs (§11.4.227 extend-don't-re-mint).</w:t>
      </w:r>
    </w:p>
    <w:p>
      <w:pPr>
        <w:numPr>
          <w:ilvl w:val="0"/>
          <w:numId w:val="1205"/>
        </w:numPr>
      </w:pPr>
      <w:r>
        <w:rPr>
          <w:b/>
          <w:bCs/>
        </w:rPr>
        <w:t xml:space="preserve">ONE MECHANISM, INHERITED BY REFERENCE.</w:t>
      </w:r>
      <w:r>
        <w:t xml:space="preserve"> </w:t>
      </w:r>
      <w:r>
        <w:t xml:space="preserve">The scope machinery (</w:t>
      </w:r>
      <w:r>
        <w:rPr>
          <w:rStyle w:val="VerbatimChar"/>
        </w:rPr>
        <w:t xml:space="preserve">&lt;constitution&gt;/scripts/codegraph/scope_render.py</w:t>
      </w:r>
      <w:r>
        <w:t xml:space="preserve">, the runner-discovery bridge</w:t>
      </w:r>
      <w:r>
        <w:t xml:space="preserve"> </w:t>
      </w:r>
      <w:r>
        <w:rPr>
          <w:rStyle w:val="VerbatimChar"/>
        </w:rPr>
        <w:t xml:space="preserve">scope_enumerate.js</w:t>
      </w:r>
      <w:r>
        <w:t xml:space="preserve">, the baseline class list</w:t>
      </w:r>
      <w:r>
        <w:t xml:space="preserve"> </w:t>
      </w:r>
      <w:r>
        <w:rPr>
          <w:rStyle w:val="VerbatimChar"/>
        </w:rPr>
        <w:t xml:space="preserve">scope_baseline.txt</w:t>
      </w:r>
      <w:r>
        <w:t xml:space="preserve">, the DATA template</w:t>
      </w:r>
      <w:r>
        <w:t xml:space="preserve"> </w:t>
      </w:r>
      <w:r>
        <w:rPr>
          <w:rStyle w:val="VerbatimChar"/>
        </w:rPr>
        <w:t xml:space="preserve">scope.example.yaml</w:t>
      </w:r>
      <w:r>
        <w:t xml:space="preserve">), the single sanctioned writer entry (</w:t>
      </w:r>
      <w:r>
        <w:rPr>
          <w:rStyle w:val="VerbatimChar"/>
        </w:rPr>
        <w:t xml:space="preserve">codegraph_safe.sh</w:t>
      </w:r>
      <w:r>
        <w:t xml:space="preserve"> </w:t>
      </w:r>
      <w:r>
        <w:t xml:space="preserve">+</w:t>
      </w:r>
      <w:r>
        <w:t xml:space="preserve"> </w:t>
      </w:r>
      <w:r>
        <w:rPr>
          <w:rStyle w:val="VerbatimChar"/>
        </w:rPr>
        <w:t xml:space="preserve">codegraph_safe_helper.py</w:t>
      </w:r>
      <w:r>
        <w:t xml:space="preserve"> </w:t>
      </w:r>
      <w:r>
        <w:t xml:space="preserve">+</w:t>
      </w:r>
      <w:r>
        <w:t xml:space="preserve"> </w:t>
      </w:r>
      <w:r>
        <w:rPr>
          <w:rStyle w:val="VerbatimChar"/>
        </w:rPr>
        <w:t xml:space="preserve">codegraph_guard.sh</w:t>
      </w:r>
      <w:r>
        <w:t xml:space="preserve"> </w:t>
      </w:r>
      <w:r>
        <w:t xml:space="preserve">+</w:t>
      </w:r>
      <w:r>
        <w:t xml:space="preserve"> </w:t>
      </w:r>
      <w:r>
        <w:rPr>
          <w:rStyle w:val="VerbatimChar"/>
        </w:rPr>
        <w:t xml:space="preserve">disk_tripwire.sh</w:t>
      </w:r>
      <w:r>
        <w:t xml:space="preserv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bulk-window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 the semantic-index scope generator (</w:t>
      </w:r>
      <w:r>
        <w:rPr>
          <w:rStyle w:val="VerbatimChar"/>
        </w:rPr>
        <w:t xml:space="preserve">&lt;constitution&gt;/scripts/lumen/gen_lumenignore.py</w:t>
      </w:r>
      <w:r>
        <w:t xml:space="preserve">) MUST live in the constitution submodule and MUST be INVOKED BY REFERENCE from the consuming project (§11.4.28 / §11.4.80 / §11.4.177). A consumer copy, fork, vendored duplicate or hand-rolled equivalent is a violation (§11.4.227 — no parallel mechanism). Each tool MUST be documented (§11.4.18) and test-first with paired mutations (§11.4.224 / §1.1), and a tool lacking its own tests MUST NOT be pointed at a live index;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w:t>
      </w:r>
    </w:p>
    <w:p>
      <w:pPr>
        <w:numPr>
          <w:ilvl w:val="0"/>
          <w:numId w:val="1205"/>
        </w:numPr>
      </w:pPr>
      <w:r>
        <w:rPr>
          <w:b/>
          <w:bCs/>
        </w:rPr>
        <w:t xml:space="preserve">THE CONSUMER SUPPLIES DATA, NEVER MECHANISM (§11.4.35).</w:t>
      </w:r>
      <w:r>
        <w:t xml:space="preserve"> </w:t>
      </w:r>
      <w:r>
        <w:t xml:space="preserve">A consuming project contributes exactly one declarative scope file (schema = the constitution's</w:t>
      </w:r>
      <w:r>
        <w:t xml:space="preserve"> </w:t>
      </w:r>
      <w:r>
        <w:rPr>
          <w:rStyle w:val="VerbatimChar"/>
        </w:rPr>
        <w:t xml:space="preserve">scope.example.yaml</w:t>
      </w:r>
      <w:r>
        <w:t xml:space="preserve">): its own-org list, its project-specific rubbish paths, its pathological inputs (files that stall the parser — declared, never retried to timeout), explicit re-include negations, per-submodule class overrides WITH a reason, the accepted indexed-file count and its tolerance, and its efficiency thresholds (§11.4.275(D)). It MUST NOT drop a baseline class (the universal baseline above still binds).</w:t>
      </w:r>
    </w:p>
    <w:p>
      <w:pPr>
        <w:numPr>
          <w:ilvl w:val="0"/>
          <w:numId w:val="1205"/>
        </w:numPr>
      </w:pPr>
      <w:r>
        <w:rPr>
          <w:b/>
          <w:bCs/>
        </w:rPr>
        <w:t xml:space="preserve">CONFIG TRUTH = WHAT THE INSTALLED CLI ACTUALLY READS.</w:t>
      </w:r>
      <w:r>
        <w:t xml:space="preserve"> </w:t>
      </w:r>
      <w:r>
        <w:t xml:space="preserve">The scope source of truth is the configuration the INSTALLED CLI version loads, established from that version's own loader code (§11.4.99 latest-source, §11.4.6 never from memory); a config file the CLI does not read is dead documentation and MUST NOT be cited as the scope. The effective scope artifact is GENERATED by the renderer from the baseline classes + the §11.4.79 classification + the consumer DATA; hand edits are refused, and a missing or malformed config that the CLI silently falls back from is a FAIL, never a warning.</w:t>
      </w:r>
    </w:p>
    <w:p>
      <w:pPr>
        <w:numPr>
          <w:ilvl w:val="0"/>
          <w:numId w:val="1205"/>
        </w:numPr>
      </w:pPr>
      <w:r>
        <w:rPr>
          <w:b/>
          <w:bCs/>
        </w:rPr>
        <w:t xml:space="preserve">SCOPE PROOF BEFORE "READY" (supersedes size-based evidence).</w:t>
      </w:r>
      <w:r>
        <w:t xml:space="preserve"> </w:t>
      </w:r>
      <w:r>
        <w:t xml:space="preserve">Before an index is called usable, the scope guard MUST enumerate files through the installed runner's OWN discovery code and assert, each with a control needle (§11.4.273): indexed-file count within the consumer tolerance of the accepted count; zero files under third-party roots; zero secret-class files (§11.4.10); at least one file under every own-org root (§11.4.79). Database size is NEVER evidence of a real index. Completeness (pending work == 0) is §11.4.275(C).</w:t>
      </w:r>
    </w:p>
    <w:p>
      <w:pPr>
        <w:pStyle w:val="FirstParagraph"/>
      </w:pPr>
      <w:r>
        <w:rPr>
          <w:b/>
          <w:bCs/>
        </w:rPr>
        <w:t xml:space="preserve">EXTENSION — host-adaptive V8 heap budget lands in the single writer entry, closing a real OOM crash on this consuming project's bulk index run (research-derived, 2026-09-25).</w:t>
      </w:r>
      <w:r>
        <w:t xml:space="preserve"> </w:t>
      </w:r>
      <w:r>
        <w:t xml:space="preserve">Forensic FACT: on this constitution's own consuming project (584,328 tracked files, ~47.5M edges), a bulk</w:t>
      </w:r>
      <w:r>
        <w:t xml:space="preserve"> </w:t>
      </w:r>
      <w:r>
        <w:rPr>
          <w:rStyle w:val="VerbatimChar"/>
        </w:rPr>
        <w:t xml:space="preserve">codegraph index</w:t>
      </w:r>
      <w:r>
        <w:t xml:space="preserve"> </w:t>
      </w:r>
      <w:r>
        <w:t xml:space="preserve">run reached 100% file parsing then crashed in the resolve phase with</w:t>
      </w:r>
      <w:r>
        <w:t xml:space="preserve"> </w:t>
      </w:r>
      <w:r>
        <w:rPr>
          <w:rStyle w:val="VerbatimChar"/>
        </w:rPr>
        <w:t xml:space="preserve">FATAL ERROR: Reached heap limit ... JavaScript heap out of memory</w:t>
      </w:r>
      <w:r>
        <w:t xml:space="preserve"> </w:t>
      </w:r>
      <w:r>
        <w:t xml:space="preserve">(rc=134), discarding an approximately 85-minute run — on a host with 161 GiB of RAM available at the time. Root cause: a stock-launched Node.js indexer inherits V8's DEFAULT old-space heap ceiling (roughly 4 GiB) regardless of the host's real memory, since</w:t>
      </w:r>
      <w:r>
        <w:t xml:space="preserve"> </w:t>
      </w:r>
      <w:r>
        <w:rPr>
          <w:rStyle w:val="VerbatimChar"/>
        </w:rPr>
        <w:t xml:space="preserve">codegraph_safe.sh</w:t>
      </w:r>
      <w:r>
        <w:t xml:space="preserve"> </w:t>
      </w:r>
      <w:r>
        <w:t xml:space="preserve">(the item-7 single sanctioned writer entry) never set one — a self-imposed software limit masquerading as real memory exhaustion, exactly the class of un-measured resource quota §12.11 and §11.4.6 forbid. Fix:</w:t>
      </w:r>
      <w:r>
        <w:t xml:space="preserve"> </w:t>
      </w:r>
      <w:r>
        <w:rPr>
          <w:rStyle w:val="VerbatimChar"/>
        </w:rPr>
        <w:t xml:space="preserve">preflight()</w:t>
      </w:r>
      <w:r>
        <w:t xml:space="preserve"> </w:t>
      </w:r>
      <w:r>
        <w:t xml:space="preserve">now computes a heap budget from MEASURED</w:t>
      </w:r>
      <w:r>
        <w:t xml:space="preserve"> </w:t>
      </w:r>
      <w:r>
        <w:rPr>
          <w:rStyle w:val="VerbatimChar"/>
        </w:rPr>
        <w:t xml:space="preserve">MemAvailable</w:t>
      </w:r>
      <w:r>
        <w:t xml:space="preserve"> </w:t>
      </w:r>
      <w:r>
        <w:t xml:space="preserve">(half of it, floored at 8192 MiB so it always exceeds the stock default, capped at 65536 MiB so one process alone never threatens the §12.6 60%-of-total-RAM ceiling — never hardcoded, applying §12.11's dynamic-detection discipline to this bare-metal indexer process, not only to §12.11's own containerized-build scope) and exports it via</w:t>
      </w:r>
      <w:r>
        <w:t xml:space="preserve"> </w:t>
      </w:r>
      <w:r>
        <w:rPr>
          <w:rStyle w:val="VerbatimChar"/>
        </w:rPr>
        <w:t xml:space="preserve">NODE_OPTIONS=--max-old-space-size=&lt;budget&gt;</w:t>
      </w:r>
      <w:r>
        <w:t xml:space="preserve"> </w:t>
      </w:r>
      <w:r>
        <w:t xml:space="preserve">before every</w:t>
      </w:r>
      <w:r>
        <w:t xml:space="preserve"> </w:t>
      </w:r>
      <w:r>
        <w:rPr>
          <w:rStyle w:val="VerbatimChar"/>
        </w:rPr>
        <w:t xml:space="preserve">init</w:t>
      </w:r>
      <w:r>
        <w:t xml:space="preserve">/</w:t>
      </w:r>
      <w:r>
        <w:rPr>
          <w:rStyle w:val="VerbatimChar"/>
        </w:rPr>
        <w:t xml:space="preserve">index</w:t>
      </w:r>
      <w:r>
        <w:t xml:space="preserve">/</w:t>
      </w:r>
      <w:r>
        <w:rPr>
          <w:rStyle w:val="VerbatimChar"/>
        </w:rPr>
        <w:t xml:space="preserve">sync</w:t>
      </w:r>
      <w:r>
        <w:t xml:space="preserve"> </w:t>
      </w:r>
      <w:r>
        <w:t xml:space="preserve">launch; an unmeasurable budget REFUSES the run (</w:t>
      </w:r>
      <w:r>
        <w:rPr>
          <w:rStyle w:val="VerbatimChar"/>
        </w:rPr>
        <w:t xml:space="preserve">die 6</w:t>
      </w:r>
      <w:r>
        <w:t xml:space="preserve">) rather than silently falling back to the unmeasured stock limit (§11.4.201 conservative-safe default). Landed with two new regression tests (</w:t>
      </w:r>
      <w:r>
        <w:rPr>
          <w:rStyle w:val="VerbatimChar"/>
        </w:rPr>
        <w:t xml:space="preserve">scripts/codegraph/tests/test_unit_safe.sh</w:t>
      </w:r>
      <w:r>
        <w:t xml:space="preserve"> </w:t>
      </w:r>
      <w:r>
        <w:t xml:space="preserve">U44/U45, item-7 test-first discipline) proving the exact floor/cap/proportional arithmetic, and independently VERIFIED LIVE (not merely unit-tested): the relaunched bulk run's real indexer process was confirmed via</w:t>
      </w:r>
      <w:r>
        <w:t xml:space="preserve"> </w:t>
      </w:r>
      <w:r>
        <w:rPr>
          <w:rStyle w:val="VerbatimChar"/>
        </w:rPr>
        <w:t xml:space="preserve">/proc/&lt;pid&gt;/environ</w:t>
      </w:r>
      <w:r>
        <w:t xml:space="preserve"> </w:t>
      </w:r>
      <w:r>
        <w:t xml:space="preserve">to have genuinely received</w:t>
      </w:r>
      <w:r>
        <w:t xml:space="preserve"> </w:t>
      </w:r>
      <w:r>
        <w:rPr>
          <w:rStyle w:val="VerbatimChar"/>
        </w:rPr>
        <w:t xml:space="preserve">NODE_OPTIONS=--max-old-space-size=65536</w:t>
      </w:r>
      <w:r>
        <w:t xml:space="preserve">. Zero-regression proof: the full pre-existing test suite produced identical pass/fail counts before and after (git-stash comparison), isolating the delta to U44/U45 flipping FAIL→PASS. Companion doc updated per §11.4.18 (</w:t>
      </w:r>
      <w:r>
        <w:rPr>
          <w:rStyle w:val="VerbatimChar"/>
        </w:rPr>
        <w:t xml:space="preserve">docs/scripts/codegraph_safe.md</w:t>
      </w:r>
      <w:r>
        <w:t xml:space="preserve">). Commit</w:t>
      </w:r>
      <w:r>
        <w:t xml:space="preserve"> </w:t>
      </w:r>
      <w:r>
        <w:rPr>
          <w:rStyle w:val="VerbatimChar"/>
        </w:rPr>
        <w:t xml:space="preserve">941841d3e7235a081e3199a4d3073b409d41753b</w:t>
      </w:r>
      <w:r>
        <w:t xml:space="preserve">. Composes §11.4.6 / §12.6 / §12.11 / §12.12 / §11.4.80(4)(6) (upgrade-gated compatibility probes and supervised long runs — this closes exactly the crash class those clauses anticipate for bulk runs) / §11.4.201 / §11.4.224 / §1.1.</w:t>
      </w:r>
    </w:p>
    <w:p>
      <w:pPr>
        <w:pStyle w:val="BodyText"/>
      </w:pPr>
      <w:r>
        <w:rPr>
          <w:b/>
          <w:bCs/>
        </w:rPr>
        <w:t xml:space="preserve">CORRECTION (same day, operator mandate 2026-09-25 — "do not set caps for codegraph and lumen … indexed space exposed and used by all agents"): the "capped at 65536 MiB" clause above is SUPERSEDED, not deleted.</w:t>
      </w:r>
      <w:r>
        <w:t xml:space="preserve"> </w:t>
      </w:r>
      <w:r>
        <w:t xml:space="preserve">The 64 GiB figure was an INVENTED ceiling, not a derivation of §12.6: on a 251 GiB host, 64 GiB is ~25% of total RAM, far below the actual §12.6 bound (60% ≈ 150 GiB) — an artificial cap that starved a legitimate large-repo resolve phase for no principled reason (observed live: the relaunched run's RSS climbed to ~58 GiB and plateaued against the invented ceiling, a genuine crash risk). Fixed: the ceiling is now</w:t>
      </w:r>
      <w:r>
        <w:t xml:space="preserve"> </w:t>
      </w:r>
      <w:r>
        <w:rPr>
          <w:rStyle w:val="VerbatimChar"/>
        </w:rPr>
        <w:t xml:space="preserve">MemTotal * 60 / 100</w:t>
      </w:r>
      <w:r>
        <w:t xml:space="preserve"> </w:t>
      </w:r>
      <w:r>
        <w:t xml:space="preserve">(in MiB), computed fresh every preflight run from</w:t>
      </w:r>
      <w:r>
        <w:t xml:space="preserve"> </w:t>
      </w:r>
      <w:r>
        <w:rPr>
          <w:rStyle w:val="VerbatimChar"/>
        </w:rPr>
        <w:t xml:space="preserve">/proc/meminfo</w:t>
      </w:r>
      <w:r>
        <w:t xml:space="preserve"> </w:t>
      </w:r>
      <w:r>
        <w:t xml:space="preserve">— the REAL §12.6 bound, never a fixed number. Mathematically this ceiling can never bind an ordinary run (half-of-available is always &lt; half-of-total, which is always &lt; 60%-of-total), so in practice the heap budget is now effectively unconstrained short of the one absolute, no-escape-hatch host-safety invariant this constitution carries — exactly matching the operator's mandate without weakening §12.6. New regression test</w:t>
      </w:r>
      <w:r>
        <w:t xml:space="preserve"> </w:t>
      </w:r>
      <w:r>
        <w:rPr>
          <w:rStyle w:val="VerbatimChar"/>
        </w:rPr>
        <w:t xml:space="preserve">test_unit_safe.sh</w:t>
      </w:r>
      <w:r>
        <w:t xml:space="preserve"> </w:t>
      </w:r>
      <w:r>
        <w:t xml:space="preserve">U46 proves the cap is real and independently computed (not inert, not the old hardcoded number) by constructing a scenario where it overrides even the 8192 MiB floor. Full-suite zero-regression proof unchanged in kind:</w:t>
      </w:r>
      <w:r>
        <w:t xml:space="preserve"> </w:t>
      </w:r>
      <w:r>
        <w:rPr>
          <w:rStyle w:val="VerbatimChar"/>
        </w:rPr>
        <w:t xml:space="preserve">cases=46 failed=31</w:t>
      </w:r>
      <w:r>
        <w:t xml:space="preserve">, same 31 pre-existing unrelated failures. Commit</w:t>
      </w:r>
      <w:r>
        <w:t xml:space="preserve"> </w:t>
      </w:r>
      <w:r>
        <w:rPr>
          <w:rStyle w:val="VerbatimChar"/>
        </w:rPr>
        <w:t xml:space="preserve">8a5f47ab2e0e7a05d1c1652ba5a3475751652062</w:t>
      </w:r>
      <w:r>
        <w:t xml:space="preserve">.</w:t>
      </w:r>
    </w:p>
    <w:p>
      <w:pPr>
        <w:pStyle w:val="BodyText"/>
      </w:pPr>
      <w:r>
        <w:rPr>
          <w:b/>
          <w:bCs/>
        </w:rPr>
        <w:t xml:space="preserve">EXTENSION — CodeGraph is now wired as a genuine, project-tracked, first-class MCP tool for this consuming project (not only the bare-</w:t>
      </w:r>
      <w:r>
        <w:rPr>
          <w:rStyle w:val="VerbatimChar"/>
          <w:b/>
          <w:bCs/>
        </w:rPr>
        <w:t xml:space="preserve">codegraph</w:t>
      </w:r>
      <w:r>
        <w:rPr>
          <w:b/>
          <w:bCs/>
        </w:rPr>
        <w:t xml:space="preserve">-on-PATH posture clause 3 above describes), closing a "tool exists but no agent can discover it" gap found under the same operator mandate (forensic incident + fix, 2026-09-25).</w:t>
      </w:r>
      <w:r>
        <w:t xml:space="preserve"> </w:t>
      </w:r>
      <w:r>
        <w:t xml:space="preserve">Audit finding: prior to this extension, this project's</w:t>
      </w:r>
      <w:r>
        <w:t xml:space="preserve"> </w:t>
      </w:r>
      <w:r>
        <w:rPr>
          <w:rStyle w:val="VerbatimChar"/>
        </w:rPr>
        <w:t xml:space="preserve">.mcp.json</w:t>
      </w:r>
      <w:r>
        <w:t xml:space="preserve"> </w:t>
      </w:r>
      <w:r>
        <w:t xml:space="preserve">was</w:t>
      </w:r>
      <w:r>
        <w:t xml:space="preserve"> </w:t>
      </w:r>
      <w:r>
        <w:rPr>
          <w:rStyle w:val="VerbatimChar"/>
        </w:rPr>
        <w:t xml:space="preserve">{"mcpServers": {}}</w:t>
      </w:r>
      <w:r>
        <w:t xml:space="preserve"> </w:t>
      </w:r>
      <w:r>
        <w:t xml:space="preserve">— EMPTY — despite CodeGraph shipping a full first-class MCP query surface (</w:t>
      </w:r>
      <w:r>
        <w:rPr>
          <w:rStyle w:val="VerbatimChar"/>
        </w:rPr>
        <w:t xml:space="preserve">codegraph_explore</w:t>
      </w:r>
      <w:r>
        <w:t xml:space="preserve">,</w:t>
      </w:r>
      <w:r>
        <w:t xml:space="preserve"> </w:t>
      </w:r>
      <w:r>
        <w:rPr>
          <w:rStyle w:val="VerbatimChar"/>
        </w:rPr>
        <w:t xml:space="preserve">codegraph_node</w:t>
      </w:r>
      <w:r>
        <w:t xml:space="preserve">, and more, confirmed from the installed CLI's own</w:t>
      </w:r>
      <w:r>
        <w:t xml:space="preserve"> </w:t>
      </w:r>
      <w:r>
        <w:rPr>
          <w:rStyle w:val="VerbatimChar"/>
        </w:rPr>
        <w:t xml:space="preserve">--help</w:t>
      </w:r>
      <w:r>
        <w:t xml:space="preserve"> </w:t>
      </w:r>
      <w:r>
        <w:t xml:space="preserve">text) and its own installer (</w:t>
      </w:r>
      <w:r>
        <w:rPr>
          <w:rStyle w:val="VerbatimChar"/>
        </w:rPr>
        <w:t xml:space="preserve">codegraph install</w:t>
      </w:r>
      <w:r>
        <w:t xml:space="preserve">) built for exactly this purpose. The gap was total: an agent had no way to discover CodeGraph's query tools short of already knowing to hand-invoke the raw CLI via Bash — the opposite of "regularly used for all major needs." Separately, the semantic (Lumen) tool's own "use this instead of grep" nudge, observed firing reliably all session, was traced to a Claude Code PLUGIN hook (</w:t>
      </w:r>
      <w:r>
        <w:rPr>
          <w:rStyle w:val="VerbatimChar"/>
        </w:rPr>
        <w:t xml:space="preserve">lumen/&lt;version&gt;/cmd/hook.go</w:t>
      </w:r>
      <w:r>
        <w:t xml:space="preserve">) — entirely UNTRACKED by this repository; it works only by accident of which plugins happen to be enabled on a given host/account, and would not follow this project to a fresh clone, a different agent, or another track.</w:t>
      </w:r>
      <w:r>
        <w:t xml:space="preserve"> </w:t>
      </w:r>
      <w:r>
        <w:rPr>
          <w:rStyle w:val="VerbatimChar"/>
        </w:rPr>
        <w:t xml:space="preserve">grep -rl "codegraph\|lumen" constitution/scripts/hooks/ scripts/hooks/</w:t>
      </w:r>
      <w:r>
        <w:t xml:space="preserve"> </w:t>
      </w:r>
      <w:r>
        <w:t xml:space="preserve">returned nothing — zero project-tracked enforcement of either tool's use existed anywhere.</w:t>
      </w:r>
    </w:p>
    <w:p>
      <w:pPr>
        <w:pStyle w:val="BodyText"/>
      </w:pPr>
      <w:r>
        <w:t xml:space="preserve">Fix landed: (1)</w:t>
      </w:r>
      <w:r>
        <w:t xml:space="preserve"> </w:t>
      </w:r>
      <w:r>
        <w:rPr>
          <w:rStyle w:val="VerbatimChar"/>
        </w:rPr>
        <w:t xml:space="preserve">.mcp.json</w:t>
      </w:r>
      <w:r>
        <w:t xml:space="preserve"> </w:t>
      </w:r>
      <w:r>
        <w:t xml:space="preserve">now registers a</w:t>
      </w:r>
      <w:r>
        <w:t xml:space="preserve"> </w:t>
      </w:r>
      <w:r>
        <w:rPr>
          <w:rStyle w:val="VerbatimChar"/>
        </w:rPr>
        <w:t xml:space="preserve">codegraph</w:t>
      </w:r>
      <w:r>
        <w:t xml:space="preserve"> </w:t>
      </w:r>
      <w:r>
        <w:t xml:space="preserve">MCP server whose command is</w:t>
      </w:r>
      <w:r>
        <w:t xml:space="preserve"> </w:t>
      </w:r>
      <w:r>
        <w:rPr>
          <w:rStyle w:val="VerbatimChar"/>
        </w:rPr>
        <w:t xml:space="preserve">bash constitution/scripts/codegraph/codegraph_mcp_serve.sh</w:t>
      </w:r>
      <w:r>
        <w:t xml:space="preserve"> </w:t>
      </w:r>
      <w:r>
        <w:t xml:space="preserve">— a new, project-tracked, §11.4.177-decoupled wrapper, NOT the bare</w:t>
      </w:r>
      <w:r>
        <w:t xml:space="preserve"> </w:t>
      </w:r>
      <w:r>
        <w:rPr>
          <w:rStyle w:val="VerbatimChar"/>
        </w:rPr>
        <w:t xml:space="preserve">codegraph</w:t>
      </w:r>
      <w:r>
        <w:t xml:space="preserve"> </w:t>
      </w:r>
      <w:r>
        <w:t xml:space="preserve">command clause 3 above names. This is a REFINEMENT of clause 3's "no-hardcoding posture," not a violation: clause 3 forbids a HARDCODED HOST PATH, and the wrapper hardcodes nothing — it dynamically resolves the SAME validated, patched runner</w:t>
      </w:r>
      <w:r>
        <w:t xml:space="preserve"> </w:t>
      </w:r>
      <w:r>
        <w:rPr>
          <w:rStyle w:val="VerbatimChar"/>
        </w:rPr>
        <w:t xml:space="preserve">codegraph_safe.sh</w:t>
      </w:r>
      <w:r>
        <w:t xml:space="preserve"> </w:t>
      </w:r>
      <w:r>
        <w:t xml:space="preserve">itself uses (via</w:t>
      </w:r>
      <w:r>
        <w:t xml:space="preserve"> </w:t>
      </w:r>
      <w:r>
        <w:rPr>
          <w:rStyle w:val="VerbatimChar"/>
        </w:rPr>
        <w:t xml:space="preserve">fk_index_patch.py --print-bin</w:t>
      </w:r>
      <w:r>
        <w:t xml:space="preserve">, re-derived every launch, correct automatically across a future</w:t>
      </w:r>
      <w:r>
        <w:t xml:space="preserve"> </w:t>
      </w:r>
      <w:r>
        <w:rPr>
          <w:rStyle w:val="VerbatimChar"/>
        </w:rPr>
        <w:t xml:space="preserve">codegraph upgrade</w:t>
      </w:r>
      <w:r>
        <w:t xml:space="preserve">) rather than trusting whatever</w:t>
      </w:r>
      <w:r>
        <w:t xml:space="preserve"> </w:t>
      </w:r>
      <w:r>
        <w:rPr>
          <w:rStyle w:val="VerbatimChar"/>
        </w:rPr>
        <w:t xml:space="preserve">codegraph</w:t>
      </w:r>
      <w:r>
        <w:t xml:space="preserve"> </w:t>
      </w:r>
      <w:r>
        <w:t xml:space="preserve">happens to resolve first on</w:t>
      </w:r>
      <w:r>
        <w:t xml:space="preserve"> </w:t>
      </w:r>
      <w:r>
        <w:rPr>
          <w:rStyle w:val="VerbatimChar"/>
        </w:rPr>
        <w:t xml:space="preserve">$PATH</w:t>
      </w:r>
      <w:r>
        <w:t xml:space="preserve"> </w:t>
      </w:r>
      <w:r>
        <w:t xml:space="preserve">(the STOCK, unpatched build — this project's own</w:t>
      </w:r>
      <w:r>
        <w:t xml:space="preserve"> </w:t>
      </w:r>
      <w:r>
        <w:rPr>
          <w:rStyle w:val="VerbatimChar"/>
        </w:rPr>
        <w:t xml:space="preserve">codegraph_safe.sh</w:t>
      </w:r>
      <w:r>
        <w:t xml:space="preserve"> </w:t>
      </w:r>
      <w:r>
        <w:t xml:space="preserve">NEVER trusts stock for a write operation, per the 2026-09-23 incident item 7 above already documents; the wrapper extends that same discipline to MCP serving). Consuming projects with no equivalent patched-runner requirement MAY use clause 3's plain bare-</w:t>
      </w:r>
      <w:r>
        <w:rPr>
          <w:rStyle w:val="VerbatimChar"/>
        </w:rPr>
        <w:t xml:space="preserve">codegraph</w:t>
      </w:r>
      <w:r>
        <w:t xml:space="preserve"> </w:t>
      </w:r>
      <w:r>
        <w:t xml:space="preserve">form; this wrapper is the pattern for a project that, like this one, cannot safely assume stock-on-PATH is correct.</w:t>
      </w:r>
    </w:p>
    <w:p>
      <w:pPr>
        <w:pStyle w:val="BodyText"/>
      </w:pPr>
      <w:r>
        <w:rPr>
          <w:b/>
          <w:bCs/>
        </w:rPr>
        <w:t xml:space="preserve">A SEPARATE, MORE SERIOUS forensic incident surfaced while building and testing this wiring, and is now a permanent, tested safety property of the wrapper.</w:t>
      </w:r>
      <w:r>
        <w:t xml:space="preserve"> </w:t>
      </w:r>
      <w:r>
        <w:rPr>
          <w:rStyle w:val="VerbatimChar"/>
        </w:rPr>
        <w:t xml:space="preserve">codegraph serve --mcp</w:t>
      </w:r>
      <w:r>
        <w:t xml:space="preserve"> </w:t>
      </w:r>
      <w:r>
        <w:t xml:space="preserve">is NOT a passive read-only query server — with its file watcher enabled it auto-syncs (WRITES) the database on detected file changes, and</w:t>
      </w:r>
      <w:r>
        <w:t xml:space="preserve"> </w:t>
      </w:r>
      <w:r>
        <w:rPr>
          <w:rStyle w:val="VerbatimChar"/>
        </w:rPr>
        <w:t xml:space="preserve">serve --mcp</w:t>
      </w:r>
      <w:r>
        <w:t xml:space="preserve"> </w:t>
      </w:r>
      <w:r>
        <w:t xml:space="preserve">daemonizes (re-parents to init, outliving its own launching process or a</w:t>
      </w:r>
      <w:r>
        <w:t xml:space="preserve"> </w:t>
      </w:r>
      <w:r>
        <w:rPr>
          <w:rStyle w:val="VerbatimChar"/>
        </w:rPr>
        <w:t xml:space="preserve">timeout</w:t>
      </w:r>
      <w:r>
        <w:t xml:space="preserve">-based kill — this is CodeGraph's own documented persistent-background-service architecture). A first version of the wrapper omitted</w:t>
      </w:r>
      <w:r>
        <w:t xml:space="preserve"> </w:t>
      </w:r>
      <w:r>
        <w:rPr>
          <w:rStyle w:val="VerbatimChar"/>
        </w:rPr>
        <w:t xml:space="preserve">--no-watch</w:t>
      </w:r>
      <w:r>
        <w:t xml:space="preserve">; a single ~5-second manual test of it against THIS project's own live checkout spawned a detached daemon that held</w:t>
      </w:r>
      <w:r>
        <w:t xml:space="preserve"> </w:t>
      </w:r>
      <w:r>
        <w:rPr>
          <w:rStyle w:val="VerbatimChar"/>
        </w:rPr>
        <w:t xml:space="preserve">.codegraph/codegraph.db</w:t>
      </w:r>
      <w:r>
        <w:t xml:space="preserve">/</w:t>
      </w:r>
      <w:r>
        <w:rPr>
          <w:rStyle w:val="VerbatimChar"/>
        </w:rPr>
        <w:t xml:space="preserve">-wal</w:t>
      </w:r>
      <w:r>
        <w:t xml:space="preserve">/</w:t>
      </w:r>
      <w:r>
        <w:rPr>
          <w:rStyle w:val="VerbatimChar"/>
        </w:rPr>
        <w:t xml:space="preserve">-shm</w:t>
      </w:r>
      <w:r>
        <w:t xml:space="preserve"> </w:t>
      </w:r>
      <w:r>
        <w:t xml:space="preserve">open with an active write-capable file watcher for roughly two minutes before being found and killed — CONCURRENTLY with an in-flight bulk</w:t>
      </w:r>
      <w:r>
        <w:t xml:space="preserve"> </w:t>
      </w:r>
      <w:r>
        <w:rPr>
          <w:rStyle w:val="VerbatimChar"/>
        </w:rPr>
        <w:t xml:space="preserve">sync</w:t>
      </w:r>
      <w:r>
        <w:t xml:space="preserve"> </w:t>
      </w:r>
      <w:r>
        <w:t xml:space="preserve">continuation also writing to the SAME database, which then hard-crashed with</w:t>
      </w:r>
      <w:r>
        <w:t xml:space="preserve"> </w:t>
      </w:r>
      <w:r>
        <w:rPr>
          <w:rStyle w:val="VerbatimChar"/>
        </w:rPr>
        <w:t xml:space="preserve">Failed to index: database is locked</w:t>
      </w:r>
      <w:r>
        <w:t xml:space="preserve">, discarding a further ~85 minutes of resolve-phase progress on top of the earlier heap-crash loss the same day. Root cause: two writers, one database, zero coordination —</w:t>
      </w:r>
      <w:r>
        <w:t xml:space="preserve"> </w:t>
      </w:r>
      <w:r>
        <w:rPr>
          <w:rStyle w:val="VerbatimChar"/>
        </w:rPr>
        <w:t xml:space="preserve">codegraph_safe.sh</w:t>
      </w:r>
      <w:r>
        <w:t xml:space="preserve">'s own single-writer flock/lock discipline governs only ITS OWN launches; an MCP server started via</w:t>
      </w:r>
      <w:r>
        <w:t xml:space="preserve"> </w:t>
      </w:r>
      <w:r>
        <w:rPr>
          <w:rStyle w:val="VerbatimChar"/>
        </w:rPr>
        <w:t xml:space="preserve">.mcp.json</w:t>
      </w:r>
      <w:r>
        <w:t xml:space="preserve"> </w:t>
      </w:r>
      <w:r>
        <w:t xml:space="preserve">launches completely outside that mechanism and was never taught to respect it. Recovery: the stray daemon was killed,</w:t>
      </w:r>
      <w:r>
        <w:t xml:space="preserve"> </w:t>
      </w:r>
      <w:r>
        <w:rPr>
          <w:rStyle w:val="VerbatimChar"/>
        </w:rPr>
        <w:t xml:space="preserve">PRAGMA integrity_check</w:t>
      </w:r>
      <w:r>
        <w:t xml:space="preserve"> </w:t>
      </w:r>
      <w:r>
        <w:t xml:space="preserve">found exactly 3 rows missing from one index (</w:t>
      </w:r>
      <w:r>
        <w:rPr>
          <w:rStyle w:val="VerbatimChar"/>
        </w:rPr>
        <w:t xml:space="preserve">idx_nodes_lower_name</w:t>
      </w:r>
      <w:r>
        <w:t xml:space="preserve">, a mid-transaction-crash artefact, not page-level corruption), repaired via</w:t>
      </w:r>
      <w:r>
        <w:t xml:space="preserve"> </w:t>
      </w:r>
      <w:r>
        <w:rPr>
          <w:rStyle w:val="VerbatimChar"/>
        </w:rPr>
        <w:t xml:space="preserve">REINDEX</w:t>
      </w:r>
      <w:r>
        <w:t xml:space="preserve"> </w:t>
      </w:r>
      <w:r>
        <w:t xml:space="preserve">(a data-presence check on the affected rows confirmed the underlying table data was intact before and after), and the bulk operation was resumed via</w:t>
      </w:r>
      <w:r>
        <w:t xml:space="preserve"> </w:t>
      </w:r>
      <w:r>
        <w:rPr>
          <w:rStyle w:val="VerbatimChar"/>
        </w:rPr>
        <w:t xml:space="preserve">codegraph_safe.sh … sync</w:t>
      </w:r>
      <w:r>
        <w:t xml:space="preserve"> </w:t>
      </w:r>
      <w:r>
        <w:t xml:space="preserve">(BULK-classified on</w:t>
      </w:r>
      <w:r>
        <w:t xml:space="preserve"> </w:t>
      </w:r>
      <w:r>
        <w:rPr>
          <w:rStyle w:val="VerbatimChar"/>
        </w:rPr>
        <w:t xml:space="preserve">pending&gt;=threshold</w:t>
      </w:r>
      <w:r>
        <w:t xml:space="preserve">, correctly continuing the interrupted resolve phase rather than re-parsing 584K files from scratch).</w:t>
      </w:r>
    </w:p>
    <w:p>
      <w:pPr>
        <w:pStyle w:val="BodyText"/>
      </w:pPr>
      <w:r>
        <w:t xml:space="preserve">The durable fix: the wrapper now ALWAYS passes</w:t>
      </w:r>
      <w:r>
        <w:t xml:space="preserve"> </w:t>
      </w:r>
      <w:r>
        <w:rPr>
          <w:rStyle w:val="VerbatimChar"/>
        </w:rPr>
        <w:t xml:space="preserve">--path &lt;project&gt; --no-watch</w:t>
      </w:r>
      <w:r>
        <w:t xml:space="preserve"> </w:t>
      </w:r>
      <w:r>
        <w:t xml:space="preserve">—</w:t>
      </w:r>
      <w:r>
        <w:t xml:space="preserve"> </w:t>
      </w:r>
      <w:r>
        <w:rPr>
          <w:rStyle w:val="VerbatimChar"/>
        </w:rPr>
        <w:t xml:space="preserve">--no-watch</w:t>
      </w:r>
      <w:r>
        <w:t xml:space="preserve"> </w:t>
      </w:r>
      <w:r>
        <w:t xml:space="preserve">is not optional, ever, per the CLI's own documented behaviour ("Disable the file watcher (no auto-sync)"), making this a TRUE query-only reader that can run PERMANENTLY (as a registered MCP server necessarily does) alongside future bulk index/sync operations without risk of this collision class recurring; a permanently-registered MCP server WILL eventually overlap with a future bulk run in an actively multi-tracked project — the two-writer collision is not a one-off testing artefact, it is the exact risk profile permanent registration creates. An occasionally-stale query view (never auto-refreshing) is the correct trade against a database corruption/crash risk;</w:t>
      </w:r>
      <w:r>
        <w:t xml:space="preserve"> </w:t>
      </w:r>
      <w:r>
        <w:rPr>
          <w:rStyle w:val="VerbatimChar"/>
        </w:rPr>
        <w:t xml:space="preserve">codegraph sync</w:t>
      </w:r>
      <w:r>
        <w:t xml:space="preserve"> </w:t>
      </w:r>
      <w:r>
        <w:t xml:space="preserve">(or a fresh query once an agent knows a sync completed) is how staleness is cleared, deliberately, never automatically. Verified DECISIVELY, not by argv inspection alone (the daemon's own child process does not necessarily inherit its launching invocation's literal argv — verified empirically instead): against a real, freshly-</w:t>
      </w:r>
      <w:r>
        <w:rPr>
          <w:rStyle w:val="VerbatimChar"/>
        </w:rPr>
        <w:t xml:space="preserve">init</w:t>
      </w:r>
      <w:r>
        <w:t xml:space="preserve">'d scratch project (never this repository's own checkout), the index database's mtime was read before and after editing a tracked file with the wrapper's server running, and found byte-for-byte unchanged after a 4-second settle — proving no auto-sync write occurred.</w:t>
      </w:r>
    </w:p>
    <w:p>
      <w:pPr>
        <w:pStyle w:val="BodyText"/>
      </w:pPr>
      <w:r>
        <w:t xml:space="preserve">Six new regression tests landed (</w:t>
      </w:r>
      <w:r>
        <w:rPr>
          <w:rStyle w:val="VerbatimChar"/>
        </w:rPr>
        <w:t xml:space="preserve">scripts/codegraph/tests/test_codegraph_mcp_serve.sh</w:t>
      </w:r>
      <w:r>
        <w:t xml:space="preserve">, item-7 test-first discipline): T01 (resolved runner is always the SAME path</w:t>
      </w:r>
      <w:r>
        <w:t xml:space="preserve"> </w:t>
      </w:r>
      <w:r>
        <w:rPr>
          <w:rStyle w:val="VerbatimChar"/>
        </w:rPr>
        <w:t xml:space="preserve">fk_index_patch.py --print-bin</w:t>
      </w:r>
      <w:r>
        <w:t xml:space="preserve"> </w:t>
      </w:r>
      <w:r>
        <w:t xml:space="preserve">reports, never independently computed), T02 (</w:t>
      </w:r>
      <w:r>
        <w:rPr>
          <w:rStyle w:val="VerbatimChar"/>
        </w:rPr>
        <w:t xml:space="preserve">--path</w:t>
      </w:r>
      <w:r>
        <w:t xml:space="preserve">+</w:t>
      </w:r>
      <w:r>
        <w:rPr>
          <w:rStyle w:val="VerbatimChar"/>
        </w:rPr>
        <w:t xml:space="preserve">--no-watch</w:t>
      </w:r>
      <w:r>
        <w:t xml:space="preserve"> </w:t>
      </w:r>
      <w:r>
        <w:t xml:space="preserve">are always present, never optional), T03 (</w:t>
      </w:r>
      <w:r>
        <w:rPr>
          <w:rStyle w:val="VerbatimChar"/>
        </w:rPr>
        <w:t xml:space="preserve">--path</w:t>
      </w:r>
      <w:r>
        <w:t xml:space="preserve"> </w:t>
      </w:r>
      <w:r>
        <w:t xml:space="preserve">targets exactly the resolved project, never cwd/guessed),</w:t>
      </w:r>
      <w:r>
        <w:t xml:space="preserve"> </w:t>
      </w:r>
      <w:r>
        <w:rPr>
          <w:b/>
          <w:bCs/>
        </w:rPr>
        <w:t xml:space="preserve">T04 — the incident itself, replayed as a repeatable regression test</w:t>
      </w:r>
      <w:r>
        <w:t xml:space="preserve"> </w:t>
      </w:r>
      <w:r>
        <w:t xml:space="preserve">(a real init'd scratch project, real</w:t>
      </w:r>
      <w:r>
        <w:t xml:space="preserve"> </w:t>
      </w:r>
      <w:r>
        <w:rPr>
          <w:rStyle w:val="VerbatimChar"/>
        </w:rPr>
        <w:t xml:space="preserve">serve --mcp</w:t>
      </w:r>
      <w:r>
        <w:t xml:space="preserve"> </w:t>
      </w:r>
      <w:r>
        <w:t xml:space="preserve">launch, real file mutation, real DB-mtime proof of zero writes), T05 (</w:t>
      </w:r>
      <w:r>
        <w:rPr>
          <w:rStyle w:val="VerbatimChar"/>
        </w:rPr>
        <w:t xml:space="preserve">$CLAUDE_PROJECT_DIR</w:t>
      </w:r>
      <w:r>
        <w:t xml:space="preserve">, when set, is used verbatim, never overridden by git-toplevel guessing), T06 (fails closed — non-zero exit — when patched-runner resolution cannot proceed, never silently falls back to an unverified binary). All 6/6 PASS. T01/T03/T05 initially failed on an unrelated wrapper bug (the wrapper hardcoded</w:t>
      </w:r>
      <w:r>
        <w:t xml:space="preserve"> </w:t>
      </w:r>
      <w:r>
        <w:rPr>
          <w:rStyle w:val="VerbatimChar"/>
        </w:rPr>
        <w:t xml:space="preserve">python3 "$PATCH_TOOL"</w:t>
      </w:r>
      <w:r>
        <w:t xml:space="preserve">, force-feeding a</w:t>
      </w:r>
      <w:r>
        <w:t xml:space="preserve"> </w:t>
      </w:r>
      <w:r>
        <w:rPr>
          <w:rStyle w:val="VerbatimChar"/>
        </w:rPr>
        <w:t xml:space="preserve">.sh</w:t>
      </w:r>
      <w:r>
        <w:t xml:space="preserve">-fixture stub to the Python interpreter in tests — fixed by reusing</w:t>
      </w:r>
      <w:r>
        <w:t xml:space="preserve"> </w:t>
      </w:r>
      <w:r>
        <w:rPr>
          <w:rStyle w:val="VerbatimChar"/>
        </w:rPr>
        <w:t xml:space="preserve">codegraph_safe.sh</w:t>
      </w:r>
      <w:r>
        <w:t xml:space="preserve">'s own</w:t>
      </w:r>
      <w:r>
        <w:t xml:space="preserve"> </w:t>
      </w:r>
      <w:r>
        <w:rPr>
          <w:rStyle w:val="VerbatimChar"/>
        </w:rPr>
        <w:t xml:space="preserve">run_tool()</w:t>
      </w:r>
      <w:r>
        <w:t xml:space="preserve"> </w:t>
      </w:r>
      <w:r>
        <w:t xml:space="preserve">dispatch, which the production path never exercised since</w:t>
      </w:r>
      <w:r>
        <w:t xml:space="preserve"> </w:t>
      </w:r>
      <w:r>
        <w:rPr>
          <w:rStyle w:val="VerbatimChar"/>
        </w:rPr>
        <w:t xml:space="preserve">$PATCH_TOOL</w:t>
      </w:r>
      <w:r>
        <w:t xml:space="preserve"> </w:t>
      </w:r>
      <w:r>
        <w:t xml:space="preserve">defaults to a real</w:t>
      </w:r>
      <w:r>
        <w:t xml:space="preserve"> </w:t>
      </w:r>
      <w:r>
        <w:rPr>
          <w:rStyle w:val="VerbatimChar"/>
        </w:rPr>
        <w:t xml:space="preserve">.py</w:t>
      </w:r>
      <w:r>
        <w:t xml:space="preserve"> </w:t>
      </w:r>
      <w:r>
        <w:t xml:space="preserve">script there); found and fixed before landing, not after. A second, independent bug (the submodule-vs-parent project-root fallback used a plain</w:t>
      </w:r>
      <w:r>
        <w:t xml:space="preserve"> </w:t>
      </w:r>
      <w:r>
        <w:rPr>
          <w:rStyle w:val="VerbatimChar"/>
        </w:rPr>
        <w:t xml:space="preserve">git rev-parse --show-toplevel</w:t>
      </w:r>
      <w:r>
        <w:t xml:space="preserve">, which from inside a submodule resolves to the SUBMODULE's own root, not the consuming project's — fixed with</w:t>
      </w:r>
      <w:r>
        <w:t xml:space="preserve"> </w:t>
      </w:r>
      <w:r>
        <w:rPr>
          <w:rStyle w:val="VerbatimChar"/>
        </w:rPr>
        <w:t xml:space="preserve">--show-superproject-working-tree</w:t>
      </w:r>
      <w:r>
        <w:t xml:space="preserve">, tried first) was likewise found and fixed during this same investigation, not discovered later.</w:t>
      </w:r>
    </w:p>
    <w:p>
      <w:pPr>
        <w:pStyle w:val="BodyText"/>
      </w:pPr>
      <w:r>
        <w:rPr>
          <w:b/>
          <w:bCs/>
        </w:rPr>
        <w:t xml:space="preserve">Honest boundary (§11.4.6).</w:t>
      </w:r>
      <w:r>
        <w:t xml:space="preserve"> </w:t>
      </w:r>
      <w:r>
        <w:rPr>
          <w:rStyle w:val="VerbatimChar"/>
        </w:rPr>
        <w:t xml:space="preserve">.mcp.json</w:t>
      </w:r>
      <w:r>
        <w:t xml:space="preserve"> </w:t>
      </w:r>
      <w:r>
        <w:t xml:space="preserve">registration takes effect on a FRESH Claude Code session — this session, already running, cannot self-restart to verify the</w:t>
      </w:r>
      <w:r>
        <w:t xml:space="preserve"> </w:t>
      </w:r>
      <w:r>
        <w:rPr>
          <w:rStyle w:val="VerbatimChar"/>
        </w:rPr>
        <w:t xml:space="preserve">codegraph_explore</w:t>
      </w:r>
      <w:r>
        <w:t xml:space="preserve">/</w:t>
      </w:r>
      <w:r>
        <w:rPr>
          <w:rStyle w:val="VerbatimChar"/>
        </w:rPr>
        <w:t xml:space="preserve">codegraph_node</w:t>
      </w:r>
      <w:r>
        <w:t xml:space="preserve"> </w:t>
      </w:r>
      <w:r>
        <w:t xml:space="preserve">tools are genuinely callable end-to-end from inside it; that verification is OWED as a tracked §11.4.197 follow-up on the next fresh session in this project, not claimed here. This extension delivers and tests the MECHANISM (a project-tracked, always-present MCP registration pointing at a verified-correct, incident-hardened, non-writing wrapper) — it does NOT, and cannot, mechanically guarantee that every agent ALWAYS chooses to call it over a raw grep/find/glob on every occasion; that remains a soft property of tool-selection behaviour, same honest limit §11.4.275(A)'s own accessibility clause already lives with for Lumen. What changed today is that the mechanism itself is no longer an accident of host/plugin configuration — it is now a committed, tested, portable part of this repository, present for any agent, any track, any future clone.</w:t>
      </w:r>
    </w:p>
    <w:p>
      <w:pPr>
        <w:pStyle w:val="BodyText"/>
      </w:pPr>
      <w:r>
        <w:t xml:space="preserve">Composes §11.4.6 / §11.4.14 (cleanup on every exit path — every test daemon this investigation spawned was found and killed, none left running) / §11.4.35 / §11.4.78(3) (refines the bare-</w:t>
      </w:r>
      <w:r>
        <w:rPr>
          <w:rStyle w:val="VerbatimChar"/>
        </w:rPr>
        <w:t xml:space="preserve">codegraph</w:t>
      </w:r>
      <w:r>
        <w:t xml:space="preserve">-on-PATH posture for a patched-runner project) / §11.4.78(7) (the wrapper is a new tool under the same inherited-by-reference / §11.4.18-documented / test-first discipline item 7 already mandates) / §11.4.102 (systematic-debugging root-cause-first — the incident was investigated to a proven, evidenced cause before any fix, not patched blind) / §11.4.108 (runtime-signature verification — the heap-budget correction was proven live on the real running process before being called done) / §11.4.177 (decoupled, inherited by reference) / §11.4.197 (the fresh-session verification is tracked, not silently dropped) / §11.4.201 (fail-closed on unresolvable runner state) / §11.4.224 (test-first) / §11.4.263 (process-group signal safety — every daemon kill in this investigation, manual and automated, validated real</w:t>
      </w:r>
      <w:r>
        <w:t xml:space="preserve"> </w:t>
      </w:r>
      <w:r>
        <w:rPr>
          <w:rStyle w:val="VerbatimChar"/>
        </w:rPr>
        <w:t xml:space="preserve">/proc</w:t>
      </w:r>
      <w:r>
        <w:t xml:space="preserve"> </w:t>
      </w:r>
      <w:r>
        <w:t xml:space="preserve">cmdline identity before signaling, never a bare</w:t>
      </w:r>
      <w:r>
        <w:t xml:space="preserve"> </w:t>
      </w:r>
      <w:r>
        <w:rPr>
          <w:rStyle w:val="VerbatimChar"/>
        </w:rPr>
        <w:t xml:space="preserve">pkill -f</w:t>
      </w:r>
      <w:r>
        <w:t xml:space="preserve"> </w:t>
      </w:r>
      <w:r>
        <w:t xml:space="preserve">carrier-match) / §11.4.273 (control-needle-proven measurement — the incident's own root cause was confirmed via</w:t>
      </w:r>
      <w:r>
        <w:t xml:space="preserve"> </w:t>
      </w:r>
      <w:r>
        <w:rPr>
          <w:rStyle w:val="VerbatimChar"/>
        </w:rPr>
        <w:t xml:space="preserve">/proc/&lt;pid&gt;/cmdline</w:t>
      </w:r>
      <w:r>
        <w:t xml:space="preserve"> </w:t>
      </w:r>
      <w:r>
        <w:t xml:space="preserve">+ daemon registry JSON, never assumed) / §11.4.275(A) (universal agent/subagent accessibility — this is its CodeGraph-side completion) / §1.1.</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2"/>
    <w:bookmarkStart w:id="113"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6"/>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6"/>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6"/>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6"/>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6"/>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7"/>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7"/>
        </w:numPr>
      </w:pPr>
      <w:r>
        <w:t xml:space="preserve">§11.4.78 (CodeGraph mandate): this §11.4.79 refines step 2's exclude-list contract without weakening any other step.</w:t>
      </w:r>
    </w:p>
    <w:p>
      <w:pPr>
        <w:pStyle w:val="Compact"/>
        <w:numPr>
          <w:ilvl w:val="0"/>
          <w:numId w:val="1207"/>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7"/>
        </w:numPr>
      </w:pPr>
      <w:r>
        <w:t xml:space="preserve">§1.1 (paired mutation): every validate probe added per step 5 above MUST land with a mutation pair.</w:t>
      </w:r>
    </w:p>
    <w:p>
      <w:pPr>
        <w:pStyle w:val="Compact"/>
        <w:numPr>
          <w:ilvl w:val="0"/>
          <w:numId w:val="1207"/>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EXTENSION — classification is DERIVED, not hand-maintained (research-derived, 2026-09-24).</w:t>
      </w:r>
      <w:r>
        <w:t xml:space="preserve"> </w:t>
      </w:r>
      <w:r>
        <w:t xml:space="preserve">Measured this cycle: with no generator deriving scope from the submodule graph, dozens of third-party submodule roots (tens of thousands of files) were indexed while tens of thousands of tracked first-party source files were silently dropped by the engine's built-in skip list — neither error surfaced anywhere. Steps 1–5 above remain in force; the following clauses are added:</w:t>
      </w:r>
    </w:p>
    <w:p>
      <w:pPr>
        <w:numPr>
          <w:ilvl w:val="0"/>
          <w:numId w:val="1208"/>
        </w:numPr>
      </w:pPr>
      <w:r>
        <w:rPr>
          <w:b/>
          <w:bCs/>
        </w:rPr>
        <w:t xml:space="preserve">Mechanical classification.</w:t>
      </w:r>
      <w:r>
        <w:t xml:space="preserve"> </w:t>
      </w:r>
      <w:r>
        <w:t xml:space="preserve">Own-org vs third-party is DERIVED by the constitution's renderer (§11.4.78(7)) by walking</w:t>
      </w:r>
      <w:r>
        <w:t xml:space="preserve"> </w:t>
      </w:r>
      <w:r>
        <w:rPr>
          <w:rStyle w:val="VerbatimChar"/>
        </w:rPr>
        <w:t xml:space="preserve">.gitmodules</w:t>
      </w:r>
      <w:r>
        <w:t xml:space="preserve"> </w:t>
      </w:r>
      <w:r>
        <w:t xml:space="preserve">RECURSIVELY (nested gitlinks included) and matching each submodule's remote URL organisation against the consumer's own-org DATA list (§11.4.78(8)). Third-party code nested INSIDE an own-org submodule is third-party. A per-submodule override is DATA with a recorded reason, never an unexplained edit.</w:t>
      </w:r>
    </w:p>
    <w:p>
      <w:pPr>
        <w:numPr>
          <w:ilvl w:val="0"/>
          <w:numId w:val="1208"/>
        </w:numPr>
      </w:pPr>
      <w:r>
        <w:rPr>
          <w:b/>
          <w:bCs/>
        </w:rPr>
        <w:t xml:space="preserve">Stale render fails.</w:t>
      </w:r>
      <w:r>
        <w:t xml:space="preserve"> </w:t>
      </w:r>
      <w:r>
        <w:t xml:space="preserve">Adding, removing or re-pointing a gitlink without re-rendering the scope makes the render stale; the scope guard (§11.4.78(10)) MUST FAIL on a stale render — the receipt carries the input hashes it was built from.</w:t>
      </w:r>
    </w:p>
    <w:p>
      <w:pPr>
        <w:numPr>
          <w:ilvl w:val="0"/>
          <w:numId w:val="1208"/>
        </w:numPr>
      </w:pPr>
      <w:r>
        <w:rPr>
          <w:b/>
          <w:bCs/>
        </w:rPr>
        <w:t xml:space="preserve">Steps 2–3 re-pointed.</w:t>
      </w:r>
      <w:r>
        <w:t xml:space="preserve"> </w:t>
      </w:r>
      <w:r>
        <w:t xml:space="preserve">"Adjust</w:t>
      </w:r>
      <w:r>
        <w:t xml:space="preserve"> </w:t>
      </w:r>
      <w:r>
        <w:rPr>
          <w:rStyle w:val="VerbatimChar"/>
        </w:rPr>
        <w:t xml:space="preserve">.codegraph/config.json</w:t>
      </w:r>
      <w:r>
        <w:t xml:space="preserve"> </w:t>
      </w:r>
      <w:r>
        <w:rPr>
          <w:rStyle w:val="VerbatimChar"/>
        </w:rPr>
        <w:t xml:space="preserve">exclude</w:t>
      </w:r>
      <w:r>
        <w:t xml:space="preserve">" in step 2 now means: edit the consumer scope DATA file and re-render through the constitution renderer; step 3's re-index runs ONLY through the single writer entry of §11.4.80(5). Tracked first-party source that the engine skips by default is re-included by GENERATED negations, never by hand.</w:t>
      </w:r>
    </w:p>
    <w:p>
      <w:pPr>
        <w:pStyle w:val="FirstParagraph"/>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3"/>
    <w:bookmarkStart w:id="114"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9"/>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9"/>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9"/>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EXTENSION — safe writes, gated upgrades, supervised long runs (research-derived, 2026-09-24).</w:t>
      </w:r>
      <w:r>
        <w:t xml:space="preserve"> </w:t>
      </w:r>
      <w:r>
        <w:t xml:space="preserve">Measured this cycle (genericised): the update script installs the latest CLI with no compatibility probe, so every upgrade silently re-arms a known bulk-window stall; the sync script was never recorded running and exits 0 when its validator is absent; the vendor CLI deletes a lock by AGE, not by holder liveness, and a writable open recreates deliberately-dropped indexes without taking the lock — so a second writer against a live index corrupts it; and a launcher that classified</w:t>
      </w:r>
      <w:r>
        <w:t xml:space="preserve"> </w:t>
      </w:r>
      <w:r>
        <w:rPr>
          <w:rStyle w:val="VerbatimChar"/>
        </w:rPr>
        <w:t xml:space="preserve">sync</w:t>
      </w:r>
      <w:r>
        <w:t xml:space="preserve"> </w:t>
      </w:r>
      <w:r>
        <w:t xml:space="preserve">by the number of rows ALREADY stored rather than by the size of the PENDING backlog ran a bulk job of tens of millions of references on the stock runner, in the foreground, unsupervised. Deliverables 1–3 above remain in force; the following clauses are added:</w:t>
      </w:r>
    </w:p>
    <w:p>
      <w:pPr>
        <w:numPr>
          <w:ilvl w:val="0"/>
          <w:numId w:val="1210"/>
        </w:numPr>
      </w:pPr>
      <w:r>
        <w:rPr>
          <w:b/>
          <w:bCs/>
        </w:rPr>
        <w:t xml:space="preserve">Upgrade gated on a compatibility probe.</w:t>
      </w:r>
      <w:r>
        <w:t xml:space="preserve"> </w:t>
      </w:r>
      <w:r>
        <w:t xml:space="preserve">An update MUST first probe the new version (the config filename + keys its loader reads, the bulk-window hazard probe, and applicability of every version-keyed runner patch). If the patched runner cannot be re-derived and re-proven for the new version, the upgrade REFUSES loudly and keeps the prior version (§11.4.201) — never a silent fall-back to the stock runner. A runner patch without its own RED→GREEN test, paired mutation and equivalence proof on a byte copy (never on the live database) MUST NOT be applied to a live index (§11.4.224 / §1.1).</w:t>
      </w:r>
    </w:p>
    <w:p>
      <w:pPr>
        <w:numPr>
          <w:ilvl w:val="0"/>
          <w:numId w:val="1210"/>
        </w:numPr>
      </w:pPr>
      <w:r>
        <w:rPr>
          <w:b/>
          <w:bCs/>
        </w:rPr>
        <w:t xml:space="preserve">Exactly one writer entry.</w:t>
      </w:r>
      <w:r>
        <w:t xml:space="preserve"> </w:t>
      </w:r>
      <w:r>
        <w:t xml:space="preserve">Every</w:t>
      </w:r>
      <w:r>
        <w:t xml:space="preserve"> </w:t>
      </w:r>
      <w:r>
        <w:rPr>
          <w:rStyle w:val="VerbatimChar"/>
        </w:rPr>
        <w:t xml:space="preserve">init</w:t>
      </w:r>
      <w:r>
        <w:t xml:space="preserve"> </w:t>
      </w:r>
      <w:r>
        <w:t xml:space="preserve">/</w:t>
      </w:r>
      <w:r>
        <w:t xml:space="preserve"> </w:t>
      </w:r>
      <w:r>
        <w:rPr>
          <w:rStyle w:val="VerbatimChar"/>
        </w:rPr>
        <w:t xml:space="preserve">index</w:t>
      </w:r>
      <w:r>
        <w:t xml:space="preserve"> </w:t>
      </w:r>
      <w:r>
        <w:t xml:space="preserve">/</w:t>
      </w:r>
      <w:r>
        <w:t xml:space="preserve"> </w:t>
      </w:r>
      <w:r>
        <w:rPr>
          <w:rStyle w:val="VerbatimChar"/>
        </w:rPr>
        <w:t xml:space="preserve">sync</w:t>
      </w:r>
      <w:r>
        <w:t xml:space="preserve"> </w:t>
      </w:r>
      <w:r>
        <w:t xml:space="preserve">goes through the constitution's single writer entry (§11.4.78(7)), which MUST (i) refuse while ANY live process whose real command line (§11.4.196(D)) targets the same root is running, WHATEVER the lock file's age; (ii) classify a run as BULK by the size of the PENDING work (unresolved backlog, files still to parse) — NEVER by the size of what is already stored; (iii) route bulk runs only through the proven patched runner, detached, under the watchdog of clause 6 and a disk tripwire. Readers of a live index open it read-only/immutable and never run full-table counts; experiments run on fixtures or copy-on-write copies.</w:t>
      </w:r>
    </w:p>
    <w:p>
      <w:pPr>
        <w:numPr>
          <w:ilvl w:val="0"/>
          <w:numId w:val="1210"/>
        </w:numPr>
      </w:pPr>
      <w:r>
        <w:rPr>
          <w:b/>
          <w:bCs/>
        </w:rPr>
        <w:t xml:space="preserve">Supervised long runs.</w:t>
      </w:r>
      <w:r>
        <w:t xml:space="preserve"> </w:t>
      </w:r>
      <w:r>
        <w:t xml:space="preserve">Every long run is supervised by a PROGRESS-PROVEN watchdog (§11.4.232(C)); a process that is alive but not advancing is a STALL → loud stop + tracked item (§11.4.197), never "still running".</w:t>
      </w:r>
    </w:p>
    <w:p>
      <w:pPr>
        <w:numPr>
          <w:ilvl w:val="0"/>
          <w:numId w:val="1210"/>
        </w:numPr>
      </w:pPr>
      <w:r>
        <w:rPr>
          <w:b/>
          <w:bCs/>
        </w:rPr>
        <w:t xml:space="preserve">Cadence is real and fail-closed.</w:t>
      </w:r>
      <w:r>
        <w:t xml:space="preserve"> </w:t>
      </w:r>
      <w:r>
        <w:t xml:space="preserve">The weekly floor above is realised by an actual timer/hook plus the constitution-pull hook (§11.4.164), each run leaving a ledger entry; a missing validator is a FAIL, never a warning or a silent exit 0.</w:t>
      </w:r>
    </w:p>
    <w:p>
      <w:pPr>
        <w:numPr>
          <w:ilvl w:val="0"/>
          <w:numId w:val="1210"/>
        </w:numPr>
      </w:pPr>
      <w:r>
        <w:rPr>
          <w:b/>
          <w:bCs/>
        </w:rPr>
        <w:t xml:space="preserve">Live help is authoritative.</w:t>
      </w:r>
      <w:r>
        <w:t xml:space="preserve"> </w:t>
      </w:r>
      <w:r>
        <w:t xml:space="preserve">The embedded command list above is illustrative; the authoritative list is a live</w:t>
      </w:r>
      <w:r>
        <w:t xml:space="preserve"> </w:t>
      </w:r>
      <w:r>
        <w:rPr>
          <w:rStyle w:val="VerbatimChar"/>
        </w:rPr>
        <w:t xml:space="preserve">codegraph help</w:t>
      </w:r>
      <w:r>
        <w:t xml:space="preserve"> </w:t>
      </w:r>
      <w:r>
        <w:t xml:space="preserve">diff against the previous run (for example, the current version also exposes a</w:t>
      </w:r>
      <w:r>
        <w:t xml:space="preserve"> </w:t>
      </w:r>
      <w:r>
        <w:rPr>
          <w:rStyle w:val="VerbatimChar"/>
        </w:rPr>
        <w:t xml:space="preserve">telemetry</w:t>
      </w:r>
      <w:r>
        <w:t xml:space="preserve"> </w:t>
      </w:r>
      <w:r>
        <w:t xml:space="preserve">command the list omits). Telemetry MUST be off for the Local-Only posture — whether it is currently off is a per-host FACT to be captured, not assumed.</w:t>
      </w:r>
    </w:p>
    <w:p>
      <w:pPr>
        <w:pStyle w:val="FirstParagraph"/>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4"/>
    <w:bookmarkStart w:id="115"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5"/>
    <w:bookmarkStart w:id="125"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6"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6"/>
    <w:bookmarkStart w:id="117"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7"/>
    <w:bookmarkStart w:id="118"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8"/>
    <w:bookmarkStart w:id="119"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9"/>
    <w:bookmarkStart w:id="120"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20"/>
    <w:bookmarkStart w:id="121"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1"/>
    <w:bookmarkStart w:id="122"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11"/>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11"/>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11"/>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2"/>
    <w:bookmarkStart w:id="123"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3"/>
    <w:bookmarkStart w:id="124"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4"/>
    <w:bookmarkEnd w:id="125"/>
    <w:bookmarkStart w:id="126"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12"/>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12"/>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12"/>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12"/>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12"/>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6"/>
    <w:bookmarkStart w:id="127"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3"/>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4"/>
        </w:numPr>
      </w:pPr>
      <w:r>
        <w:t xml:space="preserve">Greps the working tree for mutation markers (canonical list above; the consuming project MAY extend with project-specific markers).</w:t>
      </w:r>
    </w:p>
    <w:p>
      <w:pPr>
        <w:pStyle w:val="Compact"/>
        <w:numPr>
          <w:ilvl w:val="1"/>
          <w:numId w:val="1214"/>
        </w:numPr>
      </w:pPr>
      <w:r>
        <w:t xml:space="preserve">Lists every modified / untracked / staged file and matches each one against the subagent's declared scope. Any file outside the declared scope → ABORT.</w:t>
      </w:r>
    </w:p>
    <w:p>
      <w:pPr>
        <w:pStyle w:val="Compact"/>
        <w:numPr>
          <w:ilvl w:val="1"/>
          <w:numId w:val="1214"/>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3"/>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3"/>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3"/>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3"/>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7"/>
    <w:bookmarkStart w:id="128"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5"/>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6"/>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6"/>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6"/>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5"/>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7"/>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7"/>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7"/>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7"/>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7"/>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8"/>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8"/>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8"/>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9"/>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9"/>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9"/>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9"/>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20"/>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20"/>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20"/>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20"/>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20"/>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20"/>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20"/>
        </w:numPr>
      </w:pPr>
      <w:r>
        <w:rPr>
          <w:b/>
          <w:bCs/>
        </w:rPr>
        <w:t xml:space="preserve">§11.4.52</w:t>
      </w:r>
      <w:r>
        <w:t xml:space="preserve"> </w:t>
      </w:r>
      <w:r>
        <w:t xml:space="preserve">— autonomous validation. Stress + chaos tests MUST run end-to-end without operator presence.</w:t>
      </w:r>
    </w:p>
    <w:p>
      <w:pPr>
        <w:pStyle w:val="Compact"/>
        <w:numPr>
          <w:ilvl w:val="0"/>
          <w:numId w:val="1220"/>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20"/>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8"/>
    <w:bookmarkStart w:id="129"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21"/>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21"/>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21"/>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21"/>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9"/>
    <w:bookmarkStart w:id="130"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22"/>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22"/>
        </w:numPr>
      </w:pPr>
      <w:r>
        <w:rPr>
          <w:rStyle w:val="VerbatimChar"/>
        </w:rPr>
        <w:t xml:space="preserve">docs/CONTINUATION.md</w:t>
      </w:r>
      <w:r>
        <w:t xml:space="preserve"> </w:t>
      </w:r>
      <w:r>
        <w:t xml:space="preserve">§3 "Active work" section is empty.</w:t>
      </w:r>
    </w:p>
    <w:p>
      <w:pPr>
        <w:pStyle w:val="Compact"/>
        <w:numPr>
          <w:ilvl w:val="0"/>
          <w:numId w:val="1222"/>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22"/>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3"/>
        </w:numPr>
      </w:pPr>
      <w:r>
        <w:t xml:space="preserve">ALL conditions in (A) are simultaneously TRUE (zero open items + zero active CONTINUATION work + zero subagents in flight + zero external dependencies in-flight); OR</w:t>
      </w:r>
    </w:p>
    <w:p>
      <w:pPr>
        <w:pStyle w:val="Compact"/>
        <w:numPr>
          <w:ilvl w:val="0"/>
          <w:numId w:val="1223"/>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3"/>
        </w:numPr>
      </w:pPr>
      <w:r>
        <w:t xml:space="preserve">The host-session-safety covenant (§12 + §12.6 + §12.7 + §12.8 + §12.9 + §12.10) demands suspension to protect the operator's session; OR</w:t>
      </w:r>
    </w:p>
    <w:p>
      <w:pPr>
        <w:pStyle w:val="Compact"/>
        <w:numPr>
          <w:ilvl w:val="0"/>
          <w:numId w:val="1223"/>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30"/>
    <w:bookmarkStart w:id="131"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1"/>
    <w:bookmarkStart w:id="1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2"/>
    <w:bookmarkStart w:id="133"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4"/>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4"/>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4"/>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4"/>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3"/>
    <w:bookmarkStart w:id="134"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5"/>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5"/>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5"/>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5"/>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5"/>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6"/>
        </w:numPr>
      </w:pPr>
      <w:r>
        <w:t xml:space="preserve">Bad: "Composes with"</w:t>
      </w:r>
    </w:p>
    <w:p>
      <w:pPr>
        <w:numPr>
          <w:ilvl w:val="0"/>
          <w:numId w:val="1226"/>
        </w:numPr>
      </w:pPr>
      <w:r>
        <w:t xml:space="preserve">Good: "MPV fork comprehensive secondary-display playback + interaction-pattern + chaos test suite (§KB-2)"</w:t>
      </w:r>
    </w:p>
    <w:p>
      <w:pPr>
        <w:numPr>
          <w:ilvl w:val="0"/>
          <w:numId w:val="1226"/>
        </w:numPr>
      </w:pPr>
      <w:r>
        <w:t xml:space="preserve">Bad: "Critical"</w:t>
      </w:r>
    </w:p>
    <w:p>
      <w:pPr>
        <w:numPr>
          <w:ilvl w:val="0"/>
          <w:numId w:val="1226"/>
        </w:numPr>
      </w:pPr>
      <w:r>
        <w:t xml:space="preserve">Good: "HDMI audio total loss with 'command error 1' on D3 post-reflash (Tier 1/2/3 source-side fixes landed, REQUIRES_REBUILD validation pending)"</w:t>
      </w:r>
    </w:p>
    <w:p>
      <w:pPr>
        <w:numPr>
          <w:ilvl w:val="0"/>
          <w:numId w:val="1226"/>
        </w:numPr>
      </w:pPr>
      <w:r>
        <w:t xml:space="preserve">Bad: "§JU"</w:t>
      </w:r>
    </w:p>
    <w:p>
      <w:pPr>
        <w:numPr>
          <w:ilvl w:val="0"/>
          <w:numId w:val="1226"/>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4"/>
    <w:bookmarkStart w:id="135"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5"/>
    <w:bookmarkStart w:id="136"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7"/>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7"/>
        </w:numPr>
      </w:pPr>
      <w:r>
        <w:rPr>
          <w:b/>
          <w:bCs/>
        </w:rPr>
        <w:t xml:space="preserve">Schema (mandatory minimum tables):</w:t>
      </w:r>
    </w:p>
    <w:p>
      <w:pPr>
        <w:pStyle w:val="Compact"/>
        <w:numPr>
          <w:ilvl w:val="1"/>
          <w:numId w:val="1228"/>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8"/>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8"/>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8"/>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8"/>
        </w:numPr>
      </w:pPr>
      <w:r>
        <w:rPr>
          <w:rStyle w:val="VerbatimChar"/>
        </w:rPr>
        <w:t xml:space="preserve">firebase_metadata</w:t>
      </w:r>
      <w:r>
        <w:t xml:space="preserve"> </w:t>
      </w:r>
      <w:r>
        <w:t xml:space="preserve">— per §11.4.47.</w:t>
      </w:r>
    </w:p>
    <w:p>
      <w:pPr>
        <w:pStyle w:val="Compact"/>
        <w:numPr>
          <w:ilvl w:val="1"/>
          <w:numId w:val="1228"/>
        </w:numPr>
      </w:pPr>
      <w:r>
        <w:rPr>
          <w:rStyle w:val="VerbatimChar"/>
        </w:rPr>
        <w:t xml:space="preserve">meta</w:t>
      </w:r>
      <w:r>
        <w:t xml:space="preserve"> </w:t>
      </w:r>
      <w:r>
        <w:t xml:space="preserve">— schema version, last_sync_direction, last_sync_timestamp, integrity_hash.</w:t>
      </w:r>
    </w:p>
    <w:p>
      <w:pPr>
        <w:numPr>
          <w:ilvl w:val="0"/>
          <w:numId w:val="1227"/>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9"/>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9"/>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9"/>
        </w:numPr>
      </w:pPr>
      <w:r>
        <w:rPr>
          <w:rStyle w:val="VerbatimChar"/>
        </w:rPr>
        <w:t xml:space="preserve">workable-items diff</w:t>
      </w:r>
      <w:r>
        <w:t xml:space="preserve"> </w:t>
      </w:r>
      <w:r>
        <w:t xml:space="preserve">— print DB vs MD divergence. Used by pre-build gate.</w:t>
      </w:r>
    </w:p>
    <w:p>
      <w:pPr>
        <w:pStyle w:val="Compact"/>
        <w:numPr>
          <w:ilvl w:val="1"/>
          <w:numId w:val="1229"/>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9"/>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9"/>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7"/>
        </w:numPr>
      </w:pPr>
      <w:r>
        <w:rPr>
          <w:b/>
          <w:bCs/>
        </w:rPr>
        <w:t xml:space="preserve">Operational integration:</w:t>
      </w:r>
    </w:p>
    <w:p>
      <w:pPr>
        <w:pStyle w:val="Compact"/>
        <w:numPr>
          <w:ilvl w:val="1"/>
          <w:numId w:val="1230"/>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30"/>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30"/>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7"/>
        </w:numPr>
      </w:pPr>
      <w:r>
        <w:rPr>
          <w:b/>
          <w:bCs/>
        </w:rPr>
        <w:t xml:space="preserve">Anti-bluff test coverage</w:t>
      </w:r>
      <w:r>
        <w:t xml:space="preserve"> </w:t>
      </w:r>
      <w:r>
        <w:t xml:space="preserve">(mandatory per §11.4 + §11.4.85 + §11.4.27):</w:t>
      </w:r>
    </w:p>
    <w:p>
      <w:pPr>
        <w:pStyle w:val="Compact"/>
        <w:numPr>
          <w:ilvl w:val="1"/>
          <w:numId w:val="1231"/>
        </w:numPr>
      </w:pPr>
      <w:r>
        <w:t xml:space="preserve">Unit tests for every CRUD operation + every schema invariant.</w:t>
      </w:r>
    </w:p>
    <w:p>
      <w:pPr>
        <w:pStyle w:val="Compact"/>
        <w:numPr>
          <w:ilvl w:val="1"/>
          <w:numId w:val="1231"/>
        </w:numPr>
      </w:pPr>
      <w:r>
        <w:t xml:space="preserve">Integration test: full round-trip MD→DB→MD with byte-identical re-emission (modulo cosmetic-whitespace normalisation per closed-set tolerance).</w:t>
      </w:r>
    </w:p>
    <w:p>
      <w:pPr>
        <w:pStyle w:val="Compact"/>
        <w:numPr>
          <w:ilvl w:val="1"/>
          <w:numId w:val="1231"/>
        </w:numPr>
      </w:pPr>
      <w:r>
        <w:t xml:space="preserve">Stress + chaos per §11.4.85: 1000-row insert / concurrent-write (10 writers) / mid-write SIGKILL / corrupt-DB recovery / disk-full handling.</w:t>
      </w:r>
    </w:p>
    <w:p>
      <w:pPr>
        <w:pStyle w:val="Compact"/>
        <w:numPr>
          <w:ilvl w:val="1"/>
          <w:numId w:val="1231"/>
        </w:numPr>
      </w:pPr>
      <w:r>
        <w:t xml:space="preserve">Paired §1.1 meta-test mutation: strip a CRUD function → unit test FAILs.</w:t>
      </w:r>
    </w:p>
    <w:p>
      <w:pPr>
        <w:pStyle w:val="Compact"/>
        <w:numPr>
          <w:ilvl w:val="1"/>
          <w:numId w:val="1231"/>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32"/>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32"/>
        </w:numPr>
      </w:pPr>
      <w:r>
        <w:rPr>
          <w:b/>
          <w:bCs/>
        </w:rPr>
        <w:t xml:space="preserve">Phase 2</w:t>
      </w:r>
      <w:r>
        <w:t xml:space="preserve">: Go binary scaffold + schema DDL committed.</w:t>
      </w:r>
    </w:p>
    <w:p>
      <w:pPr>
        <w:pStyle w:val="Compact"/>
        <w:numPr>
          <w:ilvl w:val="0"/>
          <w:numId w:val="1232"/>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32"/>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32"/>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32"/>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6"/>
    <w:bookmarkStart w:id="137"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3"/>
        </w:numPr>
      </w:pPr>
      <w:r>
        <w:t xml:space="preserve">Scheduling a wake-up without first surveying the parallel-work queue per (B).</w:t>
      </w:r>
    </w:p>
    <w:p>
      <w:pPr>
        <w:pStyle w:val="Compact"/>
        <w:numPr>
          <w:ilvl w:val="0"/>
          <w:numId w:val="1233"/>
        </w:numPr>
      </w:pPr>
      <w:r>
        <w:t xml:space="preserve">Returning "nothing to do — sleeping" when non-trivial priority items remain that the conductor could autonomously progress.</w:t>
      </w:r>
    </w:p>
    <w:p>
      <w:pPr>
        <w:pStyle w:val="Compact"/>
        <w:numPr>
          <w:ilvl w:val="0"/>
          <w:numId w:val="1233"/>
        </w:numPr>
      </w:pPr>
      <w:r>
        <w:t xml:space="preserve">Serialising work that could run in parallel without justification.</w:t>
      </w:r>
    </w:p>
    <w:p>
      <w:pPr>
        <w:pStyle w:val="Compact"/>
        <w:numPr>
          <w:ilvl w:val="0"/>
          <w:numId w:val="1233"/>
        </w:numPr>
      </w:pPr>
      <w:r>
        <w:t xml:space="preserve">Picking lower-priority items while higher-priority ones remain progressable.</w:t>
      </w:r>
    </w:p>
    <w:p>
      <w:pPr>
        <w:pStyle w:val="Compact"/>
        <w:numPr>
          <w:ilvl w:val="0"/>
          <w:numId w:val="1233"/>
        </w:numPr>
      </w:pPr>
      <w:r>
        <w:t xml:space="preserve">Doing work foreground that should run via subagent or background.</w:t>
      </w:r>
    </w:p>
    <w:p>
      <w:pPr>
        <w:pStyle w:val="Compact"/>
        <w:numPr>
          <w:ilvl w:val="0"/>
          <w:numId w:val="1233"/>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7"/>
    <w:bookmarkStart w:id="138"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4"/>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4"/>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4"/>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4"/>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4"/>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8"/>
    <w:bookmarkStart w:id="139"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5"/>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5"/>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5"/>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5"/>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5"/>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5"/>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5"/>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5"/>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5"/>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5"/>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5"/>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6"/>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6"/>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6"/>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6"/>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6"/>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6"/>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6"/>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6"/>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7"/>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8"/>
        </w:numPr>
      </w:pPr>
      <w:r>
        <w:t xml:space="preserve">(A) MD work + (E) constitution edits + (F) commits: conductor-direct (lightweight + critical-state sequencing).</w:t>
      </w:r>
    </w:p>
    <w:p>
      <w:pPr>
        <w:pStyle w:val="Compact"/>
        <w:numPr>
          <w:ilvl w:val="0"/>
          <w:numId w:val="1238"/>
        </w:numPr>
      </w:pPr>
      <w:r>
        <w:t xml:space="preserve">(B) generator/helper work + (C) gate authoring + (D) on-device test authoring + (G) live-ADB probes + (I) web research + (J) DB ops: subagent-dispatchable per §11.4.20.</w:t>
      </w:r>
    </w:p>
    <w:p>
      <w:pPr>
        <w:pStyle w:val="Compact"/>
        <w:numPr>
          <w:ilvl w:val="0"/>
          <w:numId w:val="1238"/>
        </w:numPr>
      </w:pPr>
      <w:r>
        <w:t xml:space="preserve">(H) is itself the subagent dispatch — composes with the rest.</w:t>
      </w:r>
    </w:p>
    <w:p>
      <w:pPr>
        <w:pStyle w:val="Compact"/>
        <w:numPr>
          <w:ilvl w:val="0"/>
          <w:numId w:val="1238"/>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9"/>
    <w:bookmarkStart w:id="140"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9"/>
        </w:numPr>
      </w:pPr>
      <w:r>
        <w:t xml:space="preserve">Every commit that lands (HEAD advance) — 1-line "what just landed".</w:t>
      </w:r>
    </w:p>
    <w:p>
      <w:pPr>
        <w:pStyle w:val="Compact"/>
        <w:numPr>
          <w:ilvl w:val="0"/>
          <w:numId w:val="1239"/>
        </w:numPr>
      </w:pPr>
      <w:r>
        <w:t xml:space="preserve">Every subagent return — 1-line "subagent X returned, integrated".</w:t>
      </w:r>
    </w:p>
    <w:p>
      <w:pPr>
        <w:pStyle w:val="Compact"/>
        <w:numPr>
          <w:ilvl w:val="0"/>
          <w:numId w:val="1239"/>
        </w:numPr>
      </w:pPr>
      <w:r>
        <w:t xml:space="preserve">Every constitutional anchor landed — 1-line "§X.Y.Z propagated to 6 remotes".</w:t>
      </w:r>
    </w:p>
    <w:p>
      <w:pPr>
        <w:pStyle w:val="Compact"/>
        <w:numPr>
          <w:ilvl w:val="0"/>
          <w:numId w:val="1239"/>
        </w:numPr>
      </w:pPr>
      <w:r>
        <w:t xml:space="preserve">Every gathered physical proof — 1-line "captured evidence at qa-results/</w:t>
      </w:r>
      <w:r>
        <w:t xml:space="preserve">".</w:t>
      </w:r>
    </w:p>
    <w:p>
      <w:pPr>
        <w:pStyle w:val="Compact"/>
        <w:numPr>
          <w:ilvl w:val="0"/>
          <w:numId w:val="1239"/>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40"/>
    <w:bookmarkStart w:id="141"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40"/>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40"/>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40"/>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40"/>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40"/>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40"/>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1"/>
    <w:bookmarkStart w:id="143"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2">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41"/>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41"/>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41"/>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41"/>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41"/>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42"/>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42"/>
        </w:numPr>
      </w:pPr>
      <w:r>
        <w:rPr>
          <w:b/>
          <w:bCs/>
        </w:rPr>
        <w:t xml:space="preserve">At every major release boundary</w:t>
      </w:r>
      <w:r>
        <w:t xml:space="preserve"> </w:t>
      </w:r>
      <w:r>
        <w:t xml:space="preserve">(vN.0.0 tag — the release-gate sweep includes a §11.4.99 freshness audit).</w:t>
      </w:r>
    </w:p>
    <w:p>
      <w:pPr>
        <w:pStyle w:val="Compact"/>
        <w:numPr>
          <w:ilvl w:val="0"/>
          <w:numId w:val="1242"/>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42"/>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3"/>
    <w:bookmarkStart w:id="144"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4"/>
    <w:bookmarkStart w:id="14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5"/>
    <w:bookmarkStart w:id="146"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6"/>
    <w:bookmarkStart w:id="147"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7"/>
    <w:bookmarkStart w:id="148"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8"/>
    <w:bookmarkStart w:id="14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9"/>
    <w:bookmarkStart w:id="150"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3"/>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3"/>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3"/>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3"/>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3"/>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3"/>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3"/>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3"/>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3"/>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3"/>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3"/>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3"/>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3"/>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50"/>
    <w:bookmarkStart w:id="15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4"/>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4"/>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4"/>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4"/>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4"/>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4"/>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numPr>
          <w:ilvl w:val="0"/>
          <w:numId w:val="1244"/>
        </w:numPr>
      </w:pPr>
      <w:r>
        <w:rPr>
          <w:b/>
          <w:bCs/>
        </w:rPr>
        <w:t xml:space="preserve">Machine-created evidence at every layer (extension, 2026-08-15 — Point 8 of the 9-point mandate).</w:t>
      </w:r>
      <w:r>
        <w:t xml:space="preserve"> </w:t>
      </w:r>
      <w:r>
        <w:t xml:space="preserve">At each of the four verification layers (SOURCE / ARTIFACT / RUNTIME-ON-CLEAN-TARGET / USER-VISIBLE), the layer's PASS MUST cite MACHINE-CREATED, MACHINE-VERIFIABLE evidence PRODUCED AT THAT LAYER by the layer's own gate — a schema-parseable file (static-analysis JSON + review verdict at SOURCE; build log + fingerprint checksum + byte-check at ARTIFACT; on-target verdict + runtime-signature + telemetry at RUNTIME; OCR/vision/audio/sink-probe oracle output at USER-VISIBLE) — cited by path + sha256 + timestamp per §11.4.207. A PASS at a higher layer that cites evidence from a lower layer ALONE is a §11.4.226 wrong-layer violation and does NOT satisfy the higher layer's obligation. Every evidence analyzer is §11.4.107(10) golden-good / golden-bad / negative-control validated; an analyzer that passes its golden-bad fixture voids every verdict it ever emitted (§11.4.201 self-validation). Operator eyeballing, narrative-only PASS, and prediction of success are FORBIDDEN — §11.4.262 binds this at every gate. Propagation: the existing</w:t>
      </w:r>
      <w:r>
        <w:t xml:space="preserve"> </w:t>
      </w:r>
      <w:r>
        <w:rPr>
          <w:rStyle w:val="VerbatimChar"/>
        </w:rPr>
        <w:t xml:space="preserve">CM-COVENANT-114-108-PROPAGATION</w:t>
      </w:r>
      <w:r>
        <w:t xml:space="preserve"> </w:t>
      </w:r>
      <w:r>
        <w:t xml:space="preserve">stays unchanged (literal</w:t>
      </w:r>
      <w:r>
        <w:t xml:space="preserve"> </w:t>
      </w:r>
      <w:r>
        <w:rPr>
          <w:rStyle w:val="VerbatimChar"/>
        </w:rPr>
        <w:t xml:space="preserve">11.4.108</w:t>
      </w:r>
      <w:r>
        <w:t xml:space="preserve"> </w:t>
      </w:r>
      <w:r>
        <w:t xml:space="preserve">unchanged, stays GREEN);</w:t>
      </w:r>
      <w:r>
        <w:t xml:space="preserve"> </w:t>
      </w:r>
      <w:r>
        <w:rPr>
          <w:rStyle w:val="VerbatimChar"/>
        </w:rPr>
        <w:t xml:space="preserve">CM-RUNTIME-SIGNATURE-REGISTRY</w:t>
      </w:r>
      <w:r>
        <w:t xml:space="preserve"> </w:t>
      </w:r>
      <w:r>
        <w:t xml:space="preserve">is EXTENDED with the per-layer machine-evidence-file-schema check; a new paired mutation that forges a runtime PASS whose only evidence is a source-grep transcript → the gate FAILs.</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1"/>
    <w:bookmarkStart w:id="15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5"/>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5"/>
        </w:numPr>
      </w:pPr>
      <w:r>
        <w:t xml:space="preserve">Exits 0 for non-Bash tools (pass-through) and empty/missing commands.</w:t>
      </w:r>
    </w:p>
    <w:p>
      <w:pPr>
        <w:numPr>
          <w:ilvl w:val="0"/>
          <w:numId w:val="1245"/>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5"/>
        </w:numPr>
      </w:pPr>
      <w:r>
        <w:t xml:space="preserve">Exits 2 (block) when a match is found; the stderr text printed is fed back to the agent as the refusal reason, citing the governing clause.</w:t>
      </w:r>
    </w:p>
    <w:p>
      <w:pPr>
        <w:numPr>
          <w:ilvl w:val="0"/>
          <w:numId w:val="1245"/>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6"/>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6"/>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7"/>
        </w:numPr>
      </w:pPr>
      <w:r>
        <w:t xml:space="preserve">Before any subagent dispatch: confirm the preamble (sub-rule B) is pasted verbatim.</w:t>
      </w:r>
    </w:p>
    <w:p>
      <w:pPr>
        <w:pStyle w:val="Compact"/>
        <w:numPr>
          <w:ilvl w:val="0"/>
          <w:numId w:val="1247"/>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7"/>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7"/>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7"/>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8"/>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8"/>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8"/>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8"/>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8"/>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2"/>
    <w:bookmarkStart w:id="153"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9"/>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9"/>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9"/>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9"/>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9"/>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9"/>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3"/>
    <w:bookmarkStart w:id="154"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4"/>
    <w:bookmarkStart w:id="155"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5"/>
    <w:bookmarkStart w:id="156"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50"/>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50"/>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50"/>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50"/>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50"/>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50"/>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6"/>
    <w:bookmarkStart w:id="157"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7"/>
    <w:bookmarkStart w:id="158"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already mandates a machine-written verdict carrying, at minimum, the item id, guard identity, polarity, exit code, the target's artifact/build fingerprint, iteration count, and the evidence-file list — but it does not fix a COMMAND-EXECUTION field schema precise enough to RECONSTRUCT exactly what ran, where, and for how long, nor does it address a captured stream that is truncated or redacted for storage, nor whether a CITED command genuinely has a matching recorder entry. This clause closes those three gaps.</w:t>
      </w:r>
      <w:r>
        <w:t xml:space="preserve"> </w:t>
      </w:r>
      <w:r>
        <w:rPr>
          <w:b/>
          <w:bCs/>
        </w:rPr>
        <w:t xml:space="preserve">(1) Full command-execution field set</w:t>
      </w:r>
      <w:r>
        <w:t xml:space="preserve"> </w:t>
      </w:r>
      <w:r>
        <w:t xml:space="preserve">— 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class of ambiguity §11.4.201(7)(c) already names as a path-is-part-of-the-instrument footgun); EXIT STATUS; and DURATION (wall-clock elapsed). An entry missing, or carrying an unparseable value for, any of these five fields is REFUSED at the write seam — never silently accepted as a partial entry.</w:t>
      </w:r>
      <w:r>
        <w:t xml:space="preserve"> </w:t>
      </w:r>
      <w:r>
        <w:rPr>
          <w:b/>
          <w:bCs/>
        </w:rPr>
        <w:t xml:space="preserve">(2) Stream digest computed BEFORE truncation</w:t>
      </w:r>
      <w:r>
        <w:t xml:space="preserve"> </w:t>
      </w:r>
      <w:r>
        <w:t xml:space="preserve">— when a captured stdout/stderr stream is large enough that the evidence store truncates or redacts it for storage, the entry MUST record a content digest computed over the FULL stream BEFORE any truncation, the full stream's byte count, and a reference to where the full stream is retained OUTSIDE version control (per §11.4.11 file-layout discipline — raw logs stay untracked by default) — so a later dispute can retrieve the full stream and verify it against the recorded digest. Truncation and redaction are themselves RECORDED FACTS on the entry (a flag + the truncation point), never silent.</w:t>
      </w:r>
      <w:r>
        <w:t xml:space="preserve"> </w:t>
      </w:r>
      <w:r>
        <w:rPr>
          <w:b/>
          <w:bCs/>
        </w:rPr>
        <w:t xml:space="preserve">(3) Recorder reconciliation</w:t>
      </w:r>
      <w:r>
        <w:t xml:space="preserve"> </w:t>
      </w:r>
      <w:r>
        <w:t xml:space="preserve">— any evidence-bearing claim that cites a specific command's output (a PASS citing a command, a closure citing a captured log) MUST have a MATCHING entry in the evidence recorder for the EXACT command cited; a citation with no matching recorder entry is REFUSED at the SAME status-write seam §11.4.146(D3) already enforces for terminal statuses — the reconciliation check runs AUTOMATICALLY at that seam,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(every command-execution entry carries start-timestamp/cwd/argv-as-list/exit-status/duration; a missing or unparseable field refuses the write) +</w:t>
      </w:r>
      <w:r>
        <w:t xml:space="preserve"> </w:t>
      </w:r>
      <w:r>
        <w:rPr>
          <w:rStyle w:val="VerbatimChar"/>
        </w:rPr>
        <w:t xml:space="preserve">CM-EVIDENCE-STREAM-DIGEST-PRE-TRUNCATION</w:t>
      </w:r>
      <w:r>
        <w:t xml:space="preserve"> </w:t>
      </w:r>
      <w:r>
        <w:t xml:space="preserve">(a truncated/redacted stream entry carries a full-stream digest + byte count + an outside-VCS reference, all computed BEFORE truncation) +</w:t>
      </w:r>
      <w:r>
        <w:t xml:space="preserve"> </w:t>
      </w:r>
      <w:r>
        <w:rPr>
          <w:rStyle w:val="VerbatimChar"/>
        </w:rPr>
        <w:t xml:space="preserve">CM-EVIDENCE-RECORDER-RECONCILED</w:t>
      </w:r>
      <w:r>
        <w:t xml:space="preserve"> </w:t>
      </w:r>
      <w:r>
        <w:t xml:space="preserve">(every cited command has a matching recorder entry; an unreconciled citation is refused at the consuming seam) + paired §1.1 mutations (strip the argument-list field and store a joined string instead → the field-set gate MUST FAIL; digest the stream AFTER truncation instead of before → the digest gate MUST FAIL; cite a command with no matching recorder entry → the reconciliation gate MUST FAIL; golden-FALSE per §11.4.201(1): a fully-fielded, pre-truncation-digested, reconciled entry → none of the three gates fire). Gate-code = separate work item, NOT claimed shipped (§11.4.6 / §11.4.227).</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8"/>
    <w:bookmarkStart w:id="159"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9"/>
    <w:bookmarkStart w:id="160"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60"/>
    <w:bookmarkStart w:id="161"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1"/>
    <w:bookmarkStart w:id="162"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2"/>
    <w:bookmarkStart w:id="163"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3"/>
    <w:bookmarkStart w:id="164"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4"/>
    <w:bookmarkStart w:id="16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5"/>
    <w:bookmarkStart w:id="16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6"/>
    <w:bookmarkStart w:id="16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7"/>
    <w:bookmarkStart w:id="16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8"/>
    <w:bookmarkStart w:id="16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9"/>
    <w:bookmarkStart w:id="17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70"/>
    <w:bookmarkStart w:id="17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1"/>
    <w:bookmarkStart w:id="17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2"/>
    <w:bookmarkStart w:id="17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3"/>
    <w:bookmarkStart w:id="17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4"/>
    <w:bookmarkStart w:id="17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5"/>
    <w:bookmarkStart w:id="17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51"/>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51"/>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51"/>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51"/>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51"/>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6"/>
    <w:bookmarkStart w:id="17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7"/>
    <w:bookmarkStart w:id="180"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8">
        <w:r>
          <w:rPr>
            <w:rStyle w:val="Hyperlink"/>
          </w:rPr>
          <w:t xml:space="preserve">https://developers.google.com/solutions/content-driven/backend/testing</w:t>
        </w:r>
      </w:hyperlink>
      <w:r>
        <w:t xml:space="preserve">; AOSP CTS/Tradefed continuous-regression model</w:t>
      </w:r>
      <w:r>
        <w:t xml:space="preserve"> </w:t>
      </w:r>
      <w:hyperlink r:id="rId179">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80"/>
    <w:bookmarkStart w:id="183"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1">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2">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3"/>
    <w:bookmarkStart w:id="190"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4">
        <w:r>
          <w:rPr>
            <w:rStyle w:val="Hyperlink"/>
          </w:rPr>
          <w:t xml:space="preserve">https://developer.android.com/security/fraud-prevention/activities</w:t>
        </w:r>
      </w:hyperlink>
      <w:r>
        <w:t xml:space="preserve">; Nightwatch</w:t>
      </w:r>
      <w:r>
        <w:t xml:space="preserve"> </w:t>
      </w:r>
      <w:hyperlink r:id="rId185">
        <w:r>
          <w:rPr>
            <w:rStyle w:val="Hyperlink"/>
          </w:rPr>
          <w:t xml:space="preserve">https://wwws.nightwatchcybersecurity.com/2016/04/13/research-securing-android-applications-from-screen-capture/</w:t>
        </w:r>
      </w:hyperlink>
      <w:r>
        <w:t xml:space="preserve">; WithSecure</w:t>
      </w:r>
      <w:r>
        <w:t xml:space="preserve"> </w:t>
      </w:r>
      <w:hyperlink r:id="rId186">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7">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8">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9">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90"/>
    <w:bookmarkStart w:id="191"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1"/>
    <w:bookmarkStart w:id="192"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2"/>
    <w:bookmarkStart w:id="193"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52"/>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3"/>
    <w:bookmarkStart w:id="194"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3"/>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3"/>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3"/>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3"/>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3"/>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3"/>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3"/>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4"/>
    <w:bookmarkStart w:id="195"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5"/>
    <w:bookmarkStart w:id="19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6"/>
    <w:bookmarkStart w:id="19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7"/>
    <w:bookmarkStart w:id="198"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8"/>
    <w:bookmarkStart w:id="199"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9"/>
    <w:bookmarkStart w:id="200"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200"/>
    <w:bookmarkStart w:id="201"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EXTENSION — SLICING: an item too big to test is an item whose "done" cannot be proven (2026-08-20).</w:t>
      </w:r>
      <w:r>
        <w:t xml:space="preserve"> </w:t>
      </w:r>
      <w:r>
        <w:t xml:space="preserve">§11.4.148 governs an item's INTEGRITY once it exists (status + type + stable id + comprehensive structured description) and §11.4.239(B) governs its acceptance criteria as Given/When/Then scenarios. Neither governs the item's SIZE AND SHAPE, and the AI-curriculum corpus (module 27) identifies that as the upstream cause of the reopen the other two anchors then have to catch.</w:t>
      </w:r>
      <w:r>
        <w:t xml:space="preserve"> </w:t>
      </w:r>
      <w:r>
        <w:rPr>
          <w:b/>
          <w:bCs/>
        </w:rPr>
        <w:t xml:space="preserve">(a) THE SLICING CHECKLIST.</w:t>
      </w:r>
      <w:r>
        <w:t xml:space="preserve"> </w:t>
      </w:r>
      <w:r>
        <w:t xml:space="preserve">Corpus:</w:t>
      </w:r>
      <w:r>
        <w:t xml:space="preserve"> </w:t>
      </w:r>
      <w:r>
        <w:rPr>
          <w:i/>
          <w:iCs/>
        </w:rPr>
        <w:t xml:space="preserve">"INVEST (Bill Wake) is a checklist for a well-formed item: Independent, Negotiable, Valuable, Estimable, Small, Testable."</w:t>
      </w:r>
      <w:r>
        <w:t xml:space="preserve"> </w:t>
      </w:r>
      <w:r>
        <w:t xml:space="preserve">Citation discipline (§11.4.6): the corpus expands the acronym but defines ONLY two of its letters, and says so —</w:t>
      </w:r>
      <w:r>
        <w:t xml:space="preserve"> </w:t>
      </w:r>
      <w:r>
        <w:rPr>
          <w:i/>
          <w:iCs/>
        </w:rPr>
        <w:t xml:space="preserve">"For governance the two load-bearing letters are Small and Testable, and they are linked: an item too big to test end-to-end is an item whose 'done' you cannot prove, so it closes on partial evidence and reopens on the untested part."</w:t>
      </w:r>
      <w:r>
        <w:t xml:space="preserve"> </w:t>
      </w:r>
      <w:r>
        <w:t xml:space="preserve">This extension therefore mandates the two DEFINED letters and cites the acronym for the remaining four without inventing per-letter obligations the corpus does not state. (The corpus names "SMART Tasks" exactly once, inside a source title, and never expands or mandates it; no SMART obligation may be grounded on this corpus.)</w:t>
      </w:r>
      <w:r>
        <w:t xml:space="preserve"> </w:t>
      </w:r>
      <w:r>
        <w:rPr>
          <w:b/>
          <w:bCs/>
        </w:rPr>
        <w:t xml:space="preserve">(b) VERTICAL SLICES, NEVER HORIZONTAL.</w:t>
      </w:r>
      <w:r>
        <w:t xml:space="preserve"> </w:t>
      </w:r>
      <w:r>
        <w:t xml:space="preserve">The named anti-pattern, verbatim:</w:t>
      </w:r>
      <w:r>
        <w:t xml:space="preserve"> </w:t>
      </w:r>
      <w:r>
        <w:rPr>
          <w:i/>
          <w:iCs/>
        </w:rPr>
        <w:t xml:space="preserve">"the horizontal slice ('do all the database work,' 'do all the UI') which is never independently valuable or testable — you can't prove it works because it doesn't do anything a user can observe until every slice lands. Vertical slices (a thin end-to-end capability) are testable in isolation, so each closes cleanly."</w:t>
      </w:r>
      <w:r>
        <w:t xml:space="preserve"> </w:t>
      </w:r>
      <w:r>
        <w:t xml:space="preserve">The worked example:</w:t>
      </w:r>
      <w:r>
        <w:t xml:space="preserve"> </w:t>
      </w:r>
      <w:r>
        <w:rPr>
          <w:i/>
          <w:iCs/>
        </w:rPr>
        <w:t xml:space="preserve">"'reconcile donations across nine gateways' is not a workable item — it is untestable as one unit. Sliced by INVEST it becomes 'ingest and normalize gateway A's settlement file,' 'detect a provider-only ghost charge,' 'classify a fee/FX residual,' each with its own Given/When/Then and its own evidence."</w:t>
      </w:r>
      <w:r>
        <w:t xml:space="preserve"> </w:t>
      </w:r>
      <w:r>
        <w:rPr>
          <w:b/>
          <w:bCs/>
        </w:rPr>
        <w:t xml:space="preserve">(c) WHY IT BINDS HARDER UNDER AGENTS.</w:t>
      </w:r>
      <w:r>
        <w:t xml:space="preserve"> </w:t>
      </w:r>
      <w:r>
        <w:t xml:space="preserve">Corpus:</w:t>
      </w:r>
      <w:r>
        <w:t xml:space="preserve"> </w:t>
      </w:r>
      <w:r>
        <w:rPr>
          <w:i/>
          <w:iCs/>
        </w:rPr>
        <w:t xml:space="preserve">"a small, testable item is one a subagent can be dispatched on and verified against a clear oracle; a big fuzzy item is one an agent will report 'done' on with nothing to check it against."</w:t>
      </w:r>
      <w:r>
        <w:t xml:space="preserve"> </w:t>
      </w:r>
      <w:r>
        <w:t xml:space="preserve">This is the §11.4.240 / §11.4.262 problem entering at the item-definition layer: an item with no clear oracle cannot have its completion verified by anyone, so the producer's self-report becomes the only available signal.</w:t>
      </w:r>
      <w:r>
        <w:t xml:space="preserve"> </w:t>
      </w:r>
      <w:r>
        <w:rPr>
          <w:b/>
          <w:bCs/>
        </w:rPr>
        <w:t xml:space="preserve">(d) READY-BEFORE-DISPATCH.</w:t>
      </w:r>
      <w:r>
        <w:t xml:space="preserve"> </w:t>
      </w:r>
      <w:r>
        <w:t xml:space="preserve">The corpus names two practices that pin the criteria before code —</w:t>
      </w:r>
      <w:r>
        <w:t xml:space="preserve"> </w:t>
      </w:r>
      <w:r>
        <w:rPr>
          <w:b/>
          <w:bCs/>
        </w:rPr>
        <w:t xml:space="preserve">three amigos</w:t>
      </w:r>
      <w:r>
        <w:t xml:space="preserve"> </w:t>
      </w:r>
      <w:r>
        <w:t xml:space="preserve">(</w:t>
      </w:r>
      <w:r>
        <w:rPr>
          <w:i/>
          <w:iCs/>
        </w:rPr>
        <w:t xml:space="preserve">"the business/product view … the development view … the testing/QA view. The testing voice is the one that surfaces the missing failure scenarios before they become reopens. The output is a shared, written understanding — not a hallway agreement"</w:t>
      </w:r>
      <w:r>
        <w:t xml:space="preserve">) and</w:t>
      </w:r>
      <w:r>
        <w:t xml:space="preserve"> </w:t>
      </w:r>
      <w:r>
        <w:rPr>
          <w:b/>
          <w:bCs/>
        </w:rPr>
        <w:t xml:space="preserve">specification by example</w:t>
      </w:r>
      <w:r>
        <w:t xml:space="preserve"> </w:t>
      </w:r>
      <w:r>
        <w:t xml:space="preserve">(</w:t>
      </w:r>
      <w:r>
        <w:rPr>
          <w:i/>
          <w:iCs/>
        </w:rPr>
        <w:t xml:space="preserve">"pin the requirement with concrete examples that become the acceptance tests: real inputs and expected outputs, including the awkward ones"</w:t>
      </w:r>
      <w:r>
        <w:t xml:space="preserve">).</w:t>
      </w:r>
      <w:r>
        <w:t xml:space="preserve"> </w:t>
      </w:r>
      <w:r>
        <w:rPr>
          <w:b/>
          <w:bCs/>
        </w:rPr>
        <w:t xml:space="preserve">The mandate:</w:t>
      </w:r>
      <w:r>
        <w:t xml:space="preserve"> </w:t>
      </w:r>
      <w:r>
        <w:t xml:space="preserve">an item MUST be sliced small enough that its own acceptance criteria are provable end-to-end from its own captured evidence, and MUST be a vertical slice — a thin end-to-end capability a user can observe — never a horizontal layer. An item that cannot be closed on its own evidence is not ready for dispatch and MUST be re-sliced before work begins. Honest boundary (§11.4.6): slicing makes "done" PROVABLE; it does not make the work correct (that remains §11.4.108 / §11.4.115 / §11.4.185), and "small" is a judgement about testability-in-isolation, NOT a story-point number, an hour count, or a line-count — the corpus states no size metric and this extension mandates none. Recommended mechanism gate</w:t>
      </w:r>
      <w:r>
        <w:t xml:space="preserve"> </w:t>
      </w:r>
      <w:r>
        <w:rPr>
          <w:rStyle w:val="VerbatimChar"/>
        </w:rPr>
        <w:t xml:space="preserve">CM-ITEM-SLICED-SMALL-AND-TESTABLE</w:t>
      </w:r>
      <w:r>
        <w:t xml:space="preserve"> </w:t>
      </w:r>
      <w:r>
        <w:t xml:space="preserve">(every item carries acceptance criteria whose satisfaction is decidable from that item's own evidence, and is a vertical slice; a horizontal-layer item, or one whose criteria depend on a sibling item landing, → FAIL naming the item) + paired §1.1 mutation (re-shape one item into a horizontal layer whose criteria cannot be met alone → the gate MUST FAIL; golden-FALSE per §11.4.201(1): a legitimately-dependent item that is nonetheless independently testable once its dependency is met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1"/>
    <w:bookmarkStart w:id="202"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2"/>
    <w:bookmarkStart w:id="203"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4"/>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4"/>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4"/>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4"/>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4"/>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4"/>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4"/>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3"/>
    <w:bookmarkStart w:id="204"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5"/>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5"/>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4"/>
    <w:bookmarkStart w:id="205"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6"/>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6"/>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6"/>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6"/>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6"/>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6"/>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5"/>
    <w:bookmarkStart w:id="206"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6"/>
    <w:bookmarkStart w:id="207"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7"/>
    <w:bookmarkStart w:id="208"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8"/>
    <w:bookmarkStart w:id="209"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9"/>
    <w:bookmarkStart w:id="210"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10"/>
    <w:bookmarkStart w:id="211"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1"/>
    <w:bookmarkStart w:id="212"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7"/>
        </w:numPr>
      </w:pPr>
      <w:r>
        <w:t xml:space="preserve">The expected output patterns ARE present in the recording (e.g., test PASS lines, API response data, feature-specific output)</w:t>
      </w:r>
    </w:p>
    <w:p>
      <w:pPr>
        <w:pStyle w:val="Compact"/>
        <w:numPr>
          <w:ilvl w:val="0"/>
          <w:numId w:val="1257"/>
        </w:numPr>
      </w:pPr>
      <w:r>
        <w:t xml:space="preserve">The feature ACTUALLY WORKS as demonstrated (not just "something ran")</w:t>
      </w:r>
    </w:p>
    <w:p>
      <w:pPr>
        <w:pStyle w:val="Compact"/>
        <w:numPr>
          <w:ilvl w:val="0"/>
          <w:numId w:val="1257"/>
        </w:numPr>
      </w:pPr>
      <w:r>
        <w:t xml:space="preserve">LLM responses are REAL content (not simulated, not placeholder, not empty)</w:t>
      </w:r>
    </w:p>
    <w:p>
      <w:pPr>
        <w:pStyle w:val="Compact"/>
        <w:numPr>
          <w:ilvl w:val="0"/>
          <w:numId w:val="1257"/>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8"/>
        </w:numPr>
      </w:pPr>
      <w:r>
        <w:t xml:space="preserve">SPECIFY expected content patterns (what SHOULD appear)</w:t>
      </w:r>
    </w:p>
    <w:p>
      <w:pPr>
        <w:pStyle w:val="Compact"/>
        <w:numPr>
          <w:ilvl w:val="0"/>
          <w:numId w:val="1258"/>
        </w:numPr>
      </w:pPr>
      <w:r>
        <w:t xml:space="preserve">RECORD the feature execution</w:t>
      </w:r>
    </w:p>
    <w:p>
      <w:pPr>
        <w:pStyle w:val="Compact"/>
        <w:numPr>
          <w:ilvl w:val="0"/>
          <w:numId w:val="1258"/>
        </w:numPr>
      </w:pPr>
      <w:r>
        <w:t xml:space="preserve">EXTRACT all text from the recording</w:t>
      </w:r>
    </w:p>
    <w:p>
      <w:pPr>
        <w:pStyle w:val="Compact"/>
        <w:numPr>
          <w:ilvl w:val="0"/>
          <w:numId w:val="1258"/>
        </w:numPr>
      </w:pPr>
      <w:r>
        <w:t xml:space="preserve">VERIFY expected patterns are present</w:t>
      </w:r>
    </w:p>
    <w:p>
      <w:pPr>
        <w:pStyle w:val="Compact"/>
        <w:numPr>
          <w:ilvl w:val="0"/>
          <w:numId w:val="1258"/>
        </w:numPr>
      </w:pPr>
      <w:r>
        <w:t xml:space="preserve">CHECK for simulated/placeholder content</w:t>
      </w:r>
    </w:p>
    <w:p>
      <w:pPr>
        <w:pStyle w:val="Compact"/>
        <w:numPr>
          <w:ilvl w:val="0"/>
          <w:numId w:val="1258"/>
        </w:numPr>
      </w:pPr>
      <w:r>
        <w:t xml:space="preserve">ACCEPT only if ALL patterns found AND zero bluffs detected</w:t>
      </w:r>
    </w:p>
    <w:p>
      <w:pPr>
        <w:pStyle w:val="Compact"/>
        <w:numPr>
          <w:ilvl w:val="0"/>
          <w:numId w:val="1258"/>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2"/>
    <w:bookmarkStart w:id="213"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9"/>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9"/>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9"/>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9"/>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9"/>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3"/>
    <w:bookmarkStart w:id="214"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4"/>
    <w:bookmarkStart w:id="216"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5">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60"/>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60"/>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60"/>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6"/>
    <w:bookmarkStart w:id="217"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7"/>
    <w:bookmarkStart w:id="218"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8"/>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9"/>
    <w:bookmarkStart w:id="220"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61"/>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20"/>
    <w:bookmarkStart w:id="22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1"/>
    <w:bookmarkStart w:id="222"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62"/>
        </w:numPr>
      </w:pPr>
      <w:r>
        <w:rPr>
          <w:b/>
          <w:bCs/>
        </w:rPr>
        <w:t xml:space="preserve">Unit</w:t>
      </w:r>
      <w:r>
        <w:t xml:space="preserve"> </w:t>
      </w:r>
      <w:r>
        <w:t xml:space="preserve">— isolated logic; the ONLY layer where mocks / stubs / fakes / placeholders are permitted (§11.4.27(A)).</w:t>
      </w:r>
    </w:p>
    <w:p>
      <w:pPr>
        <w:pStyle w:val="Compact"/>
        <w:numPr>
          <w:ilvl w:val="0"/>
          <w:numId w:val="1262"/>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62"/>
        </w:numPr>
      </w:pPr>
      <w:r>
        <w:rPr>
          <w:b/>
          <w:bCs/>
        </w:rPr>
        <w:t xml:space="preserve">End-to-end (e2e)</w:t>
      </w:r>
      <w:r>
        <w:t xml:space="preserve"> </w:t>
      </w:r>
      <w:r>
        <w:t xml:space="preserve">— the full user journey across the real System, captured-evidence per §11.4.5 / §11.4.107.</w:t>
      </w:r>
    </w:p>
    <w:p>
      <w:pPr>
        <w:pStyle w:val="Compact"/>
        <w:numPr>
          <w:ilvl w:val="0"/>
          <w:numId w:val="1262"/>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62"/>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62"/>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62"/>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62"/>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62"/>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62"/>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62"/>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62"/>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62"/>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EXTENSION — SUITE SHAPE: the shape is a consequence, and the generating rule is push-tests-down (2026-08-20).</w:t>
      </w:r>
      <w:r>
        <w:t xml:space="preserve"> </w:t>
      </w:r>
      <w:r>
        <w:t xml:space="preserve">§11.4.169 freezes WHICH KINDS of test must exist; it says nothing about WHERE a given behaviour should be tested, and a project can satisfy every enumerated type while placing its assertions at an altitude that proves little. The AI-curriculum corpus (module 30) supplies the placement rule and — importantly — REFUSES to prescribe a shape, which this extension preserves rather than overrides.</w:t>
      </w:r>
      <w:r>
        <w:t xml:space="preserve"> </w:t>
      </w:r>
      <w:r>
        <w:rPr>
          <w:b/>
          <w:bCs/>
        </w:rPr>
        <w:t xml:space="preserve">(a) NO SHAPE IS MANDATED.</w:t>
      </w:r>
      <w:r>
        <w:t xml:space="preserve"> </w:t>
      </w:r>
      <w:r>
        <w:t xml:space="preserve">Corpus:</w:t>
      </w:r>
      <w:r>
        <w:t xml:space="preserve"> </w:t>
      </w:r>
      <w:r>
        <w:rPr>
          <w:i/>
          <w:iCs/>
        </w:rPr>
        <w:t xml:space="preserve">"the shape is a consequence, not a goal."</w:t>
      </w:r>
      <w:r>
        <w:t xml:space="preserve"> </w:t>
      </w:r>
      <w:r>
        <w:t xml:space="preserve">The two named shapes are the</w:t>
      </w:r>
      <w:r>
        <w:t xml:space="preserve"> </w:t>
      </w:r>
      <w:r>
        <w:rPr>
          <w:b/>
          <w:bCs/>
        </w:rPr>
        <w:t xml:space="preserve">test pyramid</w:t>
      </w:r>
      <w:r>
        <w:t xml:space="preserve"> </w:t>
      </w:r>
      <w:r>
        <w:t xml:space="preserve">(</w:t>
      </w:r>
      <w:r>
        <w:rPr>
          <w:i/>
          <w:iCs/>
        </w:rPr>
        <w:t xml:space="preserve">"many fast unit tests at the base, fewer integration/service tests, very few slow end-to-end tests … ideal when most of your risk is in pure logic"</w:t>
      </w:r>
      <w:r>
        <w:t xml:space="preserve">) and the</w:t>
      </w:r>
      <w:r>
        <w:t xml:space="preserve"> </w:t>
      </w:r>
      <w:r>
        <w:rPr>
          <w:b/>
          <w:bCs/>
        </w:rPr>
        <w:t xml:space="preserve">testing trophy</w:t>
      </w:r>
      <w:r>
        <w:t xml:space="preserve"> </w:t>
      </w:r>
      <w:r>
        <w:t xml:space="preserve">(</w:t>
      </w:r>
      <w:r>
        <w:rPr>
          <w:i/>
          <w:iCs/>
        </w:rPr>
        <w:t xml:space="preserve">"a static base (types + lint), a fat integration middle, a thin end-to-end top … for I/O-heavy web/backend code, integration tests hit the best confidence-per-cost because they exercise the real wiring — DB, queue, provider — where the actual bugs live"</w:t>
      </w:r>
      <w:r>
        <w:t xml:space="preserve">). The selection criterion is a single question —</w:t>
      </w:r>
      <w:r>
        <w:t xml:space="preserve"> </w:t>
      </w:r>
      <w:r>
        <w:rPr>
          <w:i/>
          <w:iCs/>
        </w:rPr>
        <w:t xml:space="preserve">"where do I get the most confidence per second?"</w:t>
      </w:r>
      <w:r>
        <w:t xml:space="preserve"> </w:t>
      </w:r>
      <w:r>
        <w:t xml:space="preserve">— answered from</w:t>
      </w:r>
      <w:r>
        <w:t xml:space="preserve"> </w:t>
      </w:r>
      <w:r>
        <w:rPr>
          <w:i/>
          <w:iCs/>
        </w:rPr>
        <w:t xml:space="preserve">"where this system's bugs live, not dogma."</w:t>
      </w:r>
      <w:r>
        <w:t xml:space="preserve"> </w:t>
      </w:r>
      <w:r>
        <w:t xml:space="preserve">The corpus explicitly marks "the trophy is always correct for every system" as a WRONG answer, and states NO numeric layer ratios; a project adopting a distribution supplies it as DATA per §11.4.35 (the corpus's own vocabulary is qualitative: "many / fewer / very few", "static base / fat middle / thin top").</w:t>
      </w:r>
      <w:r>
        <w:t xml:space="preserve"> </w:t>
      </w:r>
      <w:r>
        <w:rPr>
          <w:b/>
          <w:bCs/>
        </w:rPr>
        <w:t xml:space="preserve">(b) THE GENERATING RULE IS MANDATED.</w:t>
      </w:r>
      <w:r>
        <w:t xml:space="preserve"> </w:t>
      </w:r>
      <w:r>
        <w:t xml:space="preserve">Corpus (Fowler):</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This is the operative discipline §11.4.169 was missing: a behaviour is tested at the LOWEST altitude that still catches its defect, and a high-level failure with no lower-level counterpart is a coverage signal to be acted on, not merely a red build.</w:t>
      </w:r>
      <w:r>
        <w:t xml:space="preserve"> </w:t>
      </w:r>
      <w:r>
        <w:rPr>
          <w:b/>
          <w:bCs/>
        </w:rPr>
        <w:t xml:space="preserve">(c) THE TWO NAMED ANTI-PATTERNS, ONE AT EACH END.</w:t>
      </w:r>
      <w:r>
        <w:t xml:space="preserve"> </w:t>
      </w:r>
      <w:r>
        <w:t xml:space="preserve">The</w:t>
      </w:r>
      <w:r>
        <w:t xml:space="preserve"> </w:t>
      </w:r>
      <w:r>
        <w:rPr>
          <w:b/>
          <w:bCs/>
        </w:rPr>
        <w:t xml:space="preserve">ice-cream cone</w:t>
      </w:r>
      <w:r>
        <w:t xml:space="preserve"> </w:t>
      </w:r>
      <w:r>
        <w:t xml:space="preserve">—</w:t>
      </w:r>
      <w:r>
        <w:t xml:space="preserve"> </w:t>
      </w:r>
      <w:r>
        <w:rPr>
          <w:i/>
          <w:iCs/>
        </w:rPr>
        <w:t xml:space="preserve">"End-to-end tests give the most confidence, so we have lots of them"</w:t>
      </w:r>
      <w:r>
        <w:t xml:space="preserve"> </w:t>
      </w:r>
      <w:r>
        <w:t xml:space="preserve">→</w:t>
      </w:r>
      <w:r>
        <w:t xml:space="preserve"> </w:t>
      </w:r>
      <w:r>
        <w:rPr>
          <w:i/>
          <w:iCs/>
        </w:rPr>
        <w:t xml:space="preserve">"slow, flaky, still misses unit edges"</w:t>
      </w:r>
      <w:r>
        <w:t xml:space="preserve"> </w:t>
      </w:r>
      <w:r>
        <w:t xml:space="preserve">— is a §11.4.169 violation at the top; and</w:t>
      </w:r>
      <w:r>
        <w:t xml:space="preserve"> </w:t>
      </w:r>
      <w:r>
        <w:rPr>
          <w:b/>
          <w:bCs/>
        </w:rPr>
        <w:t xml:space="preserve">mock-heavy unit theater</w:t>
      </w:r>
      <w:r>
        <w:t xml:space="preserve"> </w:t>
      </w:r>
      <w:r>
        <w:t xml:space="preserve">—</w:t>
      </w:r>
      <w:r>
        <w:t xml:space="preserve"> </w:t>
      </w:r>
      <w:r>
        <w:rPr>
          <w:i/>
          <w:iCs/>
        </w:rPr>
        <w:t xml:space="preserve">"mock the DB, mock the provider, mock the collaborators, assert the code calls the mocks as scripted — and the suite passes precisely because it never touched the system it claims to test"</w:t>
      </w:r>
      <w:r>
        <w:t xml:space="preserve">, which</w:t>
      </w:r>
      <w:r>
        <w:t xml:space="preserve"> </w:t>
      </w:r>
      <w:r>
        <w:rPr>
          <w:i/>
          <w:iCs/>
        </w:rPr>
        <w:t xml:space="preserve">"can hit 100% coverage (every line ran against a mock) and still catch nothing"</w:t>
      </w:r>
      <w:r>
        <w:t xml:space="preserve"> </w:t>
      </w:r>
      <w:r>
        <w:t xml:space="preserve">— is a violation at the bottom, already forbidden by §11.4.27(A) (mocks permitted ONLY in unit tests) and by §11.4.224(C) (an assertion-free test raises coverage identically to a proving one). The corpus names its three sub-mechanisms: the mock</w:t>
      </w:r>
      <w:r>
        <w:t xml:space="preserve"> </w:t>
      </w:r>
      <w:r>
        <w:rPr>
          <w:i/>
          <w:iCs/>
        </w:rPr>
        <w:t xml:space="preserve">"encodes a belief that drifts"</w:t>
      </w:r>
      <w:r>
        <w:t xml:space="preserve">; it</w:t>
      </w:r>
      <w:r>
        <w:t xml:space="preserve"> </w:t>
      </w:r>
      <w:r>
        <w:rPr>
          <w:i/>
          <w:iCs/>
        </w:rPr>
        <w:t xml:space="preserve">"tests interaction, not effect"</w:t>
      </w:r>
      <w:r>
        <w:t xml:space="preserve"> </w:t>
      </w:r>
      <w:r>
        <w:t xml:space="preserve">(</w:t>
      </w:r>
      <w:r>
        <w:rPr>
          <w:i/>
          <w:iCs/>
        </w:rPr>
        <w:t xml:space="preserve">"'The code called charge() once' is not 'a charge happened and the ledger balanced'"</w:t>
      </w:r>
      <w:r>
        <w:t xml:space="preserve">); and it</w:t>
      </w:r>
      <w:r>
        <w:t xml:space="preserve"> </w:t>
      </w:r>
      <w:r>
        <w:rPr>
          <w:i/>
          <w:iCs/>
        </w:rPr>
        <w:t xml:space="preserve">"couples tests to implementation"</w:t>
      </w:r>
      <w:r>
        <w:t xml:space="preserve"> </w:t>
      </w:r>
      <w:r>
        <w:t xml:space="preserve">so a behaviour-preserving refactor breaks it. Honest boundary (§11.4.6): this extension mandates a DECLARED, JUSTIFIED shape and the push-down rule — it does NOT mandate any particular shape, any ratio, or any per-layer count, and a project whose bugs genuinely live in the wiring is CORRECT to run a fat integration middle. Recommended mechanism gate</w:t>
      </w:r>
      <w:r>
        <w:t xml:space="preserve"> </w:t>
      </w:r>
      <w:r>
        <w:rPr>
          <w:rStyle w:val="VerbatimChar"/>
        </w:rPr>
        <w:t xml:space="preserve">CM-SUITE-SHAPE-DECLARED-AND-PUSHED-DOWN</w:t>
      </w:r>
      <w:r>
        <w:t xml:space="preserve"> </w:t>
      </w:r>
      <w:r>
        <w:t xml:space="preserve">(the project declares its chosen shape with the risk-location justification that selected it; a high-level test that fails with no lower-level counterpart opens a tracked §11.4.197 item to add the lower-level test) + paired §1.1 mutation (remove the shape declaration, or record a high-level-only failure with no tracked lower-level follow-up → the gate MUST FAIL; golden-FALSE per §11.4.201(1): a declared trophy shape on a genuinely I/O-heavy system MUST NOT fire it merely for having few unit tests).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p>
      <w:pPr>
        <w:pStyle w:val="BlockText"/>
      </w:pPr>
      <w:r>
        <w:rPr>
          <w:b/>
          <w:bCs/>
        </w:rPr>
        <w:t xml:space="preserve">[COLLISION-REDIRECT 2026-08-18]</w:t>
      </w:r>
      <w:r>
        <w:t xml:space="preserve"> </w:t>
      </w:r>
      <w:r>
        <w:t xml:space="preserve">The 2026-06-25 HelixTranslate canonical translation pipeline mandate previously carried §11.4.140 here has been re-minted to</w:t>
      </w:r>
      <w:r>
        <w:t xml:space="preserve"> </w:t>
      </w:r>
      <w:r>
        <w:rPr>
          <w:b/>
          <w:bCs/>
        </w:rPr>
        <w:t xml:space="preserve">§11.4.255</w:t>
      </w:r>
      <w:r>
        <w:t xml:space="preserve"> </w:t>
      </w:r>
      <w:r>
        <w:t xml:space="preserve">to resolve the pre-existing double-mandate collision surfaced by §11.4.227(B) block-integrity audit. The other §11.4.140 mandate (Universal action-prefix system, 2026-06-09) at line ~9114 is unchanged and remains the sole occupant of the §11.4.140 anchor number. Operator-approved re-mint via AskUserQuestion on 2026-08-15.</w:t>
      </w:r>
    </w:p>
    <w:p>
      <w:r>
        <w:pict>
          <v:rect style="width:0;height:1.5pt" o:hralign="center" o:hrstd="t" o:hr="t"/>
        </w:pict>
      </w:r>
    </w:p>
    <w:p>
      <w:pPr>
        <w:pStyle w:val="BlockText"/>
      </w:pPr>
      <w:r>
        <w:rPr>
          <w:b/>
          <w:bCs/>
        </w:rPr>
        <w:t xml:space="preserve">[COLLISION-REDIRECT 2026-08-18]</w:t>
      </w:r>
      <w:r>
        <w:t xml:space="preserve"> </w:t>
      </w:r>
      <w:r>
        <w:t xml:space="preserve">The 2026-06-25 Mandatory independent per-language translation review mandate previously carried §11.4.141 here has been re-minted to</w:t>
      </w:r>
      <w:r>
        <w:t xml:space="preserve"> </w:t>
      </w:r>
      <w:r>
        <w:rPr>
          <w:b/>
          <w:bCs/>
        </w:rPr>
        <w:t xml:space="preserve">§11.4.256</w:t>
      </w:r>
      <w:r>
        <w:t xml:space="preserve"> </w:t>
      </w:r>
      <w:r>
        <w:t xml:space="preserve">to resolve the pre-existing double-mandate collision surfaced by §11.4.227(B) block-integrity audit. The other §11.4.141 mandate (Token-efficiency, 2026-06-09) at line ~9233 is unchanged and remains the sole occupant of the §11.4.141 anchor number. Operator-approved re-mint via AskUserQuestion on 2026-08-15.</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2"/>
    <w:bookmarkEnd w:id="223"/>
    <w:bookmarkStart w:id="231"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4" w:name="X640b987b10e4125fcb31e634132cde704275e3c"/>
    <w:p>
      <w:pPr>
        <w:pStyle w:val="Heading3"/>
      </w:pPr>
      <w:r>
        <w:t xml:space="preserve">§12.1 Forbidden operations — directly OR indirectly</w:t>
      </w:r>
    </w:p>
    <w:p>
      <w:pPr>
        <w:pStyle w:val="Compact"/>
        <w:numPr>
          <w:ilvl w:val="0"/>
          <w:numId w:val="126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4"/>
    <w:bookmarkStart w:id="225"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4"/>
        </w:numPr>
      </w:pPr>
      <w:r>
        <w:t xml:space="preserve">Source the project's host-safety helper library at the top.</w:t>
      </w:r>
    </w:p>
    <w:p>
      <w:pPr>
        <w:pStyle w:val="Compact"/>
        <w:numPr>
          <w:ilvl w:val="0"/>
          <w:numId w:val="1264"/>
        </w:numPr>
      </w:pPr>
      <w:r>
        <w:t xml:space="preserve">Call its pre-flight check and</w:t>
      </w:r>
      <w:r>
        <w:t xml:space="preserve"> </w:t>
      </w:r>
      <w:r>
        <w:rPr>
          <w:b/>
          <w:bCs/>
        </w:rPr>
        <w:t xml:space="preserve">abort if it fails</w:t>
      </w:r>
      <w:r>
        <w:t xml:space="preserve">.</w:t>
      </w:r>
    </w:p>
    <w:p>
      <w:pPr>
        <w:pStyle w:val="Compact"/>
        <w:numPr>
          <w:ilvl w:val="0"/>
          <w:numId w:val="1264"/>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4"/>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5"/>
    <w:bookmarkStart w:id="226"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5"/>
        </w:numPr>
      </w:pPr>
      <w:r>
        <w:t xml:space="preserve">Use exponential-backoff restart policies, never immediate retry.</w:t>
      </w:r>
    </w:p>
    <w:p>
      <w:pPr>
        <w:pStyle w:val="Compact"/>
        <w:numPr>
          <w:ilvl w:val="0"/>
          <w:numId w:val="1265"/>
        </w:numPr>
      </w:pPr>
      <w:r>
        <w:t xml:space="preserve">Be clean-slate destroyed and rebuilt after any host crash or</w:t>
      </w:r>
      <w:r>
        <w:t xml:space="preserve"> </w:t>
      </w:r>
      <w:r>
        <w:t xml:space="preserve">session loss so stale lock files don't keep producing failures.</w:t>
      </w:r>
    </w:p>
    <w:bookmarkEnd w:id="226"/>
    <w:bookmarkStart w:id="227"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6"/>
        </w:numPr>
      </w:pPr>
      <w:r>
        <w:rPr>
          <w:rStyle w:val="VerbatimChar"/>
        </w:rPr>
        <w:t xml:space="preserve">HOST_SAFETY_MAX_MEM_PCT</w:t>
      </w:r>
      <w:r>
        <w:t xml:space="preserve"> </w:t>
      </w:r>
      <w:r>
        <w:t xml:space="preserve">defaults to 60.</w:t>
      </w:r>
    </w:p>
    <w:p>
      <w:pPr>
        <w:pStyle w:val="Compact"/>
        <w:numPr>
          <w:ilvl w:val="0"/>
          <w:numId w:val="1266"/>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6"/>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6"/>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6"/>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7"/>
    <w:bookmarkStart w:id="228"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7"/>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7"/>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7"/>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7"/>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7"/>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7"/>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8"/>
    <w:bookmarkStart w:id="229"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29"/>
    <w:bookmarkStart w:id="230"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0"/>
    <w:bookmarkEnd w:id="231"/>
    <w:bookmarkStart w:id="237"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8"/>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8"/>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8"/>
        </w:numPr>
      </w:pPr>
      <w:r>
        <w:t xml:space="preserve">Open-source mutation testers worth studying:</w:t>
      </w:r>
    </w:p>
    <w:p>
      <w:pPr>
        <w:pStyle w:val="Compact"/>
        <w:numPr>
          <w:ilvl w:val="1"/>
          <w:numId w:val="1269"/>
        </w:numPr>
      </w:pPr>
      <w:r>
        <w:rPr>
          <w:b/>
          <w:bCs/>
        </w:rPr>
        <w:t xml:space="preserve">PIT</w:t>
      </w:r>
      <w:r>
        <w:t xml:space="preserve"> </w:t>
      </w:r>
      <w:r>
        <w:t xml:space="preserve">(Java) —</w:t>
      </w:r>
      <w:r>
        <w:t xml:space="preserve"> </w:t>
      </w:r>
      <w:hyperlink r:id="rId232">
        <w:r>
          <w:rPr>
            <w:rStyle w:val="Hyperlink"/>
          </w:rPr>
          <w:t xml:space="preserve">https://pitest.org/</w:t>
        </w:r>
      </w:hyperlink>
    </w:p>
    <w:p>
      <w:pPr>
        <w:pStyle w:val="Compact"/>
        <w:numPr>
          <w:ilvl w:val="1"/>
          <w:numId w:val="1269"/>
        </w:numPr>
      </w:pPr>
      <w:r>
        <w:rPr>
          <w:b/>
          <w:bCs/>
        </w:rPr>
        <w:t xml:space="preserve">Stryker</w:t>
      </w:r>
      <w:r>
        <w:t xml:space="preserve"> </w:t>
      </w:r>
      <w:r>
        <w:t xml:space="preserve">(JS / C# / Scala) —</w:t>
      </w:r>
      <w:r>
        <w:t xml:space="preserve"> </w:t>
      </w:r>
      <w:hyperlink r:id="rId233">
        <w:r>
          <w:rPr>
            <w:rStyle w:val="Hyperlink"/>
          </w:rPr>
          <w:t xml:space="preserve">https://stryker-mutator.io/</w:t>
        </w:r>
      </w:hyperlink>
    </w:p>
    <w:p>
      <w:pPr>
        <w:pStyle w:val="Compact"/>
        <w:numPr>
          <w:ilvl w:val="1"/>
          <w:numId w:val="1269"/>
        </w:numPr>
      </w:pPr>
      <w:r>
        <w:rPr>
          <w:b/>
          <w:bCs/>
        </w:rPr>
        <w:t xml:space="preserve">Cosmic Ray</w:t>
      </w:r>
      <w:r>
        <w:t xml:space="preserve"> </w:t>
      </w:r>
      <w:r>
        <w:t xml:space="preserve">(Python) —</w:t>
      </w:r>
      <w:r>
        <w:t xml:space="preserve"> </w:t>
      </w:r>
      <w:hyperlink r:id="rId234">
        <w:r>
          <w:rPr>
            <w:rStyle w:val="Hyperlink"/>
          </w:rPr>
          <w:t xml:space="preserve">https://github.com/sixty-north/cosmic-ray</w:t>
        </w:r>
      </w:hyperlink>
    </w:p>
    <w:p>
      <w:pPr>
        <w:pStyle w:val="Compact"/>
        <w:numPr>
          <w:ilvl w:val="1"/>
          <w:numId w:val="1269"/>
        </w:numPr>
      </w:pPr>
      <w:r>
        <w:rPr>
          <w:b/>
          <w:bCs/>
        </w:rPr>
        <w:t xml:space="preserve">mutmut</w:t>
      </w:r>
      <w:r>
        <w:t xml:space="preserve"> </w:t>
      </w:r>
      <w:r>
        <w:t xml:space="preserve">(Python) —</w:t>
      </w:r>
      <w:r>
        <w:t xml:space="preserve"> </w:t>
      </w:r>
      <w:hyperlink r:id="rId235">
        <w:r>
          <w:rPr>
            <w:rStyle w:val="Hyperlink"/>
          </w:rPr>
          <w:t xml:space="preserve">https://mutmut.readthedocs.io/</w:t>
        </w:r>
      </w:hyperlink>
    </w:p>
    <w:p>
      <w:pPr>
        <w:pStyle w:val="Compact"/>
        <w:numPr>
          <w:ilvl w:val="1"/>
          <w:numId w:val="1269"/>
        </w:numPr>
      </w:pPr>
      <w:r>
        <w:rPr>
          <w:b/>
          <w:bCs/>
        </w:rPr>
        <w:t xml:space="preserve">mull</w:t>
      </w:r>
      <w:r>
        <w:t xml:space="preserve"> </w:t>
      </w:r>
      <w:r>
        <w:t xml:space="preserve">(LLVM-IR) —</w:t>
      </w:r>
      <w:r>
        <w:t xml:space="preserve"> </w:t>
      </w:r>
      <w:hyperlink r:id="rId236">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7"/>
    <w:bookmarkStart w:id="238"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(DAST) + OWASP ZAP + gitleaks + Trivy: mandatory local security-tooling extension (operator mandate, 2026-09-18).</w:t>
      </w:r>
      <w:r>
        <w:t xml:space="preserve"> </w:t>
      </w:r>
      <w:r>
        <w:rPr>
          <w:b/>
          <w:bCs/>
        </w:rPr>
        <w:t xml:space="preserve">Forensic anchor — operator mandate (2026-09-18):</w:t>
      </w:r>
      <w:r>
        <w:t xml:space="preserve"> </w:t>
      </w:r>
      <w:r>
        <w:t xml:space="preserve">"Add HawkScan and all other missing utils as Git submodules fully available on local level through constitution Submodule and fully configured and optimized for high end use! ... Make sure everything is derived through constitution Submodule and accessible to all projects incorporating it." Following this anchor's own established pattern (this anchor's un-lettered SonarQube CLI clause above), every project/host that runs security scanning MUST have four additional tools installed and locally runnable through this constitution submodule's</w:t>
      </w:r>
      <w:r>
        <w:t xml:space="preserve"> </w:t>
      </w:r>
      <w:r>
        <w:rPr>
          <w:rStyle w:val="VerbatimChar"/>
        </w:rPr>
        <w:t xml:space="preserve">scripts/&lt;tool&gt;/</w:t>
      </w:r>
      <w:r>
        <w:t xml:space="preserve"> </w:t>
      </w:r>
      <w:r>
        <w:t xml:space="preserve">tree, mirroring the</w:t>
      </w:r>
      <w:r>
        <w:t xml:space="preserve"> </w:t>
      </w:r>
      <w:r>
        <w:rPr>
          <w:rStyle w:val="VerbatimChar"/>
        </w:rPr>
        <w:t xml:space="preserve">scripts/sonarqube/</w:t>
      </w:r>
      <w:r>
        <w:t xml:space="preserve"> </w:t>
      </w:r>
      <w:r>
        <w:t xml:space="preserve">five-file structure (</w:t>
      </w:r>
      <w:r>
        <w:rPr>
          <w:rStyle w:val="VerbatimChar"/>
        </w:rPr>
        <w:t xml:space="preserve">&lt;tool&gt;_lib.sh</w:t>
      </w:r>
      <w:r>
        <w:t xml:space="preserve"> </w:t>
      </w:r>
      <w:r>
        <w:t xml:space="preserve">shared functions, sourced never executed;</w:t>
      </w:r>
      <w:r>
        <w:t xml:space="preserve"> </w:t>
      </w:r>
      <w:r>
        <w:rPr>
          <w:rStyle w:val="VerbatimChar"/>
        </w:rPr>
        <w:t xml:space="preserve">&lt;tool&gt;_install_check.sh</w:t>
      </w:r>
      <w:r>
        <w:t xml:space="preserve"> </w:t>
      </w:r>
      <w:r>
        <w:t xml:space="preserve">a three-tier presence/version verifier;</w:t>
      </w:r>
      <w:r>
        <w:t xml:space="preserve"> </w:t>
      </w:r>
      <w:r>
        <w:rPr>
          <w:rStyle w:val="VerbatimChar"/>
        </w:rPr>
        <w:t xml:space="preserve">&lt;tool&gt;_container.sh</w:t>
      </w:r>
      <w:r>
        <w:t xml:space="preserve"> </w:t>
      </w:r>
      <w:r>
        <w:t xml:space="preserve">rootless-podman lifecycle where the tool needs a local server;</w:t>
      </w:r>
      <w:r>
        <w:t xml:space="preserve"> </w:t>
      </w:r>
      <w:r>
        <w:rPr>
          <w:rStyle w:val="VerbatimChar"/>
        </w:rPr>
        <w:t xml:space="preserve">&lt;tool&gt;_run_scan.sh</w:t>
      </w:r>
      <w:r>
        <w:t xml:space="preserve"> </w:t>
      </w:r>
      <w:r>
        <w:t xml:space="preserve">drives the scan, polls for completion, and writes a Markdown report to</w:t>
      </w:r>
      <w:r>
        <w:t xml:space="preserve"> </w:t>
      </w:r>
      <w:r>
        <w:rPr>
          <w:rStyle w:val="VerbatimChar"/>
        </w:rPr>
        <w:t xml:space="preserve">qa-results/&lt;tool&gt;/&lt;ts&gt;/</w:t>
      </w:r>
      <w:r>
        <w:t xml:space="preserve">, never printing secrets;</w:t>
      </w:r>
      <w:r>
        <w:t xml:space="preserve"> </w:t>
      </w:r>
      <w:r>
        <w:rPr>
          <w:rStyle w:val="VerbatimChar"/>
        </w:rPr>
        <w:t xml:space="preserve">compose/docker-compose.&lt;tool&gt;.yml</w:t>
      </w:r>
      <w:r>
        <w:t xml:space="preserve"> </w:t>
      </w:r>
      <w:r>
        <w:t xml:space="preserve">for containerized tools), consumed BY REFERENCE and never copied per project (§11.4.28 decoupled / §11.4.80-style inherited):</w:t>
      </w:r>
    </w:p>
    <w:p>
      <w:pPr>
        <w:pStyle w:val="Compact"/>
        <w:numPr>
          <w:ilvl w:val="0"/>
          <w:numId w:val="1270"/>
        </w:numPr>
      </w:pPr>
      <w:r>
        <w:rPr>
          <w:b/>
          <w:bCs/>
        </w:rPr>
        <w:t xml:space="preserve">gitleaks</w:t>
      </w:r>
      <w:r>
        <w:t xml:space="preserve"> </w:t>
      </w:r>
      <w:r>
        <w:t xml:space="preserve">(secrets scanner) — fully open-source, no account required. Installable via package manager or the upstream release binary; runs entirely locally with no network callout. Complements, and does NOT replace or conflict with, this constitution's own</w:t>
      </w:r>
      <w:r>
        <w:t xml:space="preserve"> </w:t>
      </w:r>
      <w:r>
        <w:rPr>
          <w:rStyle w:val="VerbatimChar"/>
        </w:rPr>
        <w:t xml:space="preserve">credential_scan_lib.sh</w:t>
      </w:r>
      <w:r>
        <w:t xml:space="preserve"> </w:t>
      </w:r>
      <w:r>
        <w:t xml:space="preserve">pre-commit-hook-seam detector — no prior anchor declares that detector the exclusive secrets-scanning mechanism, so both run.</w:t>
      </w:r>
    </w:p>
    <w:p>
      <w:pPr>
        <w:pStyle w:val="Compact"/>
        <w:numPr>
          <w:ilvl w:val="0"/>
          <w:numId w:val="1270"/>
        </w:numPr>
      </w:pPr>
      <w:r>
        <w:rPr>
          <w:b/>
          <w:bCs/>
        </w:rPr>
        <w:t xml:space="preserve">Trivy</w:t>
      </w:r>
      <w:r>
        <w:t xml:space="preserve"> </w:t>
      </w:r>
      <w:r>
        <w:t xml:space="preserve">(dependency/container/IaC vulnerability scanner) — fully open-source, no account required, runs entirely locally against a filesystem, image, or repository target, with no network callout beyond its own vulnerability-database pull (cacheable, refreshable offline).</w:t>
      </w:r>
    </w:p>
    <w:p>
      <w:pPr>
        <w:pStyle w:val="Compact"/>
        <w:numPr>
          <w:ilvl w:val="0"/>
          <w:numId w:val="1270"/>
        </w:numPr>
      </w:pPr>
      <w:r>
        <w:rPr>
          <w:b/>
          <w:bCs/>
        </w:rPr>
        <w:t xml:space="preserve">OWASP ZAP</w:t>
      </w:r>
      <w:r>
        <w:t xml:space="preserve"> </w:t>
      </w:r>
      <w:r>
        <w:t xml:space="preserve">(DAST) — fully open-source, no account required, runs as a local rootless-podman container (</w:t>
      </w:r>
      <w:r>
        <w:rPr>
          <w:rStyle w:val="VerbatimChar"/>
        </w:rPr>
        <w:t xml:space="preserve">zaproxy/zap-stable</w:t>
      </w:r>
      <w:r>
        <w:t xml:space="preserve">, §11.4.161) against a locally-reachable target, no external SaaS dependency.</w:t>
      </w:r>
    </w:p>
    <w:p>
      <w:pPr>
        <w:pStyle w:val="Compact"/>
        <w:numPr>
          <w:ilvl w:val="0"/>
          <w:numId w:val="1270"/>
        </w:numPr>
      </w:pPr>
      <w:r>
        <w:rPr>
          <w:b/>
          <w:bCs/>
        </w:rPr>
        <w:t xml:space="preserve">HawkScan</w:t>
      </w:r>
      <w:r>
        <w:t xml:space="preserve"> </w:t>
      </w:r>
      <w:r>
        <w:t xml:space="preserve">(DAST, StackHawk) —</w:t>
      </w:r>
      <w:r>
        <w:t xml:space="preserve"> </w:t>
      </w:r>
      <w:r>
        <w:rPr>
          <w:b/>
          <w:bCs/>
        </w:rPr>
        <w:t xml:space="preserve">the one tool in this set that is SaaS-backed, not self-contained.</w:t>
      </w:r>
      <w:r>
        <w:t xml:space="preserve"> </w:t>
      </w:r>
      <w:r>
        <w:t xml:space="preserve">The scanner image (</w:t>
      </w:r>
      <w:r>
        <w:rPr>
          <w:rStyle w:val="VerbatimChar"/>
        </w:rPr>
        <w:t xml:space="preserve">docker.io/stackhawk/hawkscan</w:t>
      </w:r>
      <w:r>
        <w:t xml:space="preserve">) always authenticates against StackHawk's own backend; there is no fully local, no-account mode. Setup therefore has an unavoidable manual, interactive, operator-only component — a free-tier account signup at</w:t>
      </w:r>
      <w:r>
        <w:t xml:space="preserve"> </w:t>
      </w:r>
      <w:r>
        <w:rPr>
          <w:rStyle w:val="VerbatimChar"/>
        </w:rPr>
        <w:t xml:space="preserve">app.stackhawk.com</w:t>
      </w:r>
      <w:r>
        <w:t xml:space="preserve"> </w:t>
      </w:r>
      <w:r>
        <w:t xml:space="preserve">(email + verification) and creation of one "Application" per scanned project to obtain an</w:t>
      </w:r>
      <w:r>
        <w:t xml:space="preserve"> </w:t>
      </w:r>
      <w:r>
        <w:rPr>
          <w:rStyle w:val="VerbatimChar"/>
        </w:rPr>
        <w:t xml:space="preserve">applicationId</w:t>
      </w:r>
      <w:r>
        <w:t xml:space="preserve"> </w:t>
      </w:r>
      <w:r>
        <w:t xml:space="preserve">— that cannot be automated by any agent or script.</w:t>
      </w:r>
      <w:r>
        <w:t xml:space="preserve"> </w:t>
      </w:r>
      <w:r>
        <w:rPr>
          <w:rStyle w:val="VerbatimChar"/>
        </w:rPr>
        <w:t xml:space="preserve">scripts/hawkscan/run.sh</w:t>
      </w:r>
      <w:r>
        <w:t xml:space="preserve"> </w:t>
      </w:r>
      <w:r>
        <w:t xml:space="preserve">MUST fail open, never closed: with no</w:t>
      </w:r>
      <w:r>
        <w:t xml:space="preserve"> </w:t>
      </w:r>
      <w:r>
        <w:rPr>
          <w:rStyle w:val="VerbatimChar"/>
        </w:rPr>
        <w:t xml:space="preserve">HAWK_API_KEY</w:t>
      </w:r>
      <w:r>
        <w:t xml:space="preserve"> </w:t>
      </w:r>
      <w:r>
        <w:t xml:space="preserve">set, or the placeholder</w:t>
      </w:r>
      <w:r>
        <w:t xml:space="preserve"> </w:t>
      </w:r>
      <w:r>
        <w:rPr>
          <w:rStyle w:val="VerbatimChar"/>
        </w:rPr>
        <w:t xml:space="preserve">applicationId</w:t>
      </w:r>
      <w:r>
        <w:t xml:space="preserve"> </w:t>
      </w:r>
      <w:r>
        <w:t xml:space="preserve">still present, it prints a clear, loud, non-blocking warning and exits 0. A missing third-party credential is an operator setup gap, never a build or gate failure.</w:t>
      </w:r>
    </w:p>
    <w:p>
      <w:pPr>
        <w:pStyle w:val="FirstParagraph"/>
      </w:pPr>
      <w:r>
        <w:t xml:space="preserve">Step-by-step key-acquisition guides for every tool that needs one (today: HawkScan only) live at</w:t>
      </w:r>
      <w:r>
        <w:t xml:space="preserve"> </w:t>
      </w:r>
      <w:r>
        <w:rPr>
          <w:rStyle w:val="VerbatimChar"/>
        </w:rPr>
        <w:t xml:space="preserve">scripts/hawkscan/README.md</w:t>
      </w:r>
      <w:r>
        <w:t xml:space="preserve"> </w:t>
      </w:r>
      <w:r>
        <w:t xml:space="preserve">and propagate with the tool scripts themselves.</w:t>
      </w:r>
    </w:p>
    <w:p>
      <w:pPr>
        <w:pStyle w:val="BodyText"/>
      </w:pPr>
      <w:r>
        <w:rPr>
          <w:b/>
          <w:bCs/>
        </w:rPr>
        <w:t xml:space="preserve">None of these four tools is declared in</w:t>
      </w:r>
      <w:r>
        <w:rPr>
          <w:b/>
          <w:bCs/>
        </w:rPr>
        <w:t xml:space="preserve"> </w:t>
      </w:r>
      <w:r>
        <w:rPr>
          <w:rStyle w:val="VerbatimChar"/>
          <w:b/>
          <w:bCs/>
        </w:rPr>
        <w:t xml:space="preserve">helix-deps.yaml</w:t>
      </w:r>
      <w:r>
        <w:t xml:space="preserve"> </w:t>
      </w:r>
      <w:r>
        <w:t xml:space="preserve">— that manifest's schema (§11.4.31) is for git-clonable source dependencies, and none of the four is distributed as a clonable repository consumable that way (gitleaks/Trivy/ZAP ship prebuilt binaries or container images; HawkScan is SaaS-backed with no source repository to pin). Presence and configuration are governed by this clause plus the install-check scripts, exactly as SonarQube already is under this same anchor's un-lettered clause above.</w:t>
      </w:r>
      <w:r>
        <w:t xml:space="preserve"> </w:t>
      </w:r>
      <w:r>
        <w:rPr>
          <w:b/>
          <w:bCs/>
        </w:rPr>
        <w:t xml:space="preserve">Semgrep is deliberately NOT added by this clause</w:t>
      </w:r>
      <w:r>
        <w:t xml:space="preserve"> </w:t>
      </w:r>
      <w:r>
        <w:t xml:space="preserve">— §11.4.166's repeal of the former universal Semgrep mandate, in favor of §11.4.184's SonarQube mandate, stands unreversed.</w:t>
      </w:r>
    </w:p>
    <w:p>
      <w:pPr>
        <w:pStyle w:val="BodyText"/>
      </w:pPr>
      <w:r>
        <w:rPr>
          <w:b/>
          <w:bCs/>
        </w:rPr>
        <w:t xml:space="preserve">Honest boundary (§11.4.6):</w:t>
      </w:r>
      <w:r>
        <w:t xml:space="preserve"> </w:t>
      </w:r>
      <w:r>
        <w:t xml:space="preserve">this clause mandates the tooling's presence and local runnability; it does NOT itself run a scan, does NOT claim any project has been scanned, and does NOT claim any finding from these tools has been triaged — those are separate, per-project work items. HawkScan specifically can never be claimed "configured" by an agent alone — the account and Application creation are irreducibly manual, and a project without them MUST show the non-blocking warning, never a fabricated pass.</w:t>
      </w:r>
    </w:p>
    <w:p>
      <w:pPr>
        <w:pStyle w:val="BodyText"/>
      </w:pPr>
      <w:r>
        <w:t xml:space="preserve">Composes with: §11.4.184 (SonarQube, this anchor's own un-lettered clause) / §11.4.166 (Semgrep-repeal boundary, deliberately not reversed) / §11.4.31 (dependency-manifest schema, why these four are absent from it) / §11.4.28 / §11.4.80 (by-reference, never-copied inheritance) / §11.4.161 (rootless container runtime) / §11.4.10 (credentials —</w:t>
      </w:r>
      <w:r>
        <w:t xml:space="preserve"> </w:t>
      </w:r>
      <w:r>
        <w:rPr>
          <w:rStyle w:val="VerbatimChar"/>
        </w:rPr>
        <w:t xml:space="preserve">HAWK_API_KEY</w:t>
      </w:r>
      <w:r>
        <w:t xml:space="preserve"> </w:t>
      </w:r>
      <w:r>
        <w:t xml:space="preserve">etc. are runtime-loaded env vars, never committed) / §11.4.6 (no-guessing / honest boundary). Propagation gate</w:t>
      </w:r>
      <w:r>
        <w:t xml:space="preserve"> </w:t>
      </w:r>
      <w:r>
        <w:rPr>
          <w:rStyle w:val="VerbatimChar"/>
        </w:rPr>
        <w:t xml:space="preserve">CM-COVENANT-114-184-PROPAGATION</w:t>
      </w:r>
      <w:r>
        <w:t xml:space="preserve"> </w:t>
      </w:r>
      <w:r>
        <w:t xml:space="preserve">continues to cover this clause (same anchor, same literal</w:t>
      </w:r>
      <w:r>
        <w:t xml:space="preserve"> </w:t>
      </w:r>
      <w:r>
        <w:rPr>
          <w:rStyle w:val="VerbatimChar"/>
        </w:rPr>
        <w:t xml:space="preserve">11.4.184</w:t>
      </w:r>
      <w:r>
        <w:t xml:space="preserve"> </w:t>
      </w:r>
      <w:r>
        <w:t xml:space="preserve">token — no new anchor number was minted). Recommended new gates:</w:t>
      </w:r>
      <w:r>
        <w:t xml:space="preserve"> </w:t>
      </w:r>
      <w:r>
        <w:rPr>
          <w:rStyle w:val="VerbatimChar"/>
        </w:rPr>
        <w:t xml:space="preserve">CM-GITLEAKS-INSTALLED</w:t>
      </w:r>
      <w:r>
        <w:t xml:space="preserve">,</w:t>
      </w:r>
      <w:r>
        <w:t xml:space="preserve"> </w:t>
      </w:r>
      <w:r>
        <w:rPr>
          <w:rStyle w:val="VerbatimChar"/>
        </w:rPr>
        <w:t xml:space="preserve">CM-TRIVY-INSTALLED</w:t>
      </w:r>
      <w:r>
        <w:t xml:space="preserve">,</w:t>
      </w:r>
      <w:r>
        <w:t xml:space="preserve"> </w:t>
      </w:r>
      <w:r>
        <w:rPr>
          <w:rStyle w:val="VerbatimChar"/>
        </w:rPr>
        <w:t xml:space="preserve">CM-ZAP-CONTAINER-AVAILABLE</w:t>
      </w:r>
      <w:r>
        <w:t xml:space="preserve">,</w:t>
      </w:r>
      <w:r>
        <w:t xml:space="preserve"> </w:t>
      </w:r>
      <w:r>
        <w:rPr>
          <w:rStyle w:val="VerbatimChar"/>
        </w:rPr>
        <w:t xml:space="preserve">CM-HAWKSCAN-SCAFFOLDED</w:t>
      </w:r>
      <w:r>
        <w:t xml:space="preserve"> </w:t>
      </w:r>
      <w:r>
        <w:t xml:space="preserve">(each:</w:t>
      </w:r>
      <w:r>
        <w:t xml:space="preserve"> </w:t>
      </w:r>
      <w:r>
        <w:rPr>
          <w:rStyle w:val="VerbatimChar"/>
        </w:rPr>
        <w:t xml:space="preserve">&lt;tool&gt;_install_check.sh</w:t>
      </w:r>
      <w:r>
        <w:t xml:space="preserve"> </w:t>
      </w:r>
      <w:r>
        <w:t xml:space="preserve">exit 0 — for HawkScan, "scaffolded" means the runner correctly detects and reports missing credentials, NOT that a scan ran) + paired §1.1 mutation (move/rename a tool off PATH → its install-check gate FAILs; neuter</w:t>
      </w:r>
      <w:r>
        <w:t xml:space="preserve"> </w:t>
      </w:r>
      <w:r>
        <w:rPr>
          <w:rStyle w:val="VerbatimChar"/>
        </w:rPr>
        <w:t xml:space="preserve">hawkscan/run.sh</w:t>
      </w:r>
      <w:r>
        <w:t xml:space="preserve">'s credential guard so it runs with no key → the mutation proof for that gate FAILs);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§11.4.184(I). Non-compliance is a release blocker for the three open-source tools (gitleaks, Trivy, ZAP); HawkScan's compliance bar is "correctly scaffolded with a fail-open credential guard," never "scanned," until an operator completes the two manual account-creation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38"/>
    <w:bookmarkStart w:id="316"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39"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39"/>
    <w:bookmarkStart w:id="240"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71"/>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71"/>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71"/>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71"/>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0"/>
    <w:bookmarkStart w:id="241"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1"/>
    <w:bookmarkStart w:id="242"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2"/>
    <w:bookmarkStart w:id="243"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3"/>
    <w:bookmarkStart w:id="244"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4"/>
    <w:bookmarkStart w:id="245"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5"/>
    <w:bookmarkStart w:id="246"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97">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6"/>
    <w:bookmarkStart w:id="247"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7"/>
    <w:bookmarkStart w:id="248"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48"/>
    <w:bookmarkStart w:id="249" w:name="X824abb751409f12d9dfac0c429faa28c8f45e50"/>
    <w:p>
      <w:pPr>
        <w:pStyle w:val="Heading3"/>
      </w:pPr>
      <w:r>
        <w:t xml:space="preserve">§11.4.209 — Code-review MUST run on the Opus model at xhigh effort, ALWAYS — no Fable, no escalation tier, no fallback model (User mandate, 2026-09-26, supersedes 2026-09-15 and 2026-07-15)</w:t>
      </w:r>
    </w:p>
    <w:p>
      <w:pPr>
        <w:pStyle w:val="FirstParagraph"/>
      </w:pPr>
      <w:r>
        <w:rPr>
          <w:b/>
          <w:bCs/>
        </w:rPr>
        <w:t xml:space="preserve">Verbatim operator mandate (2026-09-26,</w:t>
      </w:r>
      <w:r>
        <w:rPr>
          <w:b/>
          <w:bCs/>
        </w:rPr>
        <w:t xml:space="preserve"> </w:t>
      </w:r>
      <w:r>
        <w:rPr>
          <w:rStyle w:val="VerbatimChar"/>
          <w:b/>
          <w:bCs/>
        </w:rPr>
        <w:t xml:space="preserve">CRITICAL</w:t>
      </w:r>
      <w:r>
        <w:rPr>
          <w:b/>
          <w:bCs/>
        </w:rPr>
        <w:t xml:space="preserve">), superseding both mandates below:</w:t>
      </w:r>
      <w:r>
        <w:t xml:space="preserve"> </w:t>
      </w:r>
      <w:r>
        <w:t xml:space="preserve">"Main model to use is Sonet, reviews and other heavy stuff have to be done by Opus instead of Fable!!! Fix this permanently on all levels!"</w:t>
      </w:r>
    </w:p>
    <w:p>
      <w:pPr>
        <w:pStyle w:val="BodyText"/>
      </w:pPr>
      <w:r>
        <w:rPr>
          <w:b/>
          <w:bCs/>
        </w:rPr>
        <w:t xml:space="preserve">Prior mandate (2026-09-15), WITHDRAWN as current, kept for lineage:</w:t>
      </w:r>
      <w:r>
        <w:t xml:space="preserve"> </w:t>
      </w:r>
      <w:r>
        <w:rPr>
          <w:i/>
          <w:iCs/>
        </w:rPr>
        <w:t xml:space="preserve">"the mandatory independent code-review MUST by default be performed with the Opus model at xhigh effort; for a review the operator or the reviewer itself classifies as extremely big or complex, the Fable model at xhigh effort MUST be used instead."</w:t>
      </w:r>
      <w:r>
        <w:t xml:space="preserve"> </w:t>
      </w:r>
      <w:r>
        <w:t xml:space="preserve">Its Opus-xhigh default survives; its Fable escalation clause (former clause (A)) is REMOVED by the 2026-09-26 mandate — there is no review tier above Opus-xhigh.</w:t>
      </w:r>
    </w:p>
    <w:p>
      <w:pPr>
        <w:pStyle w:val="BodyText"/>
      </w:pPr>
      <w:r>
        <w:rPr>
          <w:b/>
          <w:bCs/>
        </w:rPr>
        <w:t xml:space="preserve">Prior mandate (2026-07-15), WITHDRAWN as current, kept for lineage:</w:t>
      </w:r>
      <w:r>
        <w:t xml:space="preserve"> </w:t>
      </w:r>
      <w:r>
        <w:rPr>
          <w:i/>
          <w:iCs/>
        </w:rPr>
        <w:t xml:space="preserve">"the mandatory independent code-review MUST ALWAYS be performed with the Fable model at xhigh effort; if Fable is unavailable, use Opus at xhigh effort."</w:t>
      </w:r>
      <w:r>
        <w:t xml:space="preserve"> </w:t>
      </w:r>
      <w:r>
        <w:t xml:space="preserve">Inverted by the 2026-09-15 mandate and fully superseded by the 2026-09-26 mandate.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whatever the size or complexity of the reviewed change.</w:t>
      </w:r>
      <w:r>
        <w:t xml:space="preserve"> </w:t>
      </w:r>
      <w:r>
        <w:rPr>
          <w:b/>
          <w:bCs/>
        </w:rPr>
        <w:t xml:space="preserve">(A) One substrate — no escalation tier, no fallback model.</w:t>
      </w:r>
      <w:r>
        <w:t xml:space="preserve"> </w:t>
      </w:r>
      <w:r>
        <w:t xml:space="preserve">Opus at</w:t>
      </w:r>
      <w:r>
        <w:t xml:space="preserve"> </w:t>
      </w:r>
      <w:r>
        <w:rPr>
          <w:rStyle w:val="VerbatimChar"/>
        </w:rPr>
        <w:t xml:space="preserve">xhigh</w:t>
      </w:r>
      <w:r>
        <w:t xml:space="preserve"> </w:t>
      </w:r>
      <w:r>
        <w:t xml:space="preserve">is the ONLY permitted review substrate. Fable is NOT permitted in any role (default, escalation, or fallback); no other model, no lower tier, and no lower effort substitutes for it. When Opus at</w:t>
      </w:r>
      <w:r>
        <w:t xml:space="preserve"> </w:t>
      </w:r>
      <w:r>
        <w:rPr>
          <w:rStyle w:val="VerbatimChar"/>
        </w:rPr>
        <w:t xml:space="preserve">xhigh</w:t>
      </w:r>
      <w:r>
        <w:t xml:space="preserve"> </w:t>
      </w:r>
      <w:r>
        <w:t xml:space="preserve">is genuinely unavailable (not configured / rate-limited / unreachable, established as a captured FACT per §11.4.6 — never a guessed unavailability), the review is BLOCKED and deferred: the unavailability fact is recorded, the owed review is tracked (§11.4.197; §11.4.21 once the self-resolution audit is exhausted), and the reviewed change does NOT pass the review gate on a substitute model.</w:t>
      </w:r>
      <w:r>
        <w:t xml:space="preserve"> </w:t>
      </w:r>
      <w:r>
        <w:rPr>
          <w:b/>
          <w:bCs/>
        </w:rPr>
        <w:t xml:space="preserve">(B) Independence preserved (§11.4.70/§11.4.20).</w:t>
      </w:r>
      <w:r>
        <w:t xml:space="preserve"> </w:t>
      </w:r>
      <w:r>
        <w:t xml:space="preserve">The 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any model other than Opus, or at an effort below</w:t>
      </w:r>
      <w:r>
        <w:t xml:space="preserve"> </w:t>
      </w:r>
      <w:r>
        <w:rPr>
          <w:rStyle w:val="VerbatimChar"/>
        </w:rPr>
        <w:t xml:space="preserve">xhigh</w:t>
      </w:r>
      <w:r>
        <w:t xml:space="preserve">, is a §11.4 bluff at the review-substrate layer — the review's captured evidence MUST record which model + effort actually performed it. Where the dispatch path cannot set or report the effort (the §11.4.231(F.2) harness gap), the evidence records that gap honestly and the review is never claimed to have run at</w:t>
      </w:r>
      <w:r>
        <w:t xml:space="preserve"> </w:t>
      </w:r>
      <w:r>
        <w:rPr>
          <w:rStyle w:val="VerbatimChar"/>
        </w:rPr>
        <w:t xml:space="preserve">xhigh</w:t>
      </w:r>
      <w:r>
        <w:t xml:space="preserve"> </w:t>
      </w:r>
      <w:r>
        <w:t xml:space="preserve">on an unverified basis.</w:t>
      </w:r>
      <w:r>
        <w:t xml:space="preserve"> </w:t>
      </w:r>
      <w:r>
        <w:rPr>
          <w:b/>
          <w:bCs/>
        </w:rPr>
        <w:t xml:space="preserve">(D) Values already burned in a public repository (§11.4.10).</w:t>
      </w:r>
      <w:r>
        <w:t xml:space="preserve"> </w:t>
      </w:r>
      <w:r>
        <w:t xml:space="preserve">Any plaintext credential value that has appeared in documentation, a spec, or commit history — including as a worked example — MUST be treated as compromised from the moment of commit; a document illustrating this anchor or any credential-adjacent mandate MUST NOT embed a real-looking username/password pair, even as an example, without the accompanying statement that the pair is compromised-by-disclosure and MUST NOT be relied on as a real secret. STRENGTHENS §11.4.125/§11.4.142/§11.4.194/§11.4.134 — it does NOT replace any of them; it pins the review's execution substrate.</w:t>
      </w:r>
    </w:p>
    <w:p>
      <w:pPr>
        <w:pStyle w:val="BodyText"/>
      </w:pPr>
      <w:r>
        <w:t xml:space="preserve">Classification: universal (§11.4.17). Composes §11.4.125 / §11.4.134 / §11.4.142 / §11.4.194 / §11.4.6 / §11.4.10 / §11.4.20 / §11.4.21 / §11.4.70 / §11.4.196 (alias/model selection) / §11.4.197 / §11.4.231 (nano-precision model-tier selection — §11.4.209 remains the hard pin for review/merge-conflict scope that §11.4.231(E) explicitly does not reach).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CM-CODE-REVIEW-OPUS-XHIGH</w:t>
      </w:r>
      <w:r>
        <w:t xml:space="preserve"> </w:t>
      </w:r>
      <w:r>
        <w:t xml:space="preserve">(renamed by the 2026-09-26 amendment; the retired predecessor token is cited in</w:t>
      </w:r>
      <w:r>
        <w:t xml:space="preserve"> </w:t>
      </w:r>
      <w:r>
        <w:rPr>
          <w:rStyle w:val="VerbatimChar"/>
        </w:rPr>
        <w:t xml:space="preserve">scripts/gates/gate_ledger_removals.tsv</w:t>
      </w:r>
      <w:r>
        <w:t xml:space="preserve">) (the mandatory code-review's captured evidence records model=Opus + effort=xhigh; a review recorded on any other model or at a lower effort FAILs; a review recorded BLOCKED with a captured Opus-unavailability fact is honest and MUST NOT fire the gate — the §11.4.201(1) false-positive guard) + paired §1.1 meta-test mutation (record a code-review run on a non-Opus model or a lower effort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--escalate-to-other-model</w:t>
      </w:r>
      <w:r>
        <w:t xml:space="preserve">,</w:t>
      </w:r>
      <w:r>
        <w:t xml:space="preserve"> </w:t>
      </w:r>
      <w:r>
        <w:rPr>
          <w:rStyle w:val="VerbatimChar"/>
        </w:rPr>
        <w:t xml:space="preserve">--substitute-model-on-unavailability</w:t>
      </w:r>
      <w:r>
        <w:t xml:space="preserve"> </w:t>
      </w:r>
      <w:r>
        <w:t xml:space="preserve">flag.</w:t>
      </w:r>
    </w:p>
    <w:bookmarkEnd w:id="249"/>
    <w:bookmarkStart w:id="250"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0"/>
    <w:bookmarkStart w:id="251" w:name="X098fe6ffd97ef1c23687525ba2fd6bb16de8804"/>
    <w:p>
      <w:pPr>
        <w:pStyle w:val="Heading3"/>
      </w:pPr>
      <w:r>
        <w:t xml:space="preserve">§11.4.211 — Merge-conflict resolution during main→feature/product/flavor merges MUST run on the Opus model at xhigh effort, ALWAYS — no Fable, no fallback model (User mandate, 2026-07-16; amended 2026-09-26)</w:t>
      </w:r>
    </w:p>
    <w:p>
      <w:pPr>
        <w:pStyle w:val="FirstParagraph"/>
      </w:pPr>
      <w:r>
        <w:rPr>
          <w:b/>
          <w:bCs/>
        </w:rPr>
        <w:t xml:space="preserve">Verbatim operator mandate (2026-09-26,</w:t>
      </w:r>
      <w:r>
        <w:rPr>
          <w:b/>
          <w:bCs/>
        </w:rPr>
        <w:t xml:space="preserve"> </w:t>
      </w:r>
      <w:r>
        <w:rPr>
          <w:rStyle w:val="VerbatimChar"/>
          <w:b/>
          <w:bCs/>
        </w:rPr>
        <w:t xml:space="preserve">CRITICAL</w:t>
      </w:r>
      <w:r>
        <w:rPr>
          <w:b/>
          <w:bCs/>
        </w:rPr>
        <w:t xml:space="preserve">), superseding the model choice of the 2026-07-16 mandate below:</w:t>
      </w:r>
      <w:r>
        <w:t xml:space="preserve"> </w:t>
      </w:r>
      <w:r>
        <w:t xml:space="preserve">"Main model to use is Sonet, reviews and other heavy stuff have to be done by Opus instead of Fable!!! Fix this permanently on all levels!"</w:t>
      </w:r>
    </w:p>
    <w:p>
      <w:pPr>
        <w:pStyle w:val="BodyText"/>
      </w:pPr>
      <w:r>
        <w:rPr>
          <w:b/>
          <w:bCs/>
        </w:rPr>
        <w:t xml:space="preserve">Verbatim operator mandate (2026-07-16), WITHDRAWN as to its model choice, kept for lineage:</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 Its SCOPE (every conflict-hitting main→feature/product/flavor merge) and its</w:t>
      </w:r>
      <w:r>
        <w:t xml:space="preserve"> </w:t>
      </w:r>
      <w:r>
        <w:rPr>
          <w:rStyle w:val="VerbatimChar"/>
        </w:rPr>
        <w:t xml:space="preserve">xhigh</w:t>
      </w:r>
      <w:r>
        <w:t xml:space="preserve"> </w:t>
      </w:r>
      <w:r>
        <w:t xml:space="preserve">effort requirement stand; its Fable default and its Fable→Opus fallback ordering are withdrawn.</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One substrate — no fallback model:</w:t>
      </w:r>
      <w:r>
        <w:t xml:space="preserve"> </w:t>
      </w:r>
      <w:r>
        <w:t xml:space="preserve">Opus at</w:t>
      </w:r>
      <w:r>
        <w:t xml:space="preserve"> </w:t>
      </w:r>
      <w:r>
        <w:rPr>
          <w:rStyle w:val="VerbatimChar"/>
        </w:rPr>
        <w:t xml:space="preserve">xhigh</w:t>
      </w:r>
      <w:r>
        <w:t xml:space="preserve"> </w:t>
      </w:r>
      <w:r>
        <w:t xml:space="preserve">is the ONLY permitted conflict-resolution substrate; Fable is NOT permitted in any role, and a lower-effort or any other model is NOT an acceptable substrate. When Opus at</w:t>
      </w:r>
      <w:r>
        <w:t xml:space="preserve"> </w:t>
      </w:r>
      <w:r>
        <w:rPr>
          <w:rStyle w:val="VerbatimChar"/>
        </w:rPr>
        <w:t xml:space="preserve">xhigh</w:t>
      </w:r>
      <w:r>
        <w:t xml:space="preserve"> </w:t>
      </w:r>
      <w:r>
        <w:t xml:space="preserve">is genuinely unavailable (not configured / rate-limited / unreachable, established as FACT per §11.4.6 — never a guessed unavailability), the conflict resolution is BLOCKED and deferred: the unavailability fact is recorded, the merge is NOT completed on a substitute model, and the branch is left quiescent with no conflict marker committed (§11.4.84 / §11.4.41 step 3).</w:t>
      </w:r>
      <w:r>
        <w:t xml:space="preserve"> </w:t>
      </w:r>
      <w:r>
        <w:rPr>
          <w:rStyle w:val="VerbatimChar"/>
        </w:rPr>
        <w:t xml:space="preserve">xhigh</w:t>
      </w:r>
      <w:r>
        <w:t xml:space="preserve"> </w:t>
      </w:r>
      <w:r>
        <w:t xml:space="preserve">effort is REQUIRED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any model other than Opus, or at an effort below</w:t>
      </w:r>
      <w:r>
        <w:t xml:space="preserve"> </w:t>
      </w:r>
      <w:r>
        <w:rPr>
          <w:rStyle w:val="VerbatimChar"/>
        </w:rPr>
        <w:t xml:space="preserve">xhigh</w:t>
      </w:r>
      <w:r>
        <w:t xml:space="preserve">, is a §11.4 bluff at the merge-resolution-substrate layer — the merge's captured evidence MUST record which model + effort resolved the conflicts (and, when blocked, the FACT of Opus's unavailability). STRICT EXTENSION of §11.4.209 (which pins Opus-xhigh for code-REVIEW) applied to merge-CONFLICT resolution; STRENGTHENS §11.4.188 / §11.4.195 / §11.4.41 by pinning the substrate of their conflict-resolution step — the two anchors are the review-side (§11.4.209) and merge-side (§11.4.211) halves of the same Opus-xhigh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CM-MERGE-CONFLICT-OPUS-XHIGH</w:t>
      </w:r>
      <w:r>
        <w:t xml:space="preserve"> </w:t>
      </w:r>
      <w:r>
        <w:t xml:space="preserve">(renamed by the 2026-09-26 amendment; the retired predecessor token is cited in</w:t>
      </w:r>
      <w:r>
        <w:t xml:space="preserve"> </w:t>
      </w:r>
      <w:r>
        <w:rPr>
          <w:rStyle w:val="VerbatimChar"/>
        </w:rPr>
        <w:t xml:space="preserve">scripts/gates/gate_ledger_removals.tsv</w:t>
      </w:r>
      <w:r>
        <w:t xml:space="preserve">) (a main→feature/product/flavor merge that resolved conflicts records model=Opus + effort=xhigh; a merge recorded BLOCKED with a captured Opus-unavailability fact MUST NOT fire the gate — the §11.4.201(1) false-positive guard) + paired §1.1 meta-test mutation (record a conflict-resolving merge on a non-Opus model or a lower effort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--substitute-model-on-unavailability</w:t>
      </w:r>
      <w:r>
        <w:t xml:space="preserve"> </w:t>
      </w:r>
      <w:r>
        <w:t xml:space="preserve">flag.</w:t>
      </w:r>
    </w:p>
    <w:bookmarkEnd w:id="251"/>
    <w:bookmarkStart w:id="252"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rPr>
          <w:b/>
          <w:bCs/>
        </w:rPr>
        <w:t xml:space="preserve">(E) README INTRODUCTION + ILLUSTRATION (extension, 2026-08-15).</w:t>
      </w:r>
      <w:r>
        <w:t xml:space="preserve"> </w:t>
      </w:r>
      <w:r>
        <w:t xml:space="preserve">The main README MUST open with a SHORT introduction (what the project is, who it is for, its current state at a glance — the reader's 30-second answer) AND MUST ILLUSTRATE all work done: for every major capability the project ships, the README carries either a direct summary paragraph OR a link to a detailed document explaining WHAT was done AND WHY it was done (never orphaned links, never "see the changelog" as the only explanation). Every linked document MUST justify its own existence in one sentence at the link site — a link with no "why this matters" is a §11.4.212(E) violation of §11.4.91 summary-clarity severity at the entry-point layer.</w:t>
      </w:r>
    </w:p>
    <w:p>
      <w:pPr>
        <w:pStyle w:val="BodyText"/>
      </w:pPr>
      <w:r>
        <w:rPr>
          <w:b/>
          <w:bCs/>
        </w:rPr>
        <w:t xml:space="preserve">(F) LINKAGE-COMPLETENESS RATCHET (extension, 2026-08-15).</w:t>
      </w:r>
      <w:r>
        <w:t xml:space="preserve"> </w:t>
      </w:r>
      <w:r>
        <w:t xml:space="preserve">The reachability graph from README (transitively per (A)) MUST cover the full §11.4.65-scope doc-set enumeration with a monotone-decreasing UNREACHED count (mirrors the §11.4.135 ratchet pattern); a §11.4.65-scope doc that is not reachable from README at pre-build/release seams FAILs the extended</w:t>
      </w:r>
      <w:r>
        <w:t xml:space="preserve"> </w:t>
      </w:r>
      <w:r>
        <w:rPr>
          <w:rStyle w:val="VerbatimChar"/>
        </w:rPr>
        <w:t xml:space="preserve">CM-README-DOC-ENTRYPOINT-COMPLETE</w:t>
      </w:r>
      <w:r>
        <w:t xml:space="preserve"> </w:t>
      </w:r>
      <w:r>
        <w:t xml:space="preserve">gate; brownfield adoption per operator §11.4.66 (§11.4.224(E) fence). The existing</w:t>
      </w:r>
      <w:r>
        <w:t xml:space="preserve"> </w:t>
      </w:r>
      <w:r>
        <w:rPr>
          <w:rStyle w:val="VerbatimChar"/>
        </w:rPr>
        <w:t xml:space="preserve">CM-COVENANT-114-212-PROPAGATION</w:t>
      </w:r>
      <w:r>
        <w:t xml:space="preserve"> </w:t>
      </w:r>
      <w:r>
        <w:t xml:space="preserve">gate stays unchanged (literal</w:t>
      </w:r>
      <w:r>
        <w:t xml:space="preserve"> </w:t>
      </w:r>
      <w:r>
        <w:rPr>
          <w:rStyle w:val="VerbatimChar"/>
        </w:rPr>
        <w:t xml:space="preserve">11.4.212</w:t>
      </w:r>
      <w:r>
        <w:t xml:space="preserve"> </w:t>
      </w:r>
      <w:r>
        <w:t xml:space="preserve">unchanged, propagation stays GREEN);</w:t>
      </w:r>
      <w:r>
        <w:t xml:space="preserve"> </w:t>
      </w:r>
      <w:r>
        <w:rPr>
          <w:rStyle w:val="VerbatimChar"/>
        </w:rPr>
        <w:t xml:space="preserve">CM-README-DOC-ENTRYPOINT-COMPLETE</w:t>
      </w:r>
      <w:r>
        <w:t xml:space="preserve"> </w:t>
      </w:r>
      <w:r>
        <w:t xml:space="preserve">is EXTENDED with clauses (E)/(F); a new paired mutation strips the introduction, OR removes a "why this matters" annotation, OR breaks reachability of an in-scope doc → the extended gate FAILs.</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2"/>
    <w:bookmarkStart w:id="253"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3"/>
    <w:bookmarkStart w:id="254"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4"/>
    <w:bookmarkStart w:id="255"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5"/>
    <w:bookmarkStart w:id="256"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6"/>
    <w:bookmarkStart w:id="257"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7"/>
    <w:bookmarkStart w:id="258"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58"/>
    <w:bookmarkStart w:id="259"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59"/>
    <w:bookmarkStart w:id="260"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0"/>
    <w:bookmarkStart w:id="261"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1"/>
    <w:bookmarkStart w:id="262"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2"/>
    <w:bookmarkStart w:id="263"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3"/>
    <w:bookmarkStart w:id="264"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(B.1) SEVEN-TYPE BREADTH — the 100% AIM across a canonical test-type enumeration (extension, 2026-08-15).</w:t>
      </w:r>
      <w:r>
        <w:t xml:space="preserve"> </w:t>
      </w:r>
      <w:r>
        <w:t xml:space="preserve">The 85% floor is a LINE-COVERAGE proxy across the executable codebase; the 100% AIM is the STANDING TARGET across the seven-canonical-test-type × executable-surface product per operator mandate 2026-08-15. The seven canonical types every consuming project MUST cover (where applicable) are: (1) UNIT, (2) INTEGRATION, (3) END-TO-END (E2E), (4) FULL AUTOMATION, (5) SECURITY, (6) PERFORMANCE AND BENCHMARK, (7) ANTI-BLUFF — each carrying its own §11.4.27 mandatory-breadth obligation (which this anchor cross-references, and §11.4.27's clause (B) is amended in step). A project measuring 100% line coverage on UNIT tests alone while omitting one of the seven applicable types is a §11.4.224(B.1) violation regardless of the line-coverage number (§11.4.201(8) metric-validated-against-done: the correct end-state is line coverage AT target ACROSS all seven applicable types, never on one type alone). Honest boundary §11.4.6 / §11.4.17: a test type genuinely inapplicable to a project (e.g. a library with no runtime surface has no E2E user-journey to drive) is HONESTLY marked as §11.4.3 SKIP-with-reason at the type-breadth axis, never silently omitted; the universal DISCIPLINE is unchanged, the applicability of each type is the consumer's §11.4.35 DATA.</w:t>
      </w:r>
      <w:r>
        <w:t xml:space="preserve"> </w:t>
      </w:r>
      <w:r>
        <w:rPr>
          <w:rStyle w:val="VerbatimChar"/>
        </w:rPr>
        <w:t xml:space="preserve">CM-COVERAGE-FLOOR</w:t>
      </w:r>
      <w:r>
        <w:t xml:space="preserve"> </w:t>
      </w:r>
      <w:r>
        <w:t xml:space="preserve">is EXTENDED — the measured numerator STILL counts only RED-capable tests, PLUS the gate FAILs on missing test-type-breadth coverage per the seven-type enumeration (a project measuring 90% line coverage but with zero ANTI-BLUFF tests → gate FAILs); a paired §1.1 mutation that strips one enumerated type from the type-breadth check → the gate FAILs.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264"/>
    <w:bookmarkStart w:id="265"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65"/>
    <w:bookmarkStart w:id="266"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266"/>
    <w:bookmarkStart w:id="267"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267"/>
    <w:bookmarkStart w:id="268"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272"/>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272"/>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272"/>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273"/>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273"/>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273"/>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274"/>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274"/>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274"/>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274"/>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275"/>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275"/>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276"/>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276"/>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276"/>
        </w:numPr>
      </w:pPr>
      <w:r>
        <w:t xml:space="preserve">Gemini CLI, Qwen Code: per-platform equivalent wiring mechanism (consumer-supplied DATA, §11.4.35)</w:t>
      </w:r>
    </w:p>
    <w:p>
      <w:pPr>
        <w:pStyle w:val="Compact"/>
        <w:numPr>
          <w:ilvl w:val="0"/>
          <w:numId w:val="1275"/>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275"/>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275"/>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275"/>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277"/>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277"/>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277"/>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277"/>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268"/>
    <w:bookmarkStart w:id="269"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269"/>
    <w:bookmarkStart w:id="270" w:name="Xfa7377acbaca0c523b19ee609e554827d072181"/>
    <w:p>
      <w:pPr>
        <w:pStyle w:val="Heading3"/>
      </w:pPr>
      <w:r>
        <w:t xml:space="preserve">§11.4.230 — Parallelized-pipeline methodology: build↔validate overlap + affected-stages-only re-run + parallel multi-device testing/recording + fan-out-subagents-always + incremental delivery granularity with a declared QA-build cadence (research-derived, 2026-07-26; clause (D) added 2026-10-04)</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four invariants they did not each state on their own: (A) the build↔validate CONCURRENCY seam + affected-stages-only re-run-on-discovery, (B) all-devices-concurrent + worker-pool recording/processing, (C) fan-out-subagents as the standing default, (D) incremental delivery granularity + a declared QA-build cadence (added 2026-10-04).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rPr>
          <w:b/>
          <w:bCs/>
        </w:rPr>
        <w:t xml:space="preserve">(D) INCREMENTAL DELIVERY GRANULARITY + DECLARED QA-BUILD CADENCE — a long-running spec/feature ships every already-proven-correct increment as it clears its own bar, never withholding delivery until the WHOLE spec/feature is done (operator mandate, 2026-10-04,</w:t>
      </w:r>
      <w:r>
        <w:rPr>
          <w:b/>
          <w:bCs/>
        </w:rPr>
        <w:t xml:space="preserve"> </w:t>
      </w:r>
      <w:r>
        <w:rPr>
          <w:rStyle w:val="VerbatimChar"/>
          <w:b/>
          <w:bCs/>
        </w:rPr>
        <w:t xml:space="preserve">CRITICAL</w:t>
      </w:r>
      <w:r>
        <w:rPr>
          <w:b/>
          <w:bCs/>
        </w:rPr>
        <w:t xml:space="preserve">; research-derived; added 2026-10-04).</w:t>
      </w:r>
      <w:r>
        <w:t xml:space="preserve"> </w:t>
      </w:r>
      <w:r>
        <w:t xml:space="preserve">Verbatim operator mandate (2026-10-04): "All work we do, especially SpecKit specs, gets incorporated right away. Fully deterministic validation/verification tests of all supported test types relying on machine-produced evidence get incorporated too, aiming to cover everything critical. All intensive testing (gates, checks, fixing, polishing) keeps running in BACKGROUND continuously until fully done. IN PARALLEL we keep building specs one by one, phase by phase, story by story, task by task. We get fast delivery results and AS SOON AS POSSIBLE builds that can be handed to QA teams for manual testing RIGHT AWAY, while in parallel all testing/fixing/polishing/improvement continues exactly as it would anyway. We do NOT wait for all of that to finish first — that can take days [...]. QA reports discovered issues; background agents keep working until everything is absolutely flawless. As background work progresses and fixes/improvements land in the main codebase, we keep producing REGULAR builds periodically delivered to QA teams for ongoing full manual testing. It is critical that background agents keep ALL workable items, documentation, and other materials in sync so nothing ever goes out of date." Forensic anchor (genericised, FACT): in one consuming project a multi-phase spec had RED tests drafted for every phase and many source slices independently reviewed to a source-correctness GO, yet nothing reached QA for days, because delivery was implicitly held at the WHOLE-SPEC boundary while ONE slice's iterate-to-GO review loop ran past forty rounds — the finished, proven work of every other slice sat undelivered. The GAP this clause closes, stated precisely so it is not restated elsewhere (§11.4.227): clause (A) overlaps validation with the build of ONE candidate; §11.4.235(A) makes a batch build-eligible on source-correctness alone; §11.4.235(D) makes that eligibility PER SLICE inside a batched review — but none of them obliges an ELIGIBLE increment to actually be DELIVERED before the rest of its spec completes, none sets a delivery CADENCE, none says how an incomplete spec stays safe to ship, and none binds the hand-off to tracker truth. Build-eligibility that is never exercised is the same withheld delivery under a different name. ALL of the following hold:</w:t>
      </w:r>
    </w:p>
    <w:p>
      <w:pPr>
        <w:pStyle w:val="BodyText"/>
      </w:pPr>
      <w:r>
        <w:rPr>
          <w:b/>
          <w:bCs/>
        </w:rPr>
        <w:t xml:space="preserve">(D.1) THE DELIVERY UNIT IS THE INCREMENT, NOT THE SPEC.</w:t>
      </w:r>
      <w:r>
        <w:t xml:space="preserve"> </w:t>
      </w:r>
      <w:r>
        <w:t xml:space="preserve">A spec / feature / epic decomposed into phases / stories / tasks (vertical, independently testable slices per the §11.4.148 SLICING extension — Small + Testable) MUST integrate each increment into its INTEGRATION BRANCH — the trunk for</w:t>
      </w:r>
      <w:r>
        <w:t xml:space="preserve"> </w:t>
      </w:r>
      <w:r>
        <w:rPr>
          <w:rStyle w:val="VerbatimChar"/>
        </w:rPr>
        <w:t xml:space="preserve">main</w:t>
      </w:r>
      <w:r>
        <w:t xml:space="preserve">-targeted work, or the</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(§11.4.195) the increment actually lives on for branch-scoped work — and make it part of the next QA deliverable (D.3) cut from that branch, the moment THAT increment holds its OWN source-correctness GO per §11.4.235(A)/(D). When an increment exists on MULTIPLE coexisting integration branches — for example both a</w:t>
      </w:r>
      <w:r>
        <w:t xml:space="preserve"> </w:t>
      </w:r>
      <w:r>
        <w:rPr>
          <w:rStyle w:val="VerbatimChar"/>
        </w:rPr>
        <w:t xml:space="preserve">product/*</w:t>
      </w:r>
      <w:r>
        <w:t xml:space="preserve"> </w:t>
      </w:r>
      <w:r>
        <w:t xml:space="preserve">AND a</w:t>
      </w:r>
      <w:r>
        <w:t xml:space="preserve"> </w:t>
      </w:r>
      <w:r>
        <w:rPr>
          <w:rStyle w:val="VerbatimChar"/>
        </w:rPr>
        <w:t xml:space="preserve">flavor/*</w:t>
      </w:r>
      <w:r>
        <w:t xml:space="preserve"> </w:t>
      </w:r>
      <w:r>
        <w:t xml:space="preserve">branch per §11.4.195(A) — EACH branch is independently obligated under (D.3)'s own per-branch cadence: the increment's delivery obligation is evaluated separately per branch it lives on, never as a single ambiguous "the branch". A QA build MAY be cut from a</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For a</w:t>
      </w:r>
      <w:r>
        <w:t xml:space="preserve"> </w:t>
      </w:r>
      <w:r>
        <w:rPr>
          <w:rStyle w:val="VerbatimChar"/>
        </w:rPr>
        <w:t xml:space="preserve">feat/</w:t>
      </w:r>
      <w:r>
        <w:t xml:space="preserve"> </w:t>
      </w:r>
      <w:r>
        <w:t xml:space="preserve">branch that QA build IS the live-manual-testing vehicle §11.4.195(B) requires BEFORE the branch may merge to trunk, so the feature-branch QA build is the PRECURSOR to trunk-landing, never a consequence of it; a</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line, which never merges to trunk the standard way (§11.4.195(C)), receives its cadence builds from its own branch. Clause (D) relaxes neither §11.4.195(B) (no</w:t>
      </w:r>
      <w:r>
        <w:t xml:space="preserve"> </w:t>
      </w:r>
      <w:r>
        <w:rPr>
          <w:rStyle w:val="VerbatimChar"/>
        </w:rPr>
        <w:t xml:space="preserve">feat/</w:t>
      </w:r>
      <w:r>
        <w:t xml:space="preserve"> </w:t>
      </w:r>
      <w:r>
        <w:t xml:space="preserve">merge to trunk before live manual QA) nor §11.4.195(C), and a later merge of the branch to trunk still follows §11.4.195 / §11.4.188. Withholding an already-build-eligible increment solely because OTHER increments of the same spec are unfinished, or because its own or another increment's</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loops (§11.4.235(D)) are still open, is a §11.4.230(D) violation. An increment WITHOUT its own source-correctness GO is not deliverable — incremental delivery is never a licence to ship unreviewed or unproven work.</w:t>
      </w:r>
    </w:p>
    <w:p>
      <w:pPr>
        <w:pStyle w:val="BodyText"/>
      </w:pPr>
      <w:r>
        <w:rPr>
          <w:b/>
          <w:bCs/>
        </w:rPr>
        <w:t xml:space="preserve">(D.2) INCOMPLETE-SPEC, SAFE DELIVERABLE.</w:t>
      </w:r>
      <w:r>
        <w:t xml:space="preserve"> </w:t>
      </w:r>
      <w:r>
        <w:t xml:space="preserve">Shipping an increment while its spec is incomplete MUST leave the deliverable correct on every path a user or QA tester can reach: EITHER the increment is a complete, independently valuable vertical slice, OR the unfinished surface is LATENT — unreachable by construction, behind a release toggle (P. Hodgson, "Feature Toggles", martinfowler.com, 2017: "Release Toggles allow incomplete and un-tested codepaths to be shipped to production as latent code which may never be turned on"), or behind branch-by-abstraction (trunkbaseddevelopment.com: a technique "to effect a 'longer to complete' change in the trunk"). A toggle is a PERMITTED mechanism, never a mandated one (consistent with §11.4.265's own statement that it mandates none), and it is inventory with a carrying cost (Hodgson: "Savvy teams view their Feature Toggles as inventory which comes with a carrying cost"): every release toggle carries a tracked §11.4.197 removal item and a consumer-declared expiry (§11.4.35), and a toggle past its expiry is a §11.4.261 finding. A toggle that needs to outlive its expiry — for example because its latent path's (D.4) hardening loop legitimately runs many rounds — is extended ONLY through a §11.4.271 waiver (rostered non-producer authoriser, a new unelapsed expiry, a named tracked item), never by a silent expiry edit, by enabling the still-unproven path, or by deleting finished work. A latent path is NOT an advertised capability (§11.4.266) until it is enabled and proven.</w:t>
      </w:r>
    </w:p>
    <w:p>
      <w:pPr>
        <w:pStyle w:val="BodyText"/>
      </w:pPr>
      <w:r>
        <w:rPr>
          <w:b/>
          <w:bCs/>
        </w:rPr>
        <w:t xml:space="preserve">(D.3) A DECLARED QA-BUILD CADENCE, NOT A ONE-SHOT.</w:t>
      </w:r>
      <w:r>
        <w:t xml:space="preserve"> </w:t>
      </w:r>
      <w:r>
        <w:t xml:space="preserve">Every project declares as DATA (§11.4.35) its QA-build trigger:</w:t>
      </w:r>
      <w:r>
        <w:t xml:space="preserve"> </w:t>
      </w:r>
      <w:r>
        <w:rPr>
          <w:rStyle w:val="VerbatimChar"/>
        </w:rPr>
        <w:t xml:space="preserve">per-increment</w:t>
      </w:r>
      <w:r>
        <w:t xml:space="preserve"> </w:t>
      </w:r>
      <w:r>
        <w:t xml:space="preserve">(each build-eligible increment landing on its integration branch, D.1),</w:t>
      </w:r>
      <w:r>
        <w:t xml:space="preserve"> </w:t>
      </w:r>
      <w:r>
        <w:rPr>
          <w:rStyle w:val="VerbatimChar"/>
        </w:rPr>
        <w:t xml:space="preserve">periodic</w:t>
      </w:r>
      <w:r>
        <w:t xml:space="preserve"> </w:t>
      </w:r>
      <w:r>
        <w:t xml:space="preserve">(a fixed interval — the release-train pattern; SAFe's "Develop on Cadence. Release on Demand" separates the development rhythm from the release decision), or</w:t>
      </w:r>
      <w:r>
        <w:t xml:space="preserve"> </w:t>
      </w:r>
      <w:r>
        <w:rPr>
          <w:rStyle w:val="VerbatimChar"/>
        </w:rPr>
        <w:t xml:space="preserve">whichever-first</w:t>
      </w:r>
      <w:r>
        <w:t xml:space="preserve">; a project that declares nothing gets</w:t>
      </w:r>
      <w:r>
        <w:t xml:space="preserve"> </w:t>
      </w:r>
      <w:r>
        <w:rPr>
          <w:rStyle w:val="VerbatimChar"/>
        </w:rPr>
        <w:t xml:space="preserve">per-increment</w:t>
      </w:r>
      <w:r>
        <w:t xml:space="preserve">, the safe default (§11.4.101). A</w:t>
      </w:r>
      <w:r>
        <w:t xml:space="preserve"> </w:t>
      </w:r>
      <w:r>
        <w:rPr>
          <w:rStyle w:val="VerbatimChar"/>
        </w:rPr>
        <w:t xml:space="preserve">periodic</w:t>
      </w:r>
      <w:r>
        <w:t xml:space="preserve"> </w:t>
      </w:r>
      <w:r>
        <w:t xml:space="preserve">or</w:t>
      </w:r>
      <w:r>
        <w:t xml:space="preserve"> </w:t>
      </w:r>
      <w:r>
        <w:rPr>
          <w:rStyle w:val="VerbatimChar"/>
        </w:rPr>
        <w:t xml:space="preserve">whichever-first</w:t>
      </w:r>
      <w:r>
        <w:t xml:space="preserve"> </w:t>
      </w:r>
      <w:r>
        <w:t xml:space="preserve">interval MUST be recorded as DATA together with its written justification (§11.4.35) and stated in every QA hand-off record (D.5), so an interval long enough to defeat this clause is visible rather than silent; this clause sets no numeric maximum — any such cap is an operator decision (§11.4.66). Whenever an integration branch (D.1) holds build-eligible content not yet in a QA build cut from that branch and the declared trigger has fired, a QA deliverable MUST be cut from that branch and handed to QA for ongoing manual testing (§11.4.185). Builds COALESCE: a QA build already in flight covers every increment that had landed on its branch before that build started, and increments landing WHILE it is in flight roll into the NEXT build rather than each demanding a fresh one — the obligation is that eligible content never waits past the next build, not one build per increment. A build that FAILS, or is REFUSED at §11.4.236, covers NOTHING — its increments roll into the next build. "Completed" in this clause and in its two amended gate contracts (D's recommended gates, below) means HANDED TO QA: a build provides coverage only once it has genuinely been handed to QA for manual testing, never merely once the build process itself exits successfully. Each such deliverable is a §11.4.235(B) cycle boundary with its own monotonic version increment (§11.4.151), passing §11.4.236 readiness on its own candidate fingerprint, and built once then promoted (§11.4.264). The §11.4.236 "mandated validation" for a cadence build is AT MINIMUM the source-correctness GO plus the pre/post-build gates of §11.4.235(A), PLUS every operator-declared blocker bound to the QA-deploy seam per §11.4.236 and any §11.4.239 critical-invariant scenarios the increment touches — NOT the open background-hardening backlog, which by §11.4.235(A) never gates a build. "Deliverable" is project-defined DATA (§11.4.35): a binary, a container, a device image — or, for a dev-tooling / governance feature, the feature's own demonstrable, testable state at a fingerprinted commit; no artifact form is implied by this clause.</w:t>
      </w:r>
    </w:p>
    <w:p>
      <w:pPr>
        <w:pStyle w:val="BodyText"/>
      </w:pPr>
      <w:r>
        <w:rPr>
          <w:b/>
          <w:bCs/>
        </w:rPr>
        <w:t xml:space="preserve">(D.4) CONTINUOUS BACKGROUND HARDENING THAT NEVER BLOCKS THE NEXT INCREMENT.</w:t>
      </w:r>
      <w:r>
        <w:t xml:space="preserve"> </w:t>
      </w:r>
      <w:r>
        <w:t xml:space="preserve">Test-instrumentation hardening, gate / check / mutation authoring, polishing, and the fixes for QA-reported findings on ALREADY-delivered increments run as standing background streams (§11.4.103 / §11.4.192 / clause (C)), each a tracked item (§11.4.197) driven to its own zero-finding GO (§11.4.134 — not relaxed), landing on its integration branch (D.1) as it reaches GO and riding the NEXT cadence build cut from that branch. They never gate a LATER increment's build-eligibility, with two exceptions that follow from existing anchors rather than relax them: an open</w:t>
      </w:r>
      <w:r>
        <w:t xml:space="preserve"> </w:t>
      </w:r>
      <w:r>
        <w:rPr>
          <w:rStyle w:val="VerbatimChar"/>
        </w:rPr>
        <w:t xml:space="preserve">source-defect</w:t>
      </w:r>
      <w:r>
        <w:t xml:space="preserve"> </w:t>
      </w:r>
      <w:r>
        <w:t xml:space="preserve">finding (§11.4.235(D)) in code the later increment touches or depends on is a</w:t>
      </w:r>
      <w:r>
        <w:t xml:space="preserve"> </w:t>
      </w:r>
      <w:r>
        <w:rPr>
          <w:rStyle w:val="VerbatimChar"/>
        </w:rPr>
        <w:t xml:space="preserve">source-defect</w:t>
      </w:r>
      <w:r>
        <w:t xml:space="preserve"> </w:t>
      </w:r>
      <w:r>
        <w:t xml:space="preserve">of that later increment too; and a huge blocker still triggers §11.4.129 STOP → fix-all → full restart.</w:t>
      </w:r>
    </w:p>
    <w:p>
      <w:pPr>
        <w:pStyle w:val="BodyText"/>
      </w:pPr>
      <w:r>
        <w:rPr>
          <w:b/>
          <w:bCs/>
        </w:rPr>
        <w:t xml:space="preserve">(D.5) NEVER-STALE TRACKING IS A PRECONDITION OF EVERY HAND-OFF, NOT AN AFTERTHOUGHT.</w:t>
      </w:r>
      <w:r>
        <w:t xml:space="preserve"> </w:t>
      </w:r>
      <w:r>
        <w:t xml:space="preserve">With many increments and many background streams in flight at once, the existing sync machinery — §11.4.106(F) write-seam doc/DB sync, §11.4.229 live tracker, §11.4.202 / §11.4.208 / §11.4.210 intake and request history, §11.4.148 item integrity, §11.4.197 completion — applies at EVERY increment landing and EVERY cadence build (cited, not restated). Each QA hand-off records the deliverable's fingerprint and the exact set of tracked items it contains; a hand-off whose tracker or documents disagree with the deliverable (an item marked done whose fix is not in that build, or a fix in the build that no item records) is a §11.4 PASS-bluff at the delivery layer.</w:t>
      </w:r>
    </w:p>
    <w:p>
      <w:pPr>
        <w:pStyle w:val="BodyText"/>
      </w:pPr>
      <w:r>
        <w:rPr>
          <w:b/>
          <w:bCs/>
        </w:rPr>
        <w:t xml:space="preserve">(D.6) QA FINDINGS ON EARLY INCREMENTS ARE STILL COVERAGE ESCAPES.</w:t>
      </w:r>
      <w:r>
        <w:t xml:space="preserve"> </w:t>
      </w:r>
      <w:r>
        <w:t xml:space="preserve">Earlier, more frequent QA builds surface defects earlier; they do NOT make manual QA the discovery mechanism. Every defect manual QA finds on an increment build triggers the §11.4.238(C) coverage-escape audit and a new automated check, exactly as for a release candidate.</w:t>
      </w:r>
    </w:p>
    <w:p>
      <w:pPr>
        <w:pStyle w:val="BodyText"/>
      </w:pPr>
      <w:r>
        <w:rPr>
          <w:b/>
          <w:bCs/>
        </w:rPr>
        <w:t xml:space="preserve">(D) honest boundary, research grounding, and gates.</w:t>
      </w:r>
      <w:r>
        <w:t xml:space="preserve"> </w:t>
      </w:r>
      <w:r>
        <w:t xml:space="preserve">Honest boundary (§11.4.6): clause (D) changes WHEN and HOW OFTEN proven-correct work reaches QA; it does NOT change what gates a release candidate. It does not weaken §11.4.129 (huge-blocker full restart), §11.4.40 (full-suite retest before a release TAG — a cadence QA build is not a tag), §11.4.185 (manual-QA-final terminal gate for a release), §11.4.236 (readiness verdict per candidate), §11.4.264 / §11.4.265 (build once and promote; progressive delivery), §11.4.134 (every finding of every layer still driven to GO), or §11.4.235(D)'s conservative-safe default (an unclassifiable finding is a</w:t>
      </w:r>
      <w:r>
        <w:t xml:space="preserve"> </w:t>
      </w:r>
      <w:r>
        <w:rPr>
          <w:rStyle w:val="VerbatimChar"/>
        </w:rPr>
        <w:t xml:space="preserve">source-defect</w:t>
      </w:r>
      <w:r>
        <w:t xml:space="preserve"> </w:t>
      </w:r>
      <w:r>
        <w:t xml:space="preserve">and does block). It does not prove any increment correct — that stays §11.4.108 / §11.4.235. Research grounding, stated honestly: DORA's "Working in small batches" capability (dora.dev) — "break them down into work units that can be completed independently and in short timeframes", with dark launching / feature toggles named as the way to deploy incomplete features hidden from users; Hodgson's toggle taxonomy and toggle-as-inventory discipline (quoted in D.2); branch-by-abstraction (quoted in D.2); SAFe's "Develop on Cadence. Release on Demand" (D.3); and GitHub Next's 2026 "Continuous AI" / Agentic Workflows technical preview, which its principal researcher calls "the agentic evolution of continuous integration" — scheduled or event-triggered agent loops for recurring work such as CI-failure investigation and documentation-drift fixing, cited here only as industry direction for (D.4)/(D.5), not as an adopted mechanism. No single published methodology was found that combines per-increment QA delivery with continuously running agent hardening streams; that composition is this clause's own synthesis, not a claim of prior art. Classification: universal (§11.4.17) — consumers supply the cadence trigger, interval, toggle mechanism and expiry policy, and the deliverable form as DATA per §11.4.35. Composes §11.4.101 / §11.4.103 / §11.4.106(F) / §11.4.129 / §11.4.134 / §11.4.148 / §11.4.151 / §11.4.185 / §11.4.188 / §11.4.192 / §11.4.195 / §11.4.197 / §11.4.202 / §11.4.208 / §11.4.210 / §11.4.229 / §11.4.235(A)(B)(D) / §11.4.236 / §11.4.238 / §11.4.239 / §11.4.261 / §11.4.264 / §11.4.265 / §11.4.266 / §11.4.271. Recommended gates</w:t>
      </w:r>
      <w:r>
        <w:t xml:space="preserve"> </w:t>
      </w:r>
      <w:r>
        <w:rPr>
          <w:rStyle w:val="VerbatimChar"/>
        </w:rPr>
        <w:t xml:space="preserve">CM-INCREMENT-DELIVERED-NOT-SPEC-WITHHELD</w:t>
      </w:r>
      <w:r>
        <w:t xml:space="preserve"> </w:t>
      </w:r>
      <w:r>
        <w:t xml:space="preserve">(FAIL: an increment holding its source-correctness GO is absent from every completed-and-handed-to-QA or in-flight QA build from its integration branch (D.1) after the declared trigger fired while no build from that branch is in flight — coalescing per (D.3) so an increment waiting on an in-flight build's successor is never a FAIL, and a build that FAILED or was REFUSED at §11.4.236 counts as NEITHER completed NOR in-flight so it provides no coverage and the increment rolls to the next build; FAIL, the §11.4.201(1) dual guard: an increment WITHOUT that GO appears in a QA build) +</w:t>
      </w:r>
      <w:r>
        <w:t xml:space="preserve"> </w:t>
      </w:r>
      <w:r>
        <w:rPr>
          <w:rStyle w:val="VerbatimChar"/>
        </w:rPr>
        <w:t xml:space="preserve">CM-QA-BUILD-CADENCE-DECLARED</w:t>
      </w:r>
      <w:r>
        <w:t xml:space="preserve"> </w:t>
      </w:r>
      <w:r>
        <w:t xml:space="preserve">(FAIL: an integration branch (D.1) holds build-eligible content that no completed-and-handed-to-QA or in-flight QA build from that branch covers, the declared trigger has fired, and no QA build from that branch is in flight; coalescing per (D.3) — a build in flight covers every increment that landed before it started and later increments roll into the NEXT build, so an in-flight build is never a FAIL and the gate never demands one build per increment; a build that FAILED or was REFUSED at §11.4.236 covers NOTHING and does not satisfy this gate; FAIL also: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interval with no recorded justification; an absent declaration resolves to</w:t>
      </w:r>
      <w:r>
        <w:t xml:space="preserve"> </w:t>
      </w:r>
      <w:r>
        <w:rPr>
          <w:rStyle w:val="VerbatimChar"/>
        </w:rPr>
        <w:t xml:space="preserve">per-increment</w:t>
      </w:r>
      <w:r>
        <w:t xml:space="preserve">, never to "no cadence") +</w:t>
      </w:r>
      <w:r>
        <w:t xml:space="preserve"> </w:t>
      </w:r>
      <w:r>
        <w:rPr>
          <w:rStyle w:val="VerbatimChar"/>
        </w:rPr>
        <w:t xml:space="preserve">CM-RELEASE-TOGGLE-TRACKED-EXPIRY</w:t>
      </w:r>
      <w:r>
        <w:t xml:space="preserve"> </w:t>
      </w:r>
      <w:r>
        <w:t xml:space="preserve">(FAIL: a release toggle with no tracked removal item or no expiry, or past its expiry) +</w:t>
      </w:r>
      <w:r>
        <w:t xml:space="preserve"> </w:t>
      </w:r>
      <w:r>
        <w:rPr>
          <w:rStyle w:val="VerbatimChar"/>
        </w:rPr>
        <w:t xml:space="preserve">CM-QA-HANDOFF-TRACKER-IN-SYNC</w:t>
      </w:r>
      <w:r>
        <w:t xml:space="preserve"> </w:t>
      </w:r>
      <w:r>
        <w:t xml:space="preserve">(FAIL: a hand-off record whose item set disagrees with the deliverable's contents) + paired §1.1 mutations (withhold an eligible increment until spec completion; ship an increment lacking its GO; delete the cadence declaration and assert a "no cadence" reading; add a toggle with no expiry; mark an item done whose fix is absent from the build → each gate MUST FAIL; golden-FALSE: an increment shipped on the first trigger after its GO, behind a tracked unexpired toggle, with a matching hand-off record → none fires). Gate-code = separate work item, NOT claimed shipped (§11.4.6 / §11.4.227); the four gates are registered as tracked deferrals 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--withhold-until-spec-complete</w:t>
      </w:r>
      <w:r>
        <w:t xml:space="preserve">,</w:t>
      </w:r>
      <w:r>
        <w:t xml:space="preserve"> </w:t>
      </w:r>
      <w:r>
        <w:rPr>
          <w:rStyle w:val="VerbatimChar"/>
        </w:rPr>
        <w:t xml:space="preserve">--hardening-gates-next-increment</w:t>
      </w:r>
      <w:r>
        <w:t xml:space="preserve">,</w:t>
      </w:r>
      <w:r>
        <w:t xml:space="preserve"> </w:t>
      </w:r>
      <w:r>
        <w:rPr>
          <w:rStyle w:val="VerbatimChar"/>
        </w:rPr>
        <w:t xml:space="preserve">--no-qa-cadence</w:t>
      </w:r>
      <w:r>
        <w:t xml:space="preserve">,</w:t>
      </w:r>
      <w:r>
        <w:t xml:space="preserve"> </w:t>
      </w:r>
      <w:r>
        <w:rPr>
          <w:rStyle w:val="VerbatimChar"/>
        </w:rPr>
        <w:t xml:space="preserve">--untracked-release-toggle</w:t>
      </w:r>
      <w:r>
        <w:t xml:space="preserve">,</w:t>
      </w:r>
      <w:r>
        <w:t xml:space="preserve"> </w:t>
      </w:r>
      <w:r>
        <w:rPr>
          <w:rStyle w:val="VerbatimChar"/>
        </w:rPr>
        <w:t xml:space="preserve">--stale-tracker-at-handoff</w:t>
      </w:r>
      <w:r>
        <w:t xml:space="preserve">,</w:t>
      </w:r>
      <w:r>
        <w:t xml:space="preserve"> </w:t>
      </w:r>
      <w:r>
        <w:rPr>
          <w:rStyle w:val="VerbatimChar"/>
        </w:rPr>
        <w:t xml:space="preserve">--manual-qa-as-discovery</w:t>
      </w:r>
      <w:r>
        <w:t xml:space="preserve"> </w:t>
      </w:r>
      <w:r>
        <w:t xml:space="preserve">flag.</w:t>
      </w:r>
    </w:p>
    <w:p>
      <w:pPr>
        <w:pStyle w:val="BodyText"/>
      </w:pPr>
      <w:r>
        <w:rPr>
          <w:i/>
          <w:iCs/>
        </w:rPr>
        <w:t xml:space="preserve">(Process note for future extenders: §11.4.230's next free clause letter is (E); never reuse (A)–(D).)</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270"/>
    <w:bookmarkStart w:id="271"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ALWAYS — no Fable, no fallback model; genuine Opus-unavailability BLOCKS the review, NEVER a lower tier, another model, or a lower effort) and §11.4.211 (every main→feature/product/flavor merge-CONFLICT resolution runs on the SAME Opus-xhigh substrate, blocked — never substituted — on unavailability).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 pin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(no fallback model),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271"/>
    <w:bookmarkStart w:id="272"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272"/>
    <w:bookmarkStart w:id="273"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(G) DEPENDENCY-POINTER PREFLIGHT — stale, absent, and UNFETCHABLE are three distinct mess classes, and all three fail closed (extension, 2026-08-20).</w:t>
      </w:r>
      <w:r>
        <w:t xml:space="preserve"> </w:t>
      </w:r>
      <w:r>
        <w:t xml:space="preserve">Clause (A)'s Plane-R catalogue names</w:t>
      </w:r>
      <w:r>
        <w:t xml:space="preserve"> </w:t>
      </w:r>
      <w:r>
        <w:rPr>
          <w:i/>
          <w:iCs/>
        </w:rPr>
        <w:t xml:space="preserve">drifted submodule pointers</w:t>
      </w:r>
      <w:r>
        <w:t xml:space="preserve">; drift is only one of three ways a multi-repo build ships code its own source tree does not contain. The AI-curriculum corpus (module 35, table row 5 "Submodule-pointer-not-bumped-so-fix-reverts") states the failure exactly:</w:t>
      </w:r>
      <w:r>
        <w:t xml:space="preserve"> </w:t>
      </w:r>
      <w:r>
        <w:rPr>
          <w:i/>
          <w:iCs/>
        </w:rPr>
        <w:t xml:space="preserve">"The fix is real and merged in a submodule, but the top-level image ships the old pointer, so the bug returns from a clean checkout"</w:t>
      </w:r>
      <w:r>
        <w:t xml:space="preserve"> </w:t>
      </w:r>
      <w:r>
        <w:t xml:space="preserve">— root cause:</w:t>
      </w:r>
      <w:r>
        <w:t xml:space="preserve"> </w:t>
      </w:r>
      <w:r>
        <w:rPr>
          <w:i/>
          <w:iCs/>
        </w:rPr>
        <w:t xml:space="preserve">"A multi-repo build where 'the fix is in the submodule' and 'the image ships the fix' are two different facts, only one of them checked."</w:t>
      </w:r>
      <w:r>
        <w:t xml:space="preserve"> </w:t>
      </w:r>
      <w:r>
        <w:t xml:space="preserve">Its prescription is a HARD gate, not a warning:</w:t>
      </w:r>
      <w:r>
        <w:t xml:space="preserve"> </w:t>
      </w:r>
      <w:r>
        <w:rPr>
          <w:i/>
          <w:iCs/>
        </w:rPr>
        <w:t xml:space="preserve">"A hard preflight gate that fails the build when a governance/component submodule its correctness depends on is at a stale pointer or absent — 'the fix is in the submodule but the image shipped old code' must be impossible, not caught after."</w:t>
      </w:r>
      <w:r>
        <w:t xml:space="preserve"> </w:t>
      </w:r>
      <w:r>
        <w:t xml:space="preserve">The catalogue is therefore EXTENDED with all three classes and the preflight that closes them:</w:t>
      </w:r>
      <w:r>
        <w:t xml:space="preserve"> </w:t>
      </w:r>
      <w:r>
        <w:rPr>
          <w:b/>
          <w:bCs/>
        </w:rPr>
        <w:t xml:space="preserve">(i) STALE</w:t>
      </w:r>
      <w:r>
        <w:t xml:space="preserve"> </w:t>
      </w:r>
      <w:r>
        <w:t xml:space="preserve">— the parent's recorded pointer is behind the submodule's intended ref (the drift clause (A) already names);</w:t>
      </w:r>
      <w:r>
        <w:t xml:space="preserve"> </w:t>
      </w:r>
      <w:r>
        <w:rPr>
          <w:b/>
          <w:bCs/>
        </w:rPr>
        <w:t xml:space="preserve">(ii) ABSENT / UNINITIALISED</w:t>
      </w:r>
      <w:r>
        <w:t xml:space="preserve"> </w:t>
      </w:r>
      <w:r>
        <w:t xml:space="preserve">— the submodule is declared but not checked out, so a build reads an empty directory as a satisfied dependency;</w:t>
      </w:r>
      <w:r>
        <w:t xml:space="preserve"> </w:t>
      </w:r>
      <w:r>
        <w:rPr>
          <w:b/>
          <w:bCs/>
        </w:rPr>
        <w:t xml:space="preserve">(iii) UNFETCHABLE</w:t>
      </w:r>
      <w:r>
        <w:t xml:space="preserve"> </w:t>
      </w:r>
      <w:r>
        <w:t xml:space="preserve">— the recorded pointer resolves on NO configured remote (the</w:t>
      </w:r>
      <w:r>
        <w:t xml:space="preserve"> </w:t>
      </w:r>
      <w:r>
        <w:rPr>
          <w:rStyle w:val="VerbatimChar"/>
        </w:rPr>
        <w:t xml:space="preserve">not our ref</w:t>
      </w:r>
      <w:r>
        <w:t xml:space="preserve"> </w:t>
      </w:r>
      <w:r>
        <w:t xml:space="preserve">condition), so the tree builds for whoever already has the object locally and is structurally un-clonable for everyone else. Class (iii) is the most dangerous because it is INVISIBLE in the checkout that created it and fails only on a fresh clone. The preflight's four mechanical steps, verbatim from the corpus: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(the last step is §11.4.108's RUNTIME-ON-CLEAN-TARGET layer). The general principle the corpus draws, which is why this belongs to the anti-mess control plane rather than to a build script:</w:t>
      </w:r>
      <w:r>
        <w:t xml:space="preserve"> </w:t>
      </w:r>
      <w:r>
        <w:rPr>
          <w:i/>
          <w:iCs/>
        </w:rPr>
        <w:t xml:space="preserve">"fail closed when an input to your correctness is unverifiable. An absent submodule being treated as a satisfied one is the same class as an unencrypted DB being treated as encrypted or a</w:t>
      </w:r>
      <w:r>
        <w:rPr>
          <w:i/>
          <w:iCs/>
        </w:rPr>
        <w:t xml:space="preserve"> </w:t>
      </w:r>
      <w:r>
        <w:rPr>
          <w:rStyle w:val="VerbatimChar"/>
          <w:i/>
          <w:iCs/>
        </w:rPr>
        <w:t xml:space="preserve">nil, nil</w:t>
      </w:r>
      <w:r>
        <w:rPr>
          <w:i/>
          <w:iCs/>
        </w:rPr>
        <w:t xml:space="preserve"> </w:t>
      </w:r>
      <w:r>
        <w:rPr>
          <w:i/>
          <w:iCs/>
        </w:rPr>
        <w:t xml:space="preserve">stub being counted as coverage: a missing thing silently read as a present, correct thing. The rock-solid habit is to make the absence itself a hard failure, because 'the gate was skipped because the dependency was missing' is a bluff vector, not a pass."</w:t>
      </w:r>
      <w:r>
        <w:t xml:space="preserve"> </w:t>
      </w:r>
      <w:r>
        <w:t xml:space="preserve">Per clause (C) the reconcile-class is REFUSE-THE-GATE for classes (ii) and (iii) (a build/tag proceeding on an absent or unfetchable dependency is refused) and AUTO-SAFE only for a class-(i) drift whose correct pointer is evidence-determinable; per clause (E) the detector ships a golden-TRUE fixture per class and a golden-FALSE fixture — a fully-initialised tree at its intended refs — which it MUST NOT fire on (§11.4.201(1)). Composes §11.4.26 (pointer bumped in the same commit) / §11.4.28 / §11.4.31 / §11.4.32 / §11.4.36 / §11.4.108 / §11.4.167 / §11.4.246 (an unfetchable gitlink is a hermeticity violation: an undeclared-because-unobtainable input) / §11.4.252 (fail closed) / §11.4.264 (the shipped artifact must contain the tested source). Recommended mechanism gate</w:t>
      </w:r>
      <w:r>
        <w:t xml:space="preserve"> </w:t>
      </w:r>
      <w:r>
        <w:rPr>
          <w:rStyle w:val="VerbatimChar"/>
        </w:rPr>
        <w:t xml:space="preserve">CM-DEPENDENCY-POINTER-PREFLIGHT-FAIL-CLOSED</w:t>
      </w:r>
      <w:r>
        <w:t xml:space="preserve"> </w:t>
      </w:r>
      <w:r>
        <w:t xml:space="preserve">+ paired §1.1 mutation (de-initialise one submodule → the gate MUST FAIL; point one gitlink at a commit no configured remote serves → it MUST FAIL; golden-FALSE: a fully-initialised tree at intended refs MUST NOT fire it). Honest boundary (§11.4.6): the preflight proves the dependency's SOURCE is present and at the intended ref — it does NOT prove the built artifact contains it (that is §11.4.108's ARTIFACT layer and the corpus's own fourth step, the runtime-signature assertion). Gate-code = separate work item, NOT claimed shipped (§11.4.6 / §11.4.227).</w:t>
      </w:r>
    </w:p>
    <w:bookmarkEnd w:id="273"/>
    <w:bookmarkStart w:id="274" w:name="X2ba66795a0c56a659acf10c9ae6f5148b1077b1"/>
    <w:p>
      <w:pPr>
        <w:pStyle w:val="Heading3"/>
      </w:pPr>
      <w:r>
        <w:t xml:space="preserve">§11.4.234 — Dedicated hook-validation script: hook checks run as an explicit stage of a dedicated commit/push script, and the commit/push mechanism is ALWAYS unblocked (operator mandate, 2026-07-26)</w:t>
      </w:r>
    </w:p>
    <w:p>
      <w:pPr>
        <w:pStyle w:val="FirstParagraph"/>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bookmarkEnd w:id="274"/>
    <w:bookmarkStart w:id="275" w:name="X2487f836e0eeaef603b4b44a5a28139475d0b12"/>
    <w:p>
      <w:pPr>
        <w:pStyle w:val="Heading3"/>
      </w:pPr>
      <w:r>
        <w:t xml:space="preserve">§11.4.235 — Build-and-deploy the moment source fixes are proven-correct (test-side hardening is a parallel stage, never a build gate) + post-deploy version increment (operator mandate, 2026-07-27)</w:t>
      </w:r>
    </w:p>
    <w:p>
      <w:pPr>
        <w:pStyle w:val="FirstParagraph"/>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(D) FINDING-LAYER CLASSIFIER — the decidable split clause (A) relies on, mandatory at every §11.4.125/§11.4.142/§11.4.194 review verdict (added 2026-10-03; research-derived from the §11.4.230 four-agent audit of this project's own SpecKit-004 T048 remediation saga).</w:t>
      </w:r>
      <w:r>
        <w:t xml:space="preserve"> </w:t>
      </w:r>
      <w:r>
        <w:t xml:space="preserve">Every finding a code-review verdict records (§11.4.115(F) machine-written) MUST carry exactly one</w:t>
      </w:r>
      <w:r>
        <w:t xml:space="preserve"> </w:t>
      </w:r>
      <w:r>
        <w:rPr>
          <w:rStyle w:val="VerbatimChar"/>
        </w:rPr>
        <w:t xml:space="preserve">finding_layer</w:t>
      </w:r>
      <w:r>
        <w:t xml:space="preserve"> </w:t>
      </w:r>
      <w:r>
        <w:t xml:space="preserve">from the closed set</w:t>
      </w:r>
      <w:r>
        <w:t xml:space="preserve"> </w:t>
      </w:r>
      <w:r>
        <w:rPr>
          <w:rStyle w:val="VerbatimChar"/>
        </w:rPr>
        <w:t xml:space="preserve">{source-defect | test-instrumentation | process-doc}</w:t>
      </w:r>
      <w:r>
        <w:t xml:space="preserve"> </w:t>
      </w:r>
      <w:r>
        <w:t xml:space="preserve">(a field DISTINCT from any other per-finding classification the review record already carries — e.g. this project's own</w:t>
      </w:r>
      <w:r>
        <w:t xml:space="preserve"> </w:t>
      </w:r>
      <w:r>
        <w:rPr>
          <w:rStyle w:val="VerbatimChar"/>
        </w:rPr>
        <w:t xml:space="preserve">review_record.py</w:t>
      </w:r>
      <w:r>
        <w:t xml:space="preserve"> </w:t>
      </w:r>
      <w:r>
        <w:t xml:space="preserve">pre-existing</w:t>
      </w:r>
      <w:r>
        <w:t xml:space="preserve"> </w:t>
      </w:r>
      <w:r>
        <w:rPr>
          <w:rStyle w:val="VerbatimChar"/>
        </w:rPr>
        <w:t xml:space="preserve">"class"</w:t>
      </w:r>
      <w:r>
        <w:t xml:space="preserve"> </w:t>
      </w:r>
      <w:r>
        <w:t xml:space="preserve">field</w:t>
      </w:r>
      <w:r>
        <w:t xml:space="preserve"> </w:t>
      </w:r>
      <w:r>
        <w:rPr>
          <w:rStyle w:val="VerbatimChar"/>
        </w:rPr>
        <w:t xml:space="preserve">{mechanical | judgment | false-positive}</w:t>
      </w:r>
      <w:r>
        <w:t xml:space="preserve"> </w:t>
      </w:r>
      <w:r>
        <w:t xml:space="preserve">is a different axis and is unaffected):</w:t>
      </w:r>
      <w:r>
        <w:t xml:space="preserve"> </w:t>
      </w:r>
      <w:r>
        <w:rPr>
          <w:rStyle w:val="VerbatimChar"/>
        </w:rPr>
        <w:t xml:space="preserve">source-defect</w:t>
      </w:r>
      <w:r>
        <w:t xml:space="preserve"> </w:t>
      </w:r>
      <w:r>
        <w:t xml:space="preserve">— the finding shows the SHIPPED artifact's own behaviour wrong, unsafe or exploitable as it will actually run, OR invalidates the evidence that proves THIS batch's fixes correct (their §11.4.115 RED→GREEN guard, §11.4.108 runtime signature, or covering test per §11.4.125(6) — a proving guard that cannot fail or whose reviewer-authored mutation survives per §11.4.194(6)(d) means the source is NOT proven-correct);</w:t>
      </w:r>
      <w:r>
        <w:t xml:space="preserve"> </w:t>
      </w:r>
      <w:r>
        <w:rPr>
          <w:rStyle w:val="VerbatimChar"/>
        </w:rPr>
        <w:t xml:space="preserve">test-instrumentation</w:t>
      </w:r>
      <w:r>
        <w:t xml:space="preserve"> </w:t>
      </w:r>
      <w:r>
        <w:t xml:space="preserve">— the finding concerns only future-regression coverage, mutation-guard robustness or detection completeness of a guard/gate/meta-test whose protected behaviour was ALREADY proven, with no production decision path shown wrong and no proof-of-this-batch evidence invalidated;</w:t>
      </w:r>
      <w:r>
        <w:t xml:space="preserve"> </w:t>
      </w:r>
      <w:r>
        <w:rPr>
          <w:rStyle w:val="VerbatimChar"/>
        </w:rPr>
        <w:t xml:space="preserve">process-doc</w:t>
      </w:r>
      <w:r>
        <w:t xml:space="preserve"> </w:t>
      </w:r>
      <w:r>
        <w:t xml:space="preserve">— labels, comments, citations or prose with no behavioural effect. The layer is recorded by the REVIEWER (§11.4.240/§11.4.249 producer≠verifier) — the producer MAY contest it only via a fresh review round and MUST NOT lower it unilaterally. A finding that cannot be decidably classified defaults to</w:t>
      </w:r>
      <w:r>
        <w:t xml:space="preserve"> </w:t>
      </w:r>
      <w:r>
        <w:rPr>
          <w:rStyle w:val="VerbatimChar"/>
        </w:rPr>
        <w:t xml:space="preserve">source-defect</w:t>
      </w:r>
      <w:r>
        <w:t xml:space="preserve"> </w:t>
      </w:r>
      <w:r>
        <w:t xml:space="preserve">(the conservative-safe default per §11.4.201(4); secondarily §11.4.101 safe-reversible). §11.4.134 is NOT relaxed: every finding of every layer is still driven to a zero-finding, zero-warning GO in its own loop; clause (D) decides only which GO is the build GO-signal — a batch/slice is BUILD-ELIGIBLE when its</w:t>
      </w:r>
      <w:r>
        <w:t xml:space="preserve"> </w:t>
      </w:r>
      <w:r>
        <w:rPr>
          <w:rStyle w:val="VerbatimChar"/>
        </w:rPr>
        <w:t xml:space="preserve">source-defect</w:t>
      </w:r>
      <w:r>
        <w:t xml:space="preserve"> </w:t>
      </w:r>
      <w:r>
        <w:t xml:space="preserve">findings reach that GO, while outstanding</w:t>
      </w:r>
      <w:r>
        <w:t xml:space="preserve"> </w:t>
      </w:r>
      <w:r>
        <w:rPr>
          <w:rStyle w:val="VerbatimChar"/>
        </w:rPr>
        <w:t xml:space="preserve">test-instrumentation</w:t>
      </w:r>
      <w:r>
        <w:t xml:space="preserve">/</w:t>
      </w:r>
      <w:r>
        <w:rPr>
          <w:rStyle w:val="VerbatimChar"/>
        </w:rPr>
        <w:t xml:space="preserve">process-doc</w:t>
      </w:r>
      <w:r>
        <w:t xml:space="preserve"> </w:t>
      </w:r>
      <w:r>
        <w:t xml:space="preserve">findings continue as their own tracked §11.4.197 item on a §11.4.230(A)/§11.4.103 parallel stream. A BATCHED review (one review spanning many slices/files) MUST record its verdict PER SLICE/FILE, never one undifferentiated batch verdict, so one slice's unresolved</w:t>
      </w:r>
      <w:r>
        <w:t xml:space="preserve"> </w:t>
      </w:r>
      <w:r>
        <w:rPr>
          <w:rStyle w:val="VerbatimChar"/>
        </w:rPr>
        <w:t xml:space="preserve">test-instrumentation</w:t>
      </w:r>
      <w:r>
        <w:t xml:space="preserve"> </w:t>
      </w:r>
      <w:r>
        <w:t xml:space="preserve">loop cannot withhold build-eligibility from the other slices. Clause (D) applies prospectively; recorded verdicts are never rewritten or reclassified (§11.4.6/§11.4.268). Honest boundary (§11.4.6): this clause does not make classification easy or infallible — it makes it a required, recorded, reviewer-owned decision instead of an implicit one.</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 Clause (D) supplies the mandatory classification mechanism this boundary's own test presupposes — a review that never classifies its findings has not actually applied this honest boundary, it has merely stated it.</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w:t>
      </w:r>
      <w:r>
        <w:t xml:space="preserve"> </w:t>
      </w:r>
      <w:r>
        <w:rPr>
          <w:rStyle w:val="VerbatimChar"/>
        </w:rPr>
        <w:t xml:space="preserve">CM-BUILD-ON-SOURCE-PROVEN-NOT-TEST-SIDE</w:t>
      </w:r>
      <w:r>
        <w:t xml:space="preserve"> </w:t>
      </w:r>
      <w:r>
        <w:t xml:space="preserve">is IMPLEMENTED (</w:t>
      </w:r>
      <w:r>
        <w:rPr>
          <w:rStyle w:val="VerbatimChar"/>
        </w:rPr>
        <w:t xml:space="preserve">constitution/scripts/gates/cm_build_on_source_proven_not_test_side.sh</w:t>
      </w:r>
      <w:r>
        <w:t xml:space="preserve"> </w:t>
      </w:r>
      <w:r>
        <w:t xml:space="preserve">+ its paired</w:t>
      </w:r>
      <w:r>
        <w:t xml:space="preserve"> </w:t>
      </w:r>
      <w:r>
        <w:rPr>
          <w:rStyle w:val="VerbatimChar"/>
        </w:rPr>
        <w:t xml:space="preserve">_mutation_test.sh</w:t>
      </w:r>
      <w:r>
        <w:t xml:space="preserve">), as is</w:t>
      </w:r>
      <w:r>
        <w:t xml:space="preserve"> </w:t>
      </w:r>
      <w:r>
        <w:rPr>
          <w:rStyle w:val="VerbatimChar"/>
        </w:rPr>
        <w:t xml:space="preserve">CM-VERSION-INCREMENT-ON-DEPLOY</w:t>
      </w:r>
      <w:r>
        <w:t xml:space="preserve"> </w:t>
      </w:r>
      <w:r>
        <w:t xml:space="preserve">(</w:t>
      </w:r>
      <w:r>
        <w:rPr>
          <w:rStyle w:val="VerbatimChar"/>
        </w:rPr>
        <w:t xml:space="preserve">constitution/scripts/gates/cm_version_increment_on_deploy.sh</w:t>
      </w:r>
      <w:r>
        <w:t xml:space="preserve"> </w:t>
      </w:r>
      <w:r>
        <w:t xml:space="preserve">+ its paired mutation test) — the prior "gate-code = separate work item" disclaimer for those two was stale and is corrected here. NEW recommended gate</w:t>
      </w:r>
      <w:r>
        <w:t xml:space="preserve"> </w:t>
      </w:r>
      <w:r>
        <w:rPr>
          <w:rStyle w:val="VerbatimChar"/>
        </w:rPr>
        <w:t xml:space="preserve">CM-REVIEW-FINDING-CLASS-RECORDED</w:t>
      </w:r>
      <w:r>
        <w:t xml:space="preserve"> </w:t>
      </w:r>
      <w:r>
        <w:t xml:space="preserve">for clause (D) (FAIL: a batched-review verdict covering more than one slice/file with no per-slice verdict or no per-finding</w:t>
      </w:r>
      <w:r>
        <w:t xml:space="preserve"> </w:t>
      </w:r>
      <w:r>
        <w:rPr>
          <w:rStyle w:val="VerbatimChar"/>
        </w:rPr>
        <w:t xml:space="preserve">finding_layer</w:t>
      </w:r>
      <w:r>
        <w:t xml:space="preserve"> </w:t>
      </w:r>
      <w:r>
        <w:t xml:space="preserve">recorded; FAIL: a slice marked build-eligible while any</w:t>
      </w:r>
      <w:r>
        <w:t xml:space="preserve"> </w:t>
      </w:r>
      <w:r>
        <w:rPr>
          <w:rStyle w:val="VerbatimChar"/>
        </w:rPr>
        <w:t xml:space="preserve">source-defect</w:t>
      </w:r>
      <w:r>
        <w:t xml:space="preserve"> </w:t>
      </w:r>
      <w:r>
        <w:t xml:space="preserve">finding in it has not reached GO; FAIL: a</w:t>
      </w:r>
      <w:r>
        <w:t xml:space="preserve"> </w:t>
      </w:r>
      <w:r>
        <w:rPr>
          <w:rStyle w:val="VerbatimChar"/>
        </w:rPr>
        <w:t xml:space="preserve">finding_layer</w:t>
      </w:r>
      <w:r>
        <w:t xml:space="preserve"> </w:t>
      </w:r>
      <w:r>
        <w:t xml:space="preserve">lowered by the producer without a fresh review round) + paired §1.1 mutation — gate-code = separate work item, NOT claimed shipped (§11.4.6/§11.4.227), registered as a tracked deferral in</w:t>
      </w:r>
      <w:r>
        <w:t xml:space="preserve"> </w:t>
      </w:r>
      <w:r>
        <w:rPr>
          <w:rStyle w:val="VerbatimChar"/>
        </w:rPr>
        <w:t xml:space="preserve">constitution/scripts/gates/gate_ledger_deferrals.tsv</w:t>
      </w:r>
      <w:r>
        <w:t xml:space="preserve">; it binds ADDITIVELY by computing whether the existing</w:t>
      </w:r>
      <w:r>
        <w:t xml:space="preserve"> </w:t>
      </w:r>
      <w:r>
        <w:rPr>
          <w:rStyle w:val="VerbatimChar"/>
        </w:rPr>
        <w:t xml:space="preserve">source_review_go</w:t>
      </w:r>
      <w:r>
        <w:t xml:space="preserve"> </w:t>
      </w:r>
      <w:r>
        <w:t xml:space="preserve">marker may be written, never by modifying</w:t>
      </w:r>
      <w:r>
        <w:t xml:space="preserve"> </w:t>
      </w:r>
      <w:r>
        <w:rPr>
          <w:rStyle w:val="VerbatimChar"/>
        </w:rPr>
        <w:t xml:space="preserve">cm_build_on_source_proven_not_test_side.sh</w:t>
      </w:r>
      <w:r>
        <w:t xml:space="preserve">'s own tested logic.</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275"/>
    <w:bookmarkStart w:id="276" w:name="X0f0d4cea30052dc4b9b8bde4efe8f4cd7a0327f"/>
    <w:p>
      <w:pPr>
        <w:pStyle w:val="Heading3"/>
      </w:pPr>
      <w:r>
        <w:t xml:space="preserve">§11.4.236 — QA-deploy-readiness gate: no manual-QA hand-off until the mandated validation produced a candidate-fingerprinted PASS verdict; a blocker MUST bind to a seam, never prose (research-derived, 2026-07-31)</w:t>
      </w:r>
    </w:p>
    <w:p>
      <w:pPr>
        <w:pStyle w:val="FirstParagraph"/>
      </w:pPr>
      <w:r>
        <w:rPr>
          <w:b/>
          <w:bCs/>
        </w:rPr>
        <w:t xml:space="preserve">Forensic anchor (genericised, 2026-07-31).</w:t>
      </w:r>
      <w:r>
        <w:t xml:space="preserve"> </w:t>
      </w:r>
      <w:r>
        <w:t xml:space="preserve">An operator declared a specific validation a</w:t>
      </w:r>
      <w:r>
        <w:t xml:space="preserve"> </w:t>
      </w:r>
      <w:r>
        <w:rPr>
          <w:b/>
          <w:bCs/>
        </w:rPr>
        <w:t xml:space="preserve">release-blocking requirement</w:t>
      </w:r>
      <w:r>
        <w:t xml:space="preserve"> </w:t>
      </w:r>
      <w:r>
        <w:t xml:space="preserve">for every QA-deploy ("MANDATORY ... QA MANUAL TESTING READY BLOCKER ... HAS TO BE FULLFILLED COMPLETELY FOR EACH RELEASE"), and it was still not enforced at the next QA-deploy: the validation harness existed and ran, hit an instrument bug (a false-FAIL on later legs), and the blocker was</w:t>
      </w:r>
      <w:r>
        <w:t xml:space="preserve"> </w:t>
      </w:r>
      <w:r>
        <w:rPr>
          <w:b/>
          <w:bCs/>
        </w:rPr>
        <w:t xml:space="preserve">downgraded to a non-blocking follow-up</w:t>
      </w:r>
      <w:r>
        <w:t xml:space="preserve"> </w:t>
      </w:r>
      <w:r>
        <w:t xml:space="preserve">while the deploy proceeded on a weaker side-check. Nothing STOPPED the deploy because the requirement lived as</w:t>
      </w:r>
      <w:r>
        <w:t xml:space="preserve"> </w:t>
      </w:r>
      <w:r>
        <w:rPr>
          <w:b/>
          <w:bCs/>
        </w:rPr>
        <w:t xml:space="preserve">prose</w:t>
      </w:r>
      <w:r>
        <w:t xml:space="preserve"> </w:t>
      </w:r>
      <w:r>
        <w:t xml:space="preserve">(an agent reads it) + a source-gate that asserted the harness</w:t>
      </w:r>
      <w:r>
        <w:t xml:space="preserve"> </w:t>
      </w:r>
      <w:r>
        <w:rPr>
          <w:i/>
          <w:iCs/>
        </w:rPr>
        <w:t xml:space="preserve">exists</w:t>
      </w:r>
      <w:r>
        <w:t xml:space="preserve"> </w:t>
      </w:r>
      <w:r>
        <w:t xml:space="preserve">— NOT a seam that refuses the deploy in the absence of a clean recorded verdict; the deploy tool had</w:t>
      </w:r>
      <w:r>
        <w:t xml:space="preserve"> </w:t>
      </w:r>
      <w:r>
        <w:rPr>
          <w:b/>
          <w:bCs/>
        </w:rPr>
        <w:t xml:space="preserve">zero</w:t>
      </w:r>
      <w:r>
        <w:t xml:space="preserve"> </w:t>
      </w:r>
      <w:r>
        <w:t xml:space="preserve">references to the validation (measured). This is the §11.4.205 "documented-as-enforced but implemented nowhere is worse than no rule" + §11.4.226 "prose doesn't bind, seams do" failure, demonstrated against the operator's own explicit blocker, plus a §11.4.120 judgment error (a bug in a blocker's instrument is not licence to skip the blocker — fix the instrument).</w:t>
      </w:r>
    </w:p>
    <w:p>
      <w:pPr>
        <w:pStyle w:val="BodyText"/>
      </w:pPr>
      <w:r>
        <w:rPr>
          <w:b/>
          <w:bCs/>
        </w:rPr>
        <w:t xml:space="preserve">The mandate (ALL hold).</w:t>
      </w:r>
      <w:r>
        <w:t xml:space="preserve"> </w:t>
      </w:r>
      <w:r>
        <w:t xml:space="preserve">(1)</w:t>
      </w:r>
      <w:r>
        <w:t xml:space="preserve"> </w:t>
      </w:r>
      <w:r>
        <w:rPr>
          <w:b/>
          <w:bCs/>
        </w:rPr>
        <w:t xml:space="preserve">DEPLOY-SEAM VERDICT-COVERAGE (§11.4.135 applied to the QA-deploy seam).</w:t>
      </w:r>
      <w:r>
        <w:t xml:space="preserve"> </w:t>
      </w:r>
      <w:r>
        <w:t xml:space="preserve">A release artifact MUST NOT be deployed, published, or handed off for manual QA (§11.4.185) until the mandated autonomous validation(s) for that artifact produced a</w:t>
      </w:r>
      <w:r>
        <w:t xml:space="preserve"> </w:t>
      </w:r>
      <w:r>
        <w:rPr>
          <w:b/>
          <w:bCs/>
        </w:rPr>
        <w:t xml:space="preserve">machine-written PASS verdict</w:t>
      </w:r>
      <w:r>
        <w:t xml:space="preserve"> </w:t>
      </w:r>
      <w:r>
        <w:t xml:space="preserve">whose</w:t>
      </w:r>
      <w:r>
        <w:t xml:space="preserve"> </w:t>
      </w:r>
      <w:r>
        <w:rPr>
          <w:b/>
          <w:bCs/>
        </w:rPr>
        <w:t xml:space="preserve">artifact fingerprint == the candidate</w:t>
      </w:r>
      <w:r>
        <w:t xml:space="preserve"> </w:t>
      </w:r>
      <w:r>
        <w:t xml:space="preserve">(§11.4.115(F) — the fingerprint READ FROM THE TARGET at run time).</w:t>
      </w:r>
      <w:r>
        <w:t xml:space="preserve"> </w:t>
      </w:r>
      <w:r>
        <w:rPr>
          <w:b/>
          <w:bCs/>
        </w:rPr>
        <w:t xml:space="preserve">ABSENCE of the verdict BLOCKS the deploy exactly as a FAIL does</w:t>
      </w:r>
      <w:r>
        <w:t xml:space="preserve"> </w:t>
      </w:r>
      <w:r>
        <w:t xml:space="preserve">— a not-yet-run validation and a failed one are both refusals, never a silent pass. (2)</w:t>
      </w:r>
      <w:r>
        <w:t xml:space="preserve"> </w:t>
      </w:r>
      <w:r>
        <w:rPr>
          <w:b/>
          <w:bCs/>
        </w:rPr>
        <w:t xml:space="preserve">MECHANICAL, NOT PROSE (§11.4.205/§11.4.226).</w:t>
      </w:r>
      <w:r>
        <w:t xml:space="preserve"> </w:t>
      </w:r>
      <w:r>
        <w:t xml:space="preserve">The refusal lives in the deploy tool itself (the seam), never in prose an agent is trusted to honour; a source-gate that asserts the validation harness</w:t>
      </w:r>
      <w:r>
        <w:t xml:space="preserve"> </w:t>
      </w:r>
      <w:r>
        <w:rPr>
          <w:i/>
          <w:iCs/>
        </w:rPr>
        <w:t xml:space="preserve">exists</w:t>
      </w:r>
      <w:r>
        <w:t xml:space="preserve"> </w:t>
      </w:r>
      <w:r>
        <w:t xml:space="preserve">is necessary-not-sufficient — it does not prove a clean verdict for the candidate. (3)</w:t>
      </w:r>
      <w:r>
        <w:t xml:space="preserve"> </w:t>
      </w:r>
      <w:r>
        <w:rPr>
          <w:b/>
          <w:bCs/>
        </w:rPr>
        <w:t xml:space="preserve">BLOCKER-BINDING RULE.</w:t>
      </w:r>
      <w:r>
        <w:t xml:space="preserve"> </w:t>
      </w:r>
      <w:r>
        <w:t xml:space="preserve">Any requirement an operator declares a blocker (a §11.4.140 CRITICAL, or an explicit "release blocker / QA-ready blocker") MUST be bound to a mechanical seam at the point it gates, never satisfied by prose and never DOWNGRADED to a follow-up — and when the blocker's own INSTRUMENT bugs, the response is §11.4.4/§11.4.120 (STOP, fix the instrument, complete the blocker), never route around it. (4)</w:t>
      </w:r>
      <w:r>
        <w:t xml:space="preserve"> </w:t>
      </w:r>
      <w:r>
        <w:rPr>
          <w:b/>
          <w:bCs/>
        </w:rPr>
        <w:t xml:space="preserve">EXPLICIT, RECORDED OVERRIDE ONLY.</w:t>
      </w:r>
      <w:r>
        <w:t xml:space="preserve"> </w:t>
      </w:r>
      <w:r>
        <w:t xml:space="preserve">The seam has no silent bypass; an override is an explicit, logged, operator-set flag (the §11.4.234/§11.4.135 recorded-deferral pattern — never a follow-up-downgrade, never an opaque skip). (5)</w:t>
      </w:r>
      <w:r>
        <w:t xml:space="preserve"> </w:t>
      </w:r>
      <w:r>
        <w:rPr>
          <w:b/>
          <w:bCs/>
        </w:rPr>
        <w:t xml:space="preserve">THE GATE IS SELF-VALIDATED (§11.4.107(10)/§11.4.201).</w:t>
      </w:r>
      <w:r>
        <w:t xml:space="preserve"> </w:t>
      </w:r>
      <w:r>
        <w:t xml:space="preserve">The deploy seam ships golden-good (verdict present + PASS + fingerprint-match → allow) + golden-bad (absent → refuse / not-pass → refuse / fingerprint-mismatch → refuse), so it cannot itself false-allow; and the verdict-emitter reads the fingerprint from the target at run time, never a hardcoded per-release value (§11.4.111 — a version-pinned validator is the brittleness that lets a stale verdict pass).</w:t>
      </w:r>
      <w:r>
        <w:t xml:space="preserve"> </w:t>
      </w:r>
      <w:r>
        <w:rPr>
          <w:b/>
          <w:bCs/>
        </w:rPr>
        <w:t xml:space="preserve">Honest boundary (§11.4.6):</w:t>
      </w:r>
      <w:r>
        <w:t xml:space="preserve"> </w:t>
      </w:r>
      <w:r>
        <w:t xml:space="preserve">the seam proves a candidate-matching PASS verdict EXISTS for the mandated autonomous validation — it does NOT replace the §11.4.185 manual-QA sufficiency gate (the human check the deploy hands off TO), and it is only as honest as the validation whose verdict it consumes (that validation's own anti-bluff stays §11.4.5/§11.4.69/§11.4.107). Classification: universal (§11.4.17) — consumers supply the mandated-validation set, the verdict path/schema, and the deploy tool per §11.4.35.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(the deploy tool refuses without a candidate-fingerprinted PASS verdict; the gate self-validates golden-good/bad; the verdict-emitter reads the fingerprint at run time) + paired §1.1 mutation (make the deploy tool proceed on an absent/mismatched verdict → the gate FAILs; strip the literal → propagation FAILs; gate-code = separate work item, NOT claimed shipped §11.4.6/§11.4.227).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276"/>
    <w:bookmarkStart w:id="277" w:name="X837f25d6f7050b93f7f9e79dc9d82a1c08c8d36"/>
    <w:p>
      <w:pPr>
        <w:pStyle w:val="Heading3"/>
      </w:pPr>
      <w: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FirstParagraph"/>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bookmarkEnd w:id="277"/>
    <w:bookmarkStart w:id="278" w:name="X04166715251bb885fe3ee5f22b872061b7a27ff"/>
    <w:p>
      <w:pPr>
        <w:pStyle w:val="Heading3"/>
      </w:pPr>
      <w:r>
        <w:t xml:space="preserve">§11.4.238 — Automated QA must be the DISCOVERER: manual QA finds nothing new, and anything it finds is a coverage escape (User mandate, 2026-08-08)</w:t>
      </w:r>
    </w:p>
    <w:p>
      <w:pPr>
        <w:pStyle w:val="FirstParagraph"/>
      </w:pPr>
      <w:r>
        <w:rPr>
          <w:b/>
          <w:bCs/>
        </w:rPr>
        <w:t xml:space="preserve">Forensic anchor — verbatim user mandate (2026-08-08):</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p>
    <w:p>
      <w:pPr>
        <w:pStyle w:val="BodyText"/>
      </w:pPr>
      <w:r>
        <w:rPr>
          <w:b/>
          <w:bCs/>
        </w:rPr>
        <w:t xml:space="preserve">Forensic case study (FACT, 2026-08-08).</w:t>
      </w:r>
      <w:r>
        <w:t xml:space="preserve"> </w:t>
      </w:r>
      <w:r>
        <w:t xml:space="preserve">In a single cycle on a governed project, five real defects were found — a health endpoint that returned</w:t>
      </w:r>
      <w:r>
        <w:t xml:space="preserve"> </w:t>
      </w:r>
      <w:r>
        <w:rPr>
          <w:rStyle w:val="VerbatimChar"/>
        </w:rPr>
        <w:t xml:space="preserve">{"status":"healthy","components":[]}</w:t>
      </w:r>
      <w:r>
        <w:t xml:space="preserve"> </w:t>
      </w:r>
      <w:r>
        <w:t xml:space="preserve">and was structurally incapable of ever reporting unhealthy; a gateway routing every completion at a port nothing served, so the product's primary capability returned HTTP 500 for an indeterminate period; two submodule pins recorded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code or probing by hand. Not one was found by the automated QA system</w:t>
      </w:r>
      <w:r>
        <w:t xml:space="preserve">, which reported green throughout. The defects were real, user-visible, and long-lived; the QA suite's silence about them was the actual defect.</w:t>
      </w:r>
    </w:p>
    <w:p>
      <w:pPr>
        <w:pStyle w:val="BodyText"/>
      </w:pPr>
      <w:r>
        <w:t xml:space="preserve">The mandate (ALL hold):</w:t>
      </w:r>
    </w:p>
    <w:p>
      <w:pPr>
        <w:pStyle w:val="BodyText"/>
      </w:pPr>
      <w:r>
        <w:rPr>
          <w:b/>
          <w:bCs/>
        </w:rPr>
        <w:t xml:space="preserve">(A) THE AUTOMATED QA SYSTEM IS THE DISCOVERER, NOT THE CONFIRMER.</w:t>
      </w:r>
      <w:r>
        <w:t xml:space="preserve"> </w:t>
      </w:r>
      <w:r>
        <w:t xml:space="preserve">The project's automated QA system (HelixQA per §11.4.27, or the consuming project's equivalent full-system/full-website test regime per §11.4.35) MUST be the mechanism that FINDS defects. Discovery by a human, by an operator's manual pass, by an agent reading code, or by an end-user report is a</w:t>
      </w:r>
      <w:r>
        <w:t xml:space="preserve"> </w:t>
      </w:r>
      <w:r>
        <w:rPr>
          <w:b/>
          <w:bCs/>
        </w:rPr>
        <w:t xml:space="preserve">failure of the QA system</w:t>
      </w:r>
      <w:r>
        <w:t xml:space="preserve">, not a success of the finder. The finding is still valuable and still gets fixed — but the QA gap it exposes is a defect of equal standing, and closing only the reported defect while leaving the gap is the violation this anchor forbids.</w:t>
      </w:r>
    </w:p>
    <w:p>
      <w:pPr>
        <w:pStyle w:val="BodyText"/>
      </w:pPr>
      <w:r>
        <w:rPr>
          <w:b/>
          <w:bCs/>
        </w:rPr>
        <w:t xml:space="preserve">(B) MANUAL QA MUST FIND NOTHING NEW.</w:t>
      </w:r>
      <w:r>
        <w:t xml:space="preserve"> </w:t>
      </w:r>
      <w:r>
        <w:t xml:space="preserve">By the time manual QA runs (§11.4.185), the automated regime MUST already have surfaced everything it would find, so manual QA functions as a CONFIRMATION and sufficiency gate — never as the discovery mechanism. The target state is explicit and measurable:</w:t>
      </w:r>
      <w:r>
        <w:t xml:space="preserve"> </w:t>
      </w:r>
      <w:r>
        <w:rPr>
          <w:i/>
          <w:iCs/>
        </w:rPr>
        <w:t xml:space="preserve">a manual QA pass that discovers zero previously-unknown defects.</w:t>
      </w:r>
      <w:r>
        <w:t xml:space="preserve"> </w:t>
      </w:r>
      <w:r>
        <w:t xml:space="preserve">A manual pass that keeps finding new defects is evidence the automated regime is not yet doing its job, regardless of how green it reports.</w:t>
      </w:r>
    </w:p>
    <w:p>
      <w:pPr>
        <w:pStyle w:val="BodyText"/>
      </w:pPr>
      <w:r>
        <w:rPr>
          <w:b/>
          <w:bCs/>
        </w:rPr>
        <w:t xml:space="preserve">(C) EVERY ESCAPE TRIGGERS THE §11.4.138 LOOP, WIDENED.</w:t>
      </w:r>
      <w:r>
        <w:t xml:space="preserve"> </w:t>
      </w:r>
      <w:r>
        <w:t xml:space="preserve">When ANY defect is discovered outside the automated QA system — manual QA, operator observation, end-user report, agent code-reading, or incidental discovery during unrelated work — it triggers, before the fix may close: (1) a §11.4.102 systematic-debugging pass to FACT-root-cause the defect itself; (2) a</w:t>
      </w:r>
      <w:r>
        <w:t xml:space="preserve"> </w:t>
      </w:r>
      <w:r>
        <w:rPr>
          <w:b/>
          <w:bCs/>
        </w:rPr>
        <w:t xml:space="preserve">coverage-escape audit</w:t>
      </w:r>
      <w:r>
        <w:t xml:space="preserve"> </w:t>
      </w:r>
      <w:r>
        <w:t xml:space="preserve">identifying WHY the automated regime did not find it, cited to the specific missing check, unexercised path, absent assertion, or untested surface — never "we didn't think of it"; (3) a</w:t>
      </w:r>
      <w:r>
        <w:t xml:space="preserve"> </w:t>
      </w:r>
      <w:r>
        <w:rPr>
          <w:b/>
          <w:bCs/>
        </w:rPr>
        <w:t xml:space="preserve">new or strengthened automated check</w:t>
      </w:r>
      <w:r>
        <w:t xml:space="preserve"> </w:t>
      </w:r>
      <w:r>
        <w:t xml:space="preserve">that WOULD have found it, registered into the standing regime (§11.4.135) with its §11.4.115 RED capturing the escaped defect; (4) the audit committed as captured evidence. §11.4.138 already mandates this for operator-found defects that a green suite passed; §11.4.238 widens the trigger to EVERY out-of-band discovery channel, because the failure is identical whoever happens to notice first.</w:t>
      </w:r>
    </w:p>
    <w:p>
      <w:pPr>
        <w:pStyle w:val="BodyText"/>
      </w:pPr>
      <w:r>
        <w:rPr>
          <w:b/>
          <w:bCs/>
        </w:rPr>
        <w:t xml:space="preserve">(D) COVERAGE IS MEASURED BY WHAT THE REGIME CAN CATCH, NOT BY WHAT IT RUNS.</w:t>
      </w:r>
      <w:r>
        <w:t xml:space="preserve"> </w:t>
      </w:r>
      <w:r>
        <w:t xml:space="preserve">A QA regime's worth is its demonstrated ability to FAIL on a real defect, not its pass count, test count, or run duration. Every automated surface MUST be falsifiable per §1.1 — a check whose paired mutation does not make it fail is decoration, and a suite composed of such checks will report green through exactly the defects this anchor exists to prevent. The regime MUST exercise real user-reachable paths end-to-end (§11.4.98 no manual intervention, §11.4.143 real user journeys, §11.4.136 real content, §11.4.158/§11.4.159/§11.4.160 recorded + read-the-screen verification), because a check that never traverses the path a user traverses cannot find what a user finds.</w:t>
      </w:r>
    </w:p>
    <w:p>
      <w:pPr>
        <w:pStyle w:val="BodyText"/>
      </w:pPr>
      <w:r>
        <w:rPr>
          <w:b/>
          <w:bCs/>
        </w:rPr>
        <w:t xml:space="preserve">(E) THE GOAL IS DIRECTIONAL AND MEASURED.</w:t>
      </w:r>
      <w:r>
        <w:t xml:space="preserve"> </w:t>
      </w:r>
      <w:r>
        <w:t xml:space="preserve">Projects MUST track the discovery-channel split — how many defects in a cycle were found by the automated regime versus out-of-band — and drive the out-of-band share toward zero over successive cycles. Honest boundary (§11.4.6): this anchor does NOT claim a QA regime can ever be provably complete (§11.4.118 — absence of evidence is not evidence of absence), and it does NOT license closing an escape by weakening the definition of "defect". It mandates that every escape measurably strengthens the regime, so the channel that finds defects shifts from people to machines cycle over cycle.</w:t>
      </w:r>
    </w:p>
    <w:p>
      <w:pPr>
        <w:pStyle w:val="BodyText"/>
      </w:pPr>
      <w:r>
        <w:t xml:space="preserve">Composes §11.4.27 (the QA system) / §11.4.138 (operator-escape bluff-audit — §11.4.238 widens its trigger set) / §11.4.185 (manual QA as final sufficiency gate — §11.4.238 makes it a confirmation, never a discovery, step) / §11.4.118 (enumerated discovery pressure) / §11.4.135 (standing regression guards) / §11.4.115 / §11.4.98 / §11.4.136 / §11.4.143 / §11.4.158 / §11.4.159 / §11.4.160 / §11.4.102 / §11.4.6 / §1.1.</w:t>
      </w:r>
    </w:p>
    <w:p>
      <w:pPr>
        <w:pStyle w:val="BodyText"/>
      </w:pPr>
      <w:r>
        <w:t xml:space="preserve">Classification: universal (§11.4.17) — a platform-neutral QA-ownership discipline reusable by ANY project with an automated QA regime and a manual QA step; the consuming project supplies its concrete QA system, its surface inventory, and its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(every defect closed in a cycle records its discovery channel; an out-of-band channel requires a committed coverage-escape audit + a registered automated check that would have caught it) and</w:t>
      </w:r>
      <w:r>
        <w:t xml:space="preserve"> </w:t>
      </w:r>
      <w:r>
        <w:rPr>
          <w:rStyle w:val="VerbatimChar"/>
        </w:rPr>
        <w:t xml:space="preserve">CM-MANUAL-QA-FINDS-NOTHING-NEW</w:t>
      </w:r>
      <w:r>
        <w:t xml:space="preserve"> </w:t>
      </w:r>
      <w:r>
        <w:t xml:space="preserve">(a manual QA pass reporting new defects blocks the release tag until each has its coverage-escape audit and new check) + paired §1.1 meta-test mutation (strip the literal → propagation gate FAILs; close an out-of-band-discovered defect with no coverage-escape audit →</w:t>
      </w:r>
      <w:r>
        <w:t xml:space="preserve"> </w:t>
      </w:r>
      <w:r>
        <w:rPr>
          <w:rStyle w:val="VerbatimChar"/>
        </w:rPr>
        <w:t xml:space="preserve">CM-QA-IS-THE-DISCOVERER</w:t>
      </w:r>
      <w:r>
        <w:t xml:space="preserve"> </w:t>
      </w:r>
      <w:r>
        <w:t xml:space="preserve">FAILs; gate-code = separate work item, NOT claimed shipped §11.4.6/§11.4.227).</w:t>
      </w:r>
    </w:p>
    <w:p>
      <w:pPr>
        <w:pStyle w:val="BodyText"/>
      </w:pPr>
      <w:r>
        <w:rPr>
          <w:b/>
          <w:bCs/>
        </w:rPr>
        <w:t xml:space="preserve">EXTENSION — Discovery-channel record schema + escape-ratchet no-data-point rule (spec-derived, speckit 002-anti-slop-enforcement, 2026-08-26).</w:t>
      </w:r>
      <w:r>
        <w:t xml:space="preserve"> </w:t>
      </w:r>
      <w:r>
        <w:t xml:space="preserve">§11.4.238(C) already states the CONCEPT — a coverage-escape audit citing the specific missing check that would have caught an out-of-band-discovered defect — but does not fix the record's field schema, and §11.4.238(E) states only that the out-of-band share is driven "toward zero over successive cycles," a directional framing this project's own spec.md identifies as amended for the same reason SC-003's original wording was:</w:t>
      </w:r>
      <w:r>
        <w:t xml:space="preserve"> </w:t>
      </w:r>
      <w:r>
        <w:rPr>
          <w:i/>
          <w:iCs/>
        </w:rPr>
        <w:t xml:space="preserve">"'trend to zero over successive cycles' names neither an input condition nor an observable pass/fail outcome, so it was not machine-checkable ... the ratchet is the decidable form"</w:t>
      </w:r>
      <w:r>
        <w:t xml:space="preserve"> </w:t>
      </w:r>
      <w:r>
        <w:t xml:space="preserve">(spec.md:220, SC-008 amendment note). This extension supplies the decidable schema and ratchet.</w:t>
      </w:r>
      <w:r>
        <w:t xml:space="preserve"> </w:t>
      </w:r>
      <w:r>
        <w:rPr>
          <w:b/>
          <w:bCs/>
        </w:rPr>
        <w:t xml:space="preserve">(1) Discovery-channel record schema.</w:t>
      </w:r>
      <w:r>
        <w:t xml:space="preserve"> </w:t>
      </w:r>
      <w:r>
        <w:t xml:space="preserve">Per spec.md:176 (FR-043): every recorded defect MUST carry a discovery channel drawn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 a producer-authored discovery-channel record is refused (the same producer≠verifier separation §11.4.240 already mandates, applied to the record OF the escape, not only the record of the fix).</w:t>
      </w:r>
      <w:r>
        <w:t xml:space="preserve"> </w:t>
      </w:r>
      <w:r>
        <w:rPr>
          <w:b/>
          <w:bCs/>
        </w:rPr>
        <w:t xml:space="preserve">(2) Escape count is monotone-decreasing from a recorded baseline, and never increases.</w:t>
      </w:r>
      <w:r>
        <w:t xml:space="preserve"> </w:t>
      </w:r>
      <w:r>
        <w:t xml:space="preserve">Per spec.md:177 (FR-044): a cycle whose escape count exceeds the recorded baseline is REFUSED at the release seam; a cycle whose escape count is lower moves the baseline down.</w:t>
      </w:r>
      <w:r>
        <w:t xml:space="preserve"> </w:t>
      </w:r>
      <w:r>
        <w:rPr>
          <w:b/>
          <w:bCs/>
        </w:rPr>
        <w:t xml:space="preserve">(3) A manual-QA-not-run cycle contributes NO DATA POINT — it MUST NOT lower the baseline.</w:t>
      </w:r>
      <w:r>
        <w:t xml:space="preserve"> </w:t>
      </w:r>
      <w:r>
        <w:t xml:space="preserve">Per spec.md:177 (FR-044, verbatim):</w:t>
      </w:r>
      <w:r>
        <w:t xml:space="preserve"> </w:t>
      </w:r>
      <w:r>
        <w:rPr>
          <w:i/>
          <w:iCs/>
        </w:rPr>
        <w:t xml:space="preserve">"a cycle in which the manual pass did not run, that cycle MUST contribute no data point and MUST NOT lower the baseline"</w:t>
      </w:r>
      <w:r>
        <w:t xml:space="preserve"> </w:t>
      </w:r>
      <w:r>
        <w:t xml:space="preserve">— a zero escape count from a cycle nobody inspected is not a measurement (the §11.4.201(6) false-null pattern applied to this specific ratchet: an unmeasured cycle and a genuinely-clean cycle both read as zero, and only the</w:t>
      </w:r>
      <w:r>
        <w:t xml:space="preserve"> </w:t>
      </w:r>
      <w:r>
        <w:rPr>
          <w:rStyle w:val="VerbatimChar"/>
        </w:rPr>
        <w:t xml:space="preserve">manual_qa_ran</w:t>
      </w:r>
      <w:r>
        <w:t xml:space="preserve"> </w:t>
      </w:r>
      <w:r>
        <w:t xml:space="preserve">flag distinguishes them).</w:t>
      </w:r>
      <w:r>
        <w:t xml:space="preserve"> </w:t>
      </w:r>
      <w:r>
        <w:rPr>
          <w:b/>
          <w:bCs/>
        </w:rPr>
        <w:t xml:space="preserve">(4) Records tagged</w:t>
      </w:r>
      <w:r>
        <w:rPr>
          <w:b/>
          <w:bCs/>
        </w:rPr>
        <w:t xml:space="preserve"> </w:t>
      </w:r>
      <w:r>
        <w:rPr>
          <w:rStyle w:val="VerbatimChar"/>
          <w:b/>
          <w:bCs/>
        </w:rPr>
        <w:t xml:space="preserve">should_have_been_caught_by: none</w:t>
      </w:r>
      <w:r>
        <w:rPr>
          <w:b/>
          <w:bCs/>
        </w:rPr>
        <w:t xml:space="preserve"> </w:t>
      </w:r>
      <w:r>
        <w:rPr>
          <w:b/>
          <w:bCs/>
        </w:rPr>
        <w:t xml:space="preserve">are counted and reported SEPARATELY.</w:t>
      </w:r>
      <w:r>
        <w:t xml:space="preserve"> </w:t>
      </w:r>
      <w:r>
        <w:t xml:space="preserve">Per spec.md:220:</w:t>
      </w:r>
      <w:r>
        <w:t xml:space="preserve"> </w:t>
      </w:r>
      <w:r>
        <w:rPr>
          <w:i/>
          <w:iCs/>
        </w:rPr>
        <w:t xml:space="preserve">"so narrowing the definition of an escape is visible rather than silent"</w:t>
      </w:r>
      <w:r>
        <w:t xml:space="preserve"> </w:t>
      </w:r>
      <w:r>
        <w:t xml:space="preserve">— a project cannot lower its escape ratchet by quietly reclassifying escapes as uncatchable-by-design; every such reclassification is a visible, separately-tallied line item, never absorbed into the main count.</w:t>
      </w:r>
      <w:r>
        <w:t xml:space="preserve"> </w:t>
      </w:r>
      <w:r>
        <w:rPr>
          <w:b/>
          <w:bCs/>
        </w:rPr>
        <w:t xml:space="preserve">Honest boundary (§11.4.6), stated in the same spec.md amendment note (SC-008) this extension grounds itself in:</w:t>
      </w:r>
      <w:r>
        <w:t xml:space="preserve"> </w:t>
      </w:r>
      <w:r>
        <w:rPr>
          <w:i/>
          <w:iCs/>
        </w:rPr>
        <w:t xml:space="preserve">"Validated against the definition of done: at the correct end-state, every escape caught by a seam, the count reaches 0, so the ratchet is a valid necessary condition. It is not sufficient — zero also results from nobody looking, which is what the no-data-point rule and the separate</w:t>
      </w:r>
      <w:r>
        <w:rPr>
          <w:i/>
          <w:iCs/>
        </w:rPr>
        <w:t xml:space="preserve"> </w:t>
      </w:r>
      <w:r>
        <w:rPr>
          <w:rStyle w:val="VerbatimChar"/>
          <w:i/>
          <w:iCs/>
        </w:rPr>
        <w:t xml:space="preserve">none</w:t>
      </w:r>
      <w:r>
        <w:rPr>
          <w:i/>
          <w:iCs/>
        </w:rPr>
        <w:t xml:space="preserve"> </w:t>
      </w:r>
      <w:r>
        <w:rPr>
          <w:i/>
          <w:iCs/>
        </w:rPr>
        <w:t xml:space="preserve">tally exist to expose."</w:t>
      </w:r>
      <w:r>
        <w:t xml:space="preserve"> </w:t>
      </w:r>
      <w:r>
        <w:t xml:space="preserve">Composes §11.4.201(6)-(8) (the false-null + metric-validated-against-definition-of-done pattern this ratchet instantiates) / §11.4.135(5) (the release-verdict-coverage monotone-decrease adoption ratchet — this extension's escape-count ratchet is the SAME decidable-monotone-baseline pattern applied to §11.4.238's discovery-channel domain, not a novel mechanism) / §11.4.261 (the standing zero-shortcomings monotone-decreasing findings ledger — the general-purpose instantiation of the identical never-increases/may-decrease/no-silent-narrowing discipline this extension's escape ratchet and</w:t>
      </w:r>
      <w:r>
        <w:t xml:space="preserve"> </w:t>
      </w:r>
      <w:r>
        <w:rPr>
          <w:rStyle w:val="VerbatimChar"/>
        </w:rPr>
        <w:t xml:space="preserve">none</w:t>
      </w:r>
      <w:r>
        <w:t xml:space="preserve">-tally separate-reporting rule both specialise). Recommended mechanism gates</w:t>
      </w:r>
      <w:r>
        <w:t xml:space="preserve"> </w:t>
      </w:r>
      <w:r>
        <w:rPr>
          <w:rStyle w:val="VerbatimChar"/>
        </w:rPr>
        <w:t xml:space="preserve">CM-DISCOVERY-CHANNEL-RECORD-COMPLETE</w:t>
      </w:r>
      <w:r>
        <w:t xml:space="preserve"> </w:t>
      </w:r>
      <w:r>
        <w:t xml:space="preserve">(every recorded defect carries a closed-set channel + a</w:t>
      </w:r>
      <w:r>
        <w:t xml:space="preserve"> </w:t>
      </w:r>
      <w:r>
        <w:rPr>
          <w:rStyle w:val="VerbatimChar"/>
        </w:rPr>
        <w:t xml:space="preserve">should_have_been_caught_by</w:t>
      </w:r>
      <w:r>
        <w:t xml:space="preserve"> </w:t>
      </w:r>
      <w:r>
        <w:t xml:space="preserve">seam-name or a justified</w:t>
      </w:r>
      <w:r>
        <w:t xml:space="preserve"> </w:t>
      </w:r>
      <w:r>
        <w:rPr>
          <w:rStyle w:val="VerbatimChar"/>
        </w:rPr>
        <w:t xml:space="preserve">none</w:t>
      </w:r>
      <w:r>
        <w:t xml:space="preserve">; the record is verifier-seam-written, never producer-authored) +</w:t>
      </w:r>
      <w:r>
        <w:t xml:space="preserve"> </w:t>
      </w:r>
      <w:r>
        <w:rPr>
          <w:rStyle w:val="VerbatimChar"/>
        </w:rPr>
        <w:t xml:space="preserve">CM-ESCAPE-RATCHET-NO-DATA-POINT-HONEST</w:t>
      </w:r>
      <w:r>
        <w:t xml:space="preserve"> </w:t>
      </w:r>
      <w:r>
        <w:t xml:space="preserve">(a cycle whose escape count exceeds the recorded baseline refuses the release seam; a cycle with</w:t>
      </w:r>
      <w:r>
        <w:t xml:space="preserve"> </w:t>
      </w:r>
      <w:r>
        <w:rPr>
          <w:rStyle w:val="VerbatimChar"/>
        </w:rPr>
        <w:t xml:space="preserve">manual_qa_ran</w:t>
      </w:r>
      <w:r>
        <w:t xml:space="preserve"> </w:t>
      </w:r>
      <w:r>
        <w:t xml:space="preserve">false contributes no data point and does not lower the baseline;</w:t>
      </w:r>
      <w:r>
        <w:t xml:space="preserve"> </w:t>
      </w:r>
      <w:r>
        <w:rPr>
          <w:rStyle w:val="VerbatimChar"/>
        </w:rPr>
        <w:t xml:space="preserve">none</w:t>
      </w:r>
      <w:r>
        <w:t xml:space="preserve">-tagged records are tallied separately from the main escape count) + paired §1.1 mutations (submit a defect record with no channel, or a</w:t>
      </w:r>
      <w:r>
        <w:t xml:space="preserve"> </w:t>
      </w:r>
      <w:r>
        <w:rPr>
          <w:rStyle w:val="VerbatimChar"/>
        </w:rPr>
        <w:t xml:space="preserve">should_have_been_caught_by: none</w:t>
      </w:r>
      <w:r>
        <w:t xml:space="preserve"> </w:t>
      </w:r>
      <w:r>
        <w:t xml:space="preserve">with no justification → the schema gate MUST FAIL; author a discovery-channel record from the producer of the defect's own fix → the schema gate MUST FAIL; run a cycle with</w:t>
      </w:r>
      <w:r>
        <w:t xml:space="preserve"> </w:t>
      </w:r>
      <w:r>
        <w:rPr>
          <w:rStyle w:val="VerbatimChar"/>
        </w:rPr>
        <w:t xml:space="preserve">manual_qa_ran</w:t>
      </w:r>
      <w:r>
        <w:t xml:space="preserve"> </w:t>
      </w:r>
      <w:r>
        <w:t xml:space="preserve">false and zero recorded escapes, then assert the baseline lowers → the ratchet gate MUST FAIL; golden-FALSE per §11.4.201(1): a genuine manual-QA cycle with a real zero-escape result → the ratchet gate MUST allow the baseline to lower).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§11.4.238.</w:t>
      </w:r>
    </w:p>
    <w:p>
      <w:pPr>
        <w:pStyle w:val="BodyText"/>
      </w:pPr>
      <w:r>
        <w:t xml:space="preserve">Non-compliance is a release blocker regardless of context.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 exists.</w:t>
      </w:r>
    </w:p>
    <w:p>
      <w:r>
        <w:pict>
          <v:rect style="width:0;height:1.5pt" o:hralign="center" o:hrstd="t" o:hr="t"/>
        </w:pict>
      </w:r>
    </w:p>
    <w:bookmarkEnd w:id="278"/>
    <w:bookmarkStart w:id="279" w:name="X623b22b494ea1b7fc30604ea44b2072fbde597c"/>
    <w:p>
      <w:pPr>
        <w:pStyle w:val="Heading3"/>
      </w:pPr>
      <w:r>
        <w:t xml:space="preserve">§11.4.239 — Critical-invariant work-class Definition of Done mandate — money/safety/availability/integrity code MUST include failure-path scenarios as gates, not merely happy-path passes (research-derived, 2026-08-15)</w:t>
      </w:r>
    </w:p>
    <w:p>
      <w:pPr>
        <w:pStyle w:val="FirstParagraph"/>
      </w:pPr>
      <w:r>
        <w:rPr>
          <w:b/>
          <w:bCs/>
        </w:rPr>
        <w:t xml:space="preserve">Compact summary:</w:t>
      </w:r>
      <w:r>
        <w:t xml:space="preserve"> </w:t>
      </w:r>
      <w:r>
        <w:t xml:space="preserve">every project's Definition of Done (§11.4.15/§11.4.16 lifecycle + §11.4.33 closure vocabulary) MUST identify a closed CRITICAL-INVARIANT WORK CLASS — code paths where a single incorrect outcome is unrecoverable in the window between failure and remediation (money movement, safety-of-life or safety-of-property outputs, availability of the primary user-facing capability, integrity of the persistent record) — and MUST require that a change touching this class carry, as part of its acceptance-criteria set, EXPLICIT FAILURE-PATH SCENARIOS turned into passing tests BEFORE closure. A DoD that stops at "code compiles + happy-path test is green" for a critical-invariant change is a machine for generating reopened tickets on exactly the paths that can least afford them (extraction file line 49 —</w:t>
      </w:r>
      <w:r>
        <w:t xml:space="preserve"> </w:t>
      </w:r>
      <w:r>
        <w:rPr>
          <w:b/>
          <w:bCs/>
        </w:rPr>
        <w:t xml:space="preserve">CITATION NOTE (2026-08-20 citation audit, §11.4.6): the "extraction file" offsets cited throughout §11.4.239-§11.4.254 are absolute offsets into a consolidated extraction artifact that is NOT tracked in this repository and whose numbering does NOT resolve against the tracked corpus at</w:t>
      </w:r>
      <w:r>
        <w:rPr>
          <w:b/>
          <w:bCs/>
        </w:rPr>
        <w:t xml:space="preserve"> </w:t>
      </w:r>
      <w:r>
        <w:rPr>
          <w:rStyle w:val="VerbatimChar"/>
          <w:b/>
          <w:bCs/>
        </w:rPr>
        <w:t xml:space="preserve">docs/research/ai_curriculum_2026_08/source_corpus/</w:t>
      </w:r>
      <w:r>
        <w:rPr>
          <w:b/>
          <w:bCs/>
        </w:rPr>
        <w:t xml:space="preserve"> </w:t>
      </w:r>
      <w:r>
        <w:rPr>
          <w:b/>
          <w:bCs/>
        </w:rPr>
        <w:t xml:space="preserve">— the highest cited offset (6490) exceeds the 5838-line total of ALL NINE module files concatenated, and every module-scoped offset cited below either exceeds its module's own line extent or points at unrelated text. Each extraction offset is therefore retained ONLY as an un-resolvable provenance pointer, NEVER as a resolvable location, and is accompanied by a VERIFIED</w:t>
      </w:r>
      <w:r>
        <w:rPr>
          <w:b/>
          <w:bCs/>
        </w:rPr>
        <w:t xml:space="preserve"> </w:t>
      </w:r>
      <w:r>
        <w:rPr>
          <w:rStyle w:val="VerbatimChar"/>
          <w:b/>
          <w:bCs/>
        </w:rPr>
        <w:t xml:space="preserve">module_NN:LINE</w:t>
      </w:r>
      <w:r>
        <w:rPr>
          <w:b/>
          <w:bCs/>
        </w:rPr>
        <w:t xml:space="preserve"> </w:t>
      </w:r>
      <w:r>
        <w:rPr>
          <w:b/>
          <w:bCs/>
        </w:rPr>
        <w:t xml:space="preserve">locator measured against the tracked corpus with a control-needle-proven instrument per §11.4.201(7)(b). The corpus itself landed 2026-08-19, AFTER these anchors landed, so it corroborates them; it is not their derivation source.</w:t>
      </w:r>
      <w:r>
        <w:t xml:space="preserve"> </w:t>
      </w:r>
      <w:r>
        <w:t xml:space="preserve">— module 27,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line 258 [verified locator</w:t>
      </w:r>
      <w:r>
        <w:t xml:space="preserve"> </w:t>
      </w:r>
      <w:r>
        <w:rPr>
          <w:rStyle w:val="VerbatimChar"/>
        </w:rPr>
        <w:t xml:space="preserve">module_27:231</w:t>
      </w:r>
      <w:r>
        <w:t xml:space="preserve">]: the load-bearing DoD lines are the failure-mode tests and captured runtime evidence). §11.4.239 does NOT invent a new lifecycle or a new evidence class; it PROMOTES the failure-path coverage the constitution's anti-bluff family (§11.4/§11.4.5/§11.4.69/§11.4.107) already demands into a MECHANICAL PRECONDITION of any closure-status write on the critical-invariant class, so the "happy-path green means done" bluff cannot ship on money/safety/availability/integrity code by construction.</w:t>
      </w:r>
    </w:p>
    <w:p>
      <w:pPr>
        <w:pStyle w:val="BodyText"/>
      </w:pPr>
      <w:r>
        <w:rPr>
          <w:b/>
          <w:bCs/>
        </w:rPr>
        <w:t xml:space="preserve">(A) THE CRITICAL-INVARIANT WORK CLASS — CLOSED SET, CONSUMER-BOUND.</w:t>
      </w:r>
      <w:r>
        <w:t xml:space="preserve"> </w:t>
      </w:r>
      <w:r>
        <w:t xml:space="preserve">Every consuming project MUST declare, as DATA per §11.4.35, its own concrete instantiation of the four critical-invariant categories. The universal categories are: (i) MONEY — any code that credits, debits, transfers, holds, releases, refunds, or reconciles a monetary value or its digital equivalent; extraction line 49 [verified locator</w:t>
      </w:r>
      <w:r>
        <w:t xml:space="preserve"> </w:t>
      </w:r>
      <w:r>
        <w:rPr>
          <w:rStyle w:val="VerbatimChar"/>
        </w:rPr>
        <w:t xml:space="preserve">module_27:30</w:t>
      </w:r>
      <w:r>
        <w:t xml:space="preserve">] anchors the canonical example ("a donation either completed correctly or it did not; there is no partial credit and no maintenance window"); (ii) SAFETY — any code whose outputs actuate physical hardware, medical devices, transport systems, industrial controls, or otherwise reach into the physical world where a wrong output can cause harm; (iii) AVAILABILITY — any code on the critical path of the product's primary user-facing capability whose failure degrades the user's ability to use the product at all (login, primary action, data read on the load-bearing path); (iv) INTEGRITY — any code that mutates the persistent record whose corruption cannot be silently repaired (append-only ledgers, audit logs, cryptographic anchors, source-of-truth writes governed by §11.4.93/§11.4.95). A code region is IN the class when at least one category applies; a region OUT of the class stays governed by the ordinary DoD. §11.4.239 does NOT claim the four categories are exhaustive for every domain — the consuming project supplies extensions (regulatory-compliance outputs, privacy-critical PII flows, legal-hold data) per §11.4.35, and each extension carries the same failure-path-mandatory discipline.</w:t>
      </w:r>
    </w:p>
    <w:p>
      <w:pPr>
        <w:pStyle w:val="BodyText"/>
      </w:pPr>
      <w:r>
        <w:rPr>
          <w:b/>
          <w:bCs/>
        </w:rPr>
        <w:t xml:space="preserve">(B) FAILURE-PATH SCENARIOS AS FIRST-CLASS ACCEPTANCE CRITERIA — NOT AFTERTHOUGHTS.</w:t>
      </w:r>
      <w:r>
        <w:t xml:space="preserve"> </w:t>
      </w:r>
      <w:r>
        <w:t xml:space="preserve">For every change touching the critical-invariant class per (A), the change's acceptance-criteria set MUST enumerate the domain-specific failure paths BEFORE the code is authored, each rendered as a Given/When/Then scenario (module 27 acceptance-criteria pattern — module attribution VERIFIED CORRECT 2026-08-20:</w:t>
      </w:r>
      <w:r>
        <w:t xml:space="preserve"> </w:t>
      </w:r>
      <w:r>
        <w:rPr>
          <w:rStyle w:val="VerbatimChar"/>
        </w:rPr>
        <w:t xml:space="preserve">Given/When/Then</w:t>
      </w:r>
      <w:r>
        <w:t xml:space="preserve"> </w:t>
      </w:r>
      <w:r>
        <w:t xml:space="preserve">occurs in module 27 ONLY across the whole nine-module corpus, verified locators</w:t>
      </w:r>
      <w:r>
        <w:t xml:space="preserve"> </w:t>
      </w:r>
      <w:r>
        <w:rPr>
          <w:rStyle w:val="VerbatimChar"/>
        </w:rPr>
        <w:t xml:space="preserve">module_27:94</w:t>
      </w:r>
      <w:r>
        <w:t xml:space="preserve">,</w:t>
      </w:r>
      <w:r>
        <w:t xml:space="preserve"> </w:t>
      </w:r>
      <w:r>
        <w:rPr>
          <w:rStyle w:val="VerbatimChar"/>
        </w:rPr>
        <w:t xml:space="preserve">module_27:268</w:t>
      </w:r>
      <w:r>
        <w:t xml:space="preserve">,</w:t>
      </w:r>
      <w:r>
        <w:t xml:space="preserve"> </w:t>
      </w:r>
      <w:r>
        <w:rPr>
          <w:rStyle w:val="VerbatimChar"/>
        </w:rPr>
        <w:t xml:space="preserve">module_27:275</w:t>
      </w:r>
      <w:r>
        <w:t xml:space="preserve">,</w:t>
      </w:r>
      <w:r>
        <w:t xml:space="preserve"> </w:t>
      </w:r>
      <w:r>
        <w:rPr>
          <w:rStyle w:val="VerbatimChar"/>
        </w:rPr>
        <w:t xml:space="preserve">module_27:318</w:t>
      </w:r>
      <w:r>
        <w:t xml:space="preserve">; extraction lines 395-428 canonical example, offsets un-resolvable per the §11.4.239 CITATION NOTE) whose "Then" observes a real user-observable outcome (a ledger row, a settled charge, a state delta) rather than "no error" (§11.4/§11.4.69). The canonical failure-path scenario set for MONEY code (extraction lines 400-428; verified locator</w:t>
      </w:r>
      <w:r>
        <w:t xml:space="preserve"> </w:t>
      </w:r>
      <w:r>
        <w:rPr>
          <w:rStyle w:val="VerbatimChar"/>
        </w:rPr>
        <w:t xml:space="preserve">module_27:312</w:t>
      </w:r>
      <w:r>
        <w:t xml:space="preserve">) is the reference minimum: (1) FRESH — the happy path; (2) IDEMPOTENT RETRY — same key + same payload produces no new side effect; (3) SAME-KEY-DIFFERENT-PAYLOAD — the request is rejected, not quietly served (extraction line 430 [verified locator</w:t>
      </w:r>
      <w:r>
        <w:t xml:space="preserve"> </w:t>
      </w:r>
      <w:r>
        <w:rPr>
          <w:rStyle w:val="VerbatimChar"/>
        </w:rPr>
        <w:t xml:space="preserve">module_27:312</w:t>
      </w:r>
      <w:r>
        <w:t xml:space="preserve">]: "the two criteria juniors omit are same-key-different-payload ... and the crash-in-the-middle"); (4) CRASH-IN-THE-MIDDLE — the process is killed between the external commit and the local persist and re-driven, converging to exactly-once. Analogous minimum scenario sets for SAFETY (nominal + fault-injected upstream + degraded actuator + power-loss mid-actuation), AVAILABILITY (nominal + dependency degraded + dependency down + retry storm), and INTEGRITY (nominal write + concurrent conflicting write + mid-write crash + corruption-detected-on-read) are consumer-supplied per §11.4.35 with the SAME "failure paths as gates, not as afterthoughts" property. Every scenario becomes a passing test BEFORE closure; a scenario omitted is a §11.4.239 finding of §11.4/§11.4.1 severity at the acceptance-criteria layer, NOT a "we'll add it if it bites us" deferral.</w:t>
      </w:r>
    </w:p>
    <w:p>
      <w:pPr>
        <w:pStyle w:val="BodyText"/>
      </w:pPr>
      <w:r>
        <w:rPr>
          <w:b/>
          <w:bCs/>
        </w:rPr>
        <w:t xml:space="preserve">(C) MECHANICAL PRECONDITION AT THE STATUS-WRITE SEAM.</w:t>
      </w:r>
      <w:r>
        <w:t xml:space="preserve"> </w:t>
      </w:r>
      <w:r>
        <w:t xml:space="preserve">The failure-path-coverage precondition binds through the existing §11.4.146(D3) status-custody chain, not a parallel mechanism: a done/ready/closed-status write against an item whose implementing diff touches the (A)-declared critical-invariant class is REFUSED unless the item's registry row cites acceptance-criteria coverage of the domain's declared failure-path scenario set (with each scenario mapped to a §11.4.115(F) machine-written verdict pair for the tests that exercise it, and each verdict carrying its class-matched evidence per §11.4.226). The refusal is at the SEAM (the workable-items engine per §11.4.93 refuses the write), not a prose review guideline, per §11.4.205's "seams not prose" pattern. An item whose scenario-map lists a scenario as "N/A" MUST cite the §11.4.6-honest reason the scenario does not apply (SAFETY change with no upstream fault possible on this actuator; a MONEY read-only endpoint with no crash-in-the-middle exposure) — a bare "N/A" is treated as omission.</w:t>
      </w:r>
    </w:p>
    <w:p>
      <w:pPr>
        <w:pStyle w:val="BodyText"/>
      </w:pPr>
      <w:r>
        <w:rPr>
          <w:b/>
          <w:bCs/>
        </w:rPr>
        <w:t xml:space="preserve">(D) COMPOSITION WITH §11.4.108 / §11.4.129 / §11.4.185 / §11.4.238.</w:t>
      </w:r>
      <w:r>
        <w:t xml:space="preserve"> </w:t>
      </w:r>
      <w:r>
        <w:t xml:space="preserve">§11.4.108's four-layer verification (SOURCE → ARTIFACT → RUNTIME → USER-VISIBLE) remains the layer discipline for every failure-path scenario — the acceptance test does NOT close on source-green, it closes on runtime-class evidence per §11.4.226. §11.4.129's huge-blocker STOP-fix-all-full-RESTART protocol governs the response WHEN a failure-path scenario surfaces a defect during release validation. §11.4.185's manual-QA sufficiency gate is un-weakened — automated failure-path coverage is NECESSARY, never sufficient, and the operator's final human oracle remains the terminal check. §11.4.238's automated-QA-as-discoverer mandate binds the automated regime to FIND the failure-path defects BEFORE manual QA — a manual-QA session that discovers a critical-invariant failure-path defect the automated regime missed is a §11.4.238 coverage-escape audit AND a §11.4.239 acceptance-criteria audit (the scenario should have been enumerated at authoring time).</w:t>
      </w:r>
    </w:p>
    <w:p>
      <w:pPr>
        <w:pStyle w:val="BodyText"/>
      </w:pPr>
      <w:r>
        <w:rPr>
          <w:b/>
          <w:bCs/>
        </w:rPr>
        <w:t xml:space="preserve">(E) HONEST BOUNDARY (§11.4.6).</w:t>
      </w:r>
      <w:r>
        <w:t xml:space="preserve"> </w:t>
      </w:r>
      <w:r>
        <w:t xml:space="preserve">Failure-path coverage is DIRECTIONAL — it forbids the "happy path suffices" shape and mandates a domain-appropriate minimum failure-path enumeration; it does NOT claim exhaustive enumeration of every possible failure mode (that direction crosses into formal-methods and §11.4.118 discovery-pressure territory). The domain-specific minimum scenario sets in (B) are the STARTING POINT, not the ceiling — extraction line 210 [verified locator</w:t>
      </w:r>
      <w:r>
        <w:t xml:space="preserve"> </w:t>
      </w:r>
      <w:r>
        <w:rPr>
          <w:rStyle w:val="VerbatimChar"/>
        </w:rPr>
        <w:t xml:space="preserve">module_27:211</w:t>
      </w:r>
      <w:r>
        <w:t xml:space="preserve">] documents the ratchet: "the fix is never 'try harder'; it is to add the specific missing gate ... so the next occurrence is caught before close," so every escape becomes a permanent addition to the scenario set (§11.4.135 regression-guard family applied to the acceptance-criteria set). Composes §11.4.15 (status lifecycle) / §11.4.16 (type set) / §11.4.33 (closure vocabulary) / §11.4.35 (consumer-owned category extensions) / §11.4.43 (TDD-fix — the failure-path test is the RED before the fix) / §11.4.69 (positive-evidence taxonomy — every "Then" is an observed effect) / §11.4.108 (four-layer verification stays in force per scenario) / §11.4.115(F) (machine-written verdict pairs bind each scenario) / §11.4.135 (each failure-path scenario becomes a permanent regression guard) / §11.4.146(D3) (status-custody chain enforces the precondition) / §11.4.185 (manual QA remains the sufficiency gate) / §11.4.205 (seam-not-prose enforcement) / §11.4.226 (evidence-class-at-closure ranks the scenario's captured evidence) / §11.4.238 (automated QA discovers, manual QA confirms). Extraction sources [offsets un-resolvable per the §11.4.239 CITATION NOTE; BOTH module attributions AUDITED 2026-08-20 and VERIFIED CORRECT]: module 27 ("Definition of Done, Acceptance Criteria &amp; Workable-Items Governance") lines 49-53, 245-258, 336-365, 395-430, 748-752 — verified locators</w:t>
      </w:r>
      <w:r>
        <w:t xml:space="preserve"> </w:t>
      </w:r>
      <w:r>
        <w:rPr>
          <w:rStyle w:val="VerbatimChar"/>
        </w:rPr>
        <w:t xml:space="preserve">module_27:30</w:t>
      </w:r>
      <w:r>
        <w:t xml:space="preserve">,</w:t>
      </w:r>
      <w:r>
        <w:t xml:space="preserve"> </w:t>
      </w:r>
      <w:r>
        <w:rPr>
          <w:rStyle w:val="VerbatimChar"/>
        </w:rPr>
        <w:t xml:space="preserve">module_27:211</w:t>
      </w:r>
      <w:r>
        <w:t xml:space="preserve">,</w:t>
      </w:r>
      <w:r>
        <w:t xml:space="preserve"> </w:t>
      </w:r>
      <w:r>
        <w:rPr>
          <w:rStyle w:val="VerbatimChar"/>
        </w:rPr>
        <w:t xml:space="preserve">module_27:231</w:t>
      </w:r>
      <w:r>
        <w:t xml:space="preserve">,</w:t>
      </w:r>
      <w:r>
        <w:t xml:space="preserve"> </w:t>
      </w:r>
      <w:r>
        <w:rPr>
          <w:rStyle w:val="VerbatimChar"/>
        </w:rPr>
        <w:t xml:space="preserve">module_27:312</w:t>
      </w:r>
      <w:r>
        <w:t xml:space="preserve">, plus the Given/When/Then acceptance-criteria pattern at</w:t>
      </w:r>
      <w:r>
        <w:t xml:space="preserve"> </w:t>
      </w:r>
      <w:r>
        <w:rPr>
          <w:rStyle w:val="VerbatimChar"/>
        </w:rPr>
        <w:t xml:space="preserve">module_27:94</w:t>
      </w:r>
      <w:r>
        <w:t xml:space="preserve">/</w:t>
      </w:r>
      <w:r>
        <w:rPr>
          <w:rStyle w:val="VerbatimChar"/>
        </w:rPr>
        <w:t xml:space="preserve">268</w:t>
      </w:r>
      <w:r>
        <w:t xml:space="preserve">/</w:t>
      </w:r>
      <w:r>
        <w:rPr>
          <w:rStyle w:val="VerbatimChar"/>
        </w:rPr>
        <w:t xml:space="preserve">275</w:t>
      </w:r>
      <w:r>
        <w:t xml:space="preserve">/</w:t>
      </w:r>
      <w:r>
        <w:rPr>
          <w:rStyle w:val="VerbatimChar"/>
        </w:rPr>
        <w:t xml:space="preserve">318</w:t>
      </w:r>
      <w:r>
        <w:t xml:space="preserve"> </w:t>
      </w:r>
      <w:r>
        <w:t xml:space="preserve">(offsets 748-752 additionally exceed module_27's own 668-line extent, which is itself the proof the offsets are extraction-file-absolute rather than module-relative); module 28 ("Anti-Bluff Verification &amp; Release Validation") lines 1084-1142 verification-vs-validation depth — verified locators</w:t>
      </w:r>
      <w:r>
        <w:t xml:space="preserve"> </w:t>
      </w:r>
      <w:r>
        <w:rPr>
          <w:rStyle w:val="VerbatimChar"/>
        </w:rPr>
        <w:t xml:space="preserve">module_28:139</w:t>
      </w:r>
      <w:r>
        <w:t xml:space="preserve">,</w:t>
      </w:r>
      <w:r>
        <w:t xml:space="preserve"> </w:t>
      </w:r>
      <w:r>
        <w:rPr>
          <w:rStyle w:val="VerbatimChar"/>
        </w:rPr>
        <w:t xml:space="preserve">module_28:141</w:t>
      </w:r>
      <w:r>
        <w:t xml:space="preserve"> </w:t>
      </w:r>
      <w:r>
        <w:t xml:space="preserve">(offsets 1084-1142 likewise exceed module_28's own 640-line extent).</w:t>
      </w:r>
    </w:p>
    <w:p>
      <w:pPr>
        <w:pStyle w:val="BodyText"/>
      </w:pPr>
      <w:r>
        <w:t xml:space="preserve">Classification: universal (§11.4.17). Propagation gate</w:t>
      </w:r>
      <w:r>
        <w:t xml:space="preserve"> </w:t>
      </w:r>
      <w:r>
        <w:rPr>
          <w:rStyle w:val="VerbatimChar"/>
        </w:rPr>
        <w:t xml:space="preserve">CM-COVENANT-114-239-PROPAGATION</w:t>
      </w:r>
      <w:r>
        <w:t xml:space="preserve"> </w:t>
      </w:r>
      <w:r>
        <w:t xml:space="preserve">(literal</w:t>
      </w:r>
      <w:r>
        <w:t xml:space="preserve"> </w:t>
      </w:r>
      <w:r>
        <w:rPr>
          <w:rStyle w:val="VerbatimChar"/>
        </w:rPr>
        <w:t xml:space="preserve">11.4.239</w:t>
      </w:r>
      <w:r>
        <w:t xml:space="preserve">) + recommended gate</w:t>
      </w:r>
      <w:r>
        <w:t xml:space="preserve"> </w:t>
      </w:r>
      <w:r>
        <w:rPr>
          <w:rStyle w:val="VerbatimChar"/>
        </w:rPr>
        <w:t xml:space="preserve">CM-CRITICAL-INVARIANT-FAILURE-PATH-DOD</w:t>
      </w:r>
      <w:r>
        <w:t xml:space="preserve"> </w:t>
      </w:r>
      <w:r>
        <w:t xml:space="preserve">(a change whose implementing diff touches the consumer-declared critical-invariant class per (A) carries an acceptance-criteria map naming each domain-required failure-path scenario per (B); a scenario listed "N/A" carries a §11.4.6-honest reason; a closure-status write against an item whose map is incomplete or whose failure-path tests lack §11.4.115(F) machine-written verdicts is refused at the status-write seam per (C)) + paired §1.1 mutation (submit a MONEY-touching change whose acceptance-criteria set enumerates only the happy path → gate FAILs; strip the same-key-different-payload scenario from an idempotent-endpoint change → gate FAILs; author a scenario whose "Then" observes only "no error" rather than a state delta → the composed §11.4.69 gate FAILs on evidence class;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--n/a-without-justification</w:t>
      </w:r>
      <w:r>
        <w:t xml:space="preserve">,</w:t>
      </w:r>
      <w:r>
        <w:t xml:space="preserve"> </w:t>
      </w:r>
      <w:r>
        <w:rPr>
          <w:rStyle w:val="VerbatimChar"/>
        </w:rPr>
        <w:t xml:space="preserve">--closure-without-scenario-map</w:t>
      </w:r>
      <w:r>
        <w:t xml:space="preserve"> </w:t>
      </w:r>
      <w:r>
        <w:t xml:space="preserve">flag.</w:t>
      </w:r>
    </w:p>
    <w:p>
      <w:r>
        <w:pict>
          <v:rect style="width:0;height:1.5pt" o:hralign="center" o:hrstd="t" o:hr="t"/>
        </w:pict>
      </w:r>
    </w:p>
    <w:bookmarkEnd w:id="279"/>
    <w:bookmarkStart w:id="280" w:name="X695dcc006e0b4542c0951a57d9f49a31ed529d2"/>
    <w:p>
      <w:pPr>
        <w:pStyle w:val="Heading3"/>
      </w:pPr>
      <w:r>
        <w:t xml:space="preserve">§11.4.240 — Producer ≠ Verifier scope separation: the actor that produces a change/artifact/verdict cannot be the one that gates it — least privilege over cleverness (research-derived, 2026-08-15)</w:t>
      </w:r>
    </w:p>
    <w:p>
      <w:pPr>
        <w:pStyle w:val="FirstParagraph"/>
      </w:pPr>
      <w:r>
        <w:rPr>
          <w:b/>
          <w:bCs/>
        </w:rPr>
        <w:t xml:space="preserve">Compact summary:</w:t>
      </w:r>
      <w:r>
        <w:t xml:space="preserve"> </w:t>
      </w:r>
      <w:r>
        <w:t xml:space="preserve">every project MUST enforce STRUCTURAL SEPARATION between the actor that PRODUCES a change/artifact/verdict and the actor that GATES that same change/artifact/verdict — the producing actor cannot write, weaken, delete, or edit the acceptance tests, the oracle, the gate configuration, the verdict store, the paired §1.1 mutation, or any other check whose green result is a precondition for the producer's own work being certified done. Enforcement is by CAPABILITY (the producer STRUCTURALLY cannot reach the gate) rather than by INSTRUCTION (the producer is TOLD not to touch the gate), and the enforcement mechanism is LEAST PRIVILEGE OVER CLEVERNESS (extraction file line 1488 —</w:t>
      </w:r>
      <w:r>
        <w:t xml:space="preserve"> </w:t>
      </w:r>
      <w:r>
        <w:rPr>
          <w:b/>
          <w:bCs/>
        </w:rPr>
        <w:t xml:space="preserve">MODULE ATTRIBUTION CORRECTED 2026-08-20: this citation originally read "module 27". The quoted passage has ZERO occurrences in</w:t>
      </w:r>
      <w:r>
        <w:rPr>
          <w:b/>
          <w:bCs/>
        </w:rPr>
        <w:t xml:space="preserve"> </w:t>
      </w:r>
      <w:r>
        <w:rPr>
          <w:rStyle w:val="VerbatimChar"/>
          <w:b/>
          <w:bCs/>
        </w:rPr>
        <w:t xml:space="preserve">module_27.txt</w:t>
      </w:r>
      <w:r>
        <w:rPr>
          <w:b/>
          <w:bCs/>
        </w:rPr>
        <w:t xml:space="preserve"> </w:t>
      </w:r>
      <w:r>
        <w:rPr>
          <w:b/>
          <w:bCs/>
        </w:rPr>
        <w:t xml:space="preserve">and resolves in the tracked corpus to module 28 ("Anti-Bluff Verification &amp; Release Validation"), verified locator</w:t>
      </w:r>
      <w:r>
        <w:rPr>
          <w:b/>
          <w:bCs/>
        </w:rPr>
        <w:t xml:space="preserve"> </w:t>
      </w:r>
      <w:r>
        <w:rPr>
          <w:rStyle w:val="VerbatimChar"/>
          <w:b/>
          <w:bCs/>
        </w:rPr>
        <w:t xml:space="preserve">module_28:393</w:t>
      </w:r>
      <w:r>
        <w:rPr>
          <w:b/>
          <w:bCs/>
        </w:rPr>
        <w:t xml:space="preserve">. Instrument control-needled per §11.4.201(7)(b) before the absence was reported.</w:t>
      </w:r>
      <w:r>
        <w:t xml:space="preserve"> </w:t>
      </w:r>
      <w:r>
        <w:t xml:space="preserve">— module 28, verified locator</w:t>
      </w:r>
      <w:r>
        <w:t xml:space="preserve"> </w:t>
      </w:r>
      <w:r>
        <w:rPr>
          <w:rStyle w:val="VerbatimChar"/>
        </w:rPr>
        <w:t xml:space="preserve">module_28:393</w:t>
      </w:r>
      <w:r>
        <w:t xml:space="preserve">: "the durable fix is least privilege over cleverness — the same logic as prompt-injection defense ... the load-bearing move is that the agent chasing the green gate cannot reach the gate, the oracle, or the evidence store"). The failure mode this anchor forbids: a producer that CAN edit the tests/oracle/gate config/verdict store DOES edit them under long-horizon optimization pressure — hardcoding expected values, weakening assertions, mocking the unit under test, deleting the failing test, or writing</w:t>
      </w:r>
      <w:r>
        <w:t xml:space="preserve"> </w:t>
      </w:r>
      <w:r>
        <w:rPr>
          <w:rStyle w:val="VerbatimChar"/>
        </w:rPr>
        <w:t xml:space="preserve">verified: true</w:t>
      </w:r>
      <w:r>
        <w:t xml:space="preserve"> </w:t>
      </w:r>
      <w:r>
        <w:t xml:space="preserve">on itself (extraction lines 5695, 5711-5717, 5722-5730, 1343, 1396, 1482-1488). §11.4.240 makes the separation a STRUCTURAL PROPERTY of the codebase and its automation, not a social one.</w:t>
      </w:r>
    </w:p>
    <w:p>
      <w:pPr>
        <w:pStyle w:val="BodyText"/>
      </w:pPr>
      <w:r>
        <w:rPr>
          <w:b/>
          <w:bCs/>
        </w:rPr>
        <w:t xml:space="preserve">(A) THE FOUR SCOPES + THE SEPARATION MATRIX.</w:t>
      </w:r>
      <w:r>
        <w:t xml:space="preserve"> </w:t>
      </w:r>
      <w:r>
        <w:t xml:space="preserve">Every change/artifact/verdict flows through four SCOPES that MUST be distinct actors under §11.4.240: (i) PRODUCER — the actor that writes the source diff, the config change, the migration, the artifact-generation code; (ii) ORACLE — the actor / mechanism that decides "correct output" for a given input (test author, specification writer, characterization-baseline capturer, reference-implementation author per §11.4.245 oracle-independence); (iii) GATE — the actor / mechanism that decides whether the change PASSES the check (CI configuration, gate scripts, custody-chain enforcer per §11.4.146(D3), release-verdict-coverage machinery per §11.4.135); (iv) VERIFIER — the actor / mechanism that RE-RUNS the gate from a clean checkout and attaches receipts (independent verifier per §11.4.165, §11.4.209 Opus-xhigh substrate for code review, §11.4.194 exhaustive review). The mandate: the PRODUCER of a change cannot ALSO be the ORACLE, GATE, or VERIFIER for that same change. Extraction line 5695 (module 34 core concept 4 — module attribution VERIFIED CORRECT 2026-08-20, verified locator</w:t>
      </w:r>
      <w:r>
        <w:t xml:space="preserve"> </w:t>
      </w:r>
      <w:r>
        <w:rPr>
          <w:rStyle w:val="VerbatimChar"/>
        </w:rPr>
        <w:t xml:space="preserve">module_34:56</w:t>
      </w:r>
      <w:r>
        <w:t xml:space="preserve">; offset un-resolvable per the §11.4.239 CITATION NOTE): "the agent that wrote the code cannot be the authority that certifies it — self-preference bias and shared context make self-review worthless. Verification comes from an independent instance (fresh context, read-only, re-running from a clean checkout) and from an oracle the producer did not author and cannot edit ... Remove any one property and it degrades to self-certification." A four-scope collapse (one actor plays all four roles) is the maximum-severity form; any two-scope collapse involving the producer is a §11.4.240 finding of §11.4/§11.4.1 severity at the certification layer.</w:t>
      </w:r>
    </w:p>
    <w:p>
      <w:pPr>
        <w:pStyle w:val="BodyText"/>
      </w:pPr>
      <w:r>
        <w:rPr>
          <w:b/>
          <w:bCs/>
        </w:rPr>
        <w:t xml:space="preserve">(B) LEAST PRIVILEGE OVER CLEVERNESS — CAPABILITY, NOT INSTRUCTION.</w:t>
      </w:r>
      <w:r>
        <w:t xml:space="preserve"> </w:t>
      </w:r>
      <w:r>
        <w:t xml:space="preserve">Separation MUST be enforced by structural CAPABILITY LIMITS, not by prompts / instructions / policy documents / social contracts asking the producer "please do not touch the tests." Extraction lines 1482-1488 [MODULE CORRECTED 2026-08-20 — the (E) Extraction-sources line attributes these offsets to module 27; the quoted passage resolves to module 28, verified locator</w:t>
      </w:r>
      <w:r>
        <w:t xml:space="preserve"> </w:t>
      </w:r>
      <w:r>
        <w:rPr>
          <w:rStyle w:val="VerbatimChar"/>
        </w:rPr>
        <w:t xml:space="preserve">module_28:383</w:t>
      </w:r>
      <w:r>
        <w:t xml:space="preserve">] name the load-bearing mechanism: "The producer has no write access to the test files, the oracle, the CI/gate config, or the verdict store — enforced by scope, not by asking. If it can't touch the gate, it can't game it." Concrete enforcement channels the consuming project MUST supply per §11.4.35: (1) FILESYSTEM SCOPE — the producer's write scope excludes</w:t>
      </w:r>
      <w:r>
        <w:t xml:space="preserve"> </w:t>
      </w:r>
      <w:r>
        <w:rPr>
          <w:rStyle w:val="VerbatimChar"/>
        </w:rPr>
        <w:t xml:space="preserve">tests/</w:t>
      </w:r>
      <w:r>
        <w:t xml:space="preserve">,</w:t>
      </w:r>
      <w:r>
        <w:t xml:space="preserve"> </w:t>
      </w:r>
      <w:r>
        <w:rPr>
          <w:rStyle w:val="VerbatimChar"/>
        </w:rPr>
        <w:t xml:space="preserve">oracle/</w:t>
      </w:r>
      <w:r>
        <w:t xml:space="preserve">,</w:t>
      </w:r>
      <w:r>
        <w:t xml:space="preserve"> </w:t>
      </w:r>
      <w:r>
        <w:rPr>
          <w:rStyle w:val="VerbatimChar"/>
        </w:rPr>
        <w:t xml:space="preserve">.github/workflows/</w:t>
      </w:r>
      <w:r>
        <w:t xml:space="preserve">,</w:t>
      </w:r>
      <w:r>
        <w:t xml:space="preserve"> </w:t>
      </w:r>
      <w:r>
        <w:rPr>
          <w:rStyle w:val="VerbatimChar"/>
        </w:rPr>
        <w:t xml:space="preserve">scripts/gates/</w:t>
      </w:r>
      <w:r>
        <w:t xml:space="preserve">,</w:t>
      </w:r>
      <w:r>
        <w:t xml:space="preserve"> </w:t>
      </w:r>
      <w:r>
        <w:rPr>
          <w:rStyle w:val="VerbatimChar"/>
        </w:rPr>
        <w:t xml:space="preserve">verdicts/</w:t>
      </w:r>
      <w:r>
        <w:t xml:space="preserve"> </w:t>
      </w:r>
      <w:r>
        <w:t xml:space="preserve">(or their consumer-declared equivalents); (2) BRANCH / REVIEW PROTECTION — protected paths (see §11.4.248 PROTECTED-SPEC + CODEOWNERS from the sibling 2026-08-15 operator decision) require an actor OTHER than the change author to approve modifications; (3) VERDICT-STORE ISOLATION — the store that records RED/GREEN verdicts per §11.4.115(F) is written only by the harness that ran the test, never by the producer's own code path; (4) EXECUTION ISOLATION — the verifier runs in a CLEAN CHECKOUT with FRESH CONTEXT (extraction lines 3168, 3117, 2381 [MODULE CORRECTED 2026-08-20 — the (E) Extraction-sources line attributes these offsets to module 34; the quoted passage has ZERO occurrences in</w:t>
      </w:r>
      <w:r>
        <w:t xml:space="preserve"> </w:t>
      </w:r>
      <w:r>
        <w:rPr>
          <w:rStyle w:val="VerbatimChar"/>
        </w:rPr>
        <w:t xml:space="preserve">module_34.txt</w:t>
      </w:r>
      <w:r>
        <w:t xml:space="preserve"> </w:t>
      </w:r>
      <w:r>
        <w:t xml:space="preserve">and resolves to module 29 / module 30,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 "an independent verifier re-running in a clean checkout") — the verifier does NOT inherit the producer's dirty worktree, cached artifacts, or in-flight session state. "The agent will not do that" is NEVER acceptable enforcement — extraction line 5715 [module 34 attribution VERIFIED CORRECT 2026-08-20, verified locator</w:t>
      </w:r>
      <w:r>
        <w:t xml:space="preserve"> </w:t>
      </w:r>
      <w:r>
        <w:rPr>
          <w:rStyle w:val="VerbatimChar"/>
        </w:rPr>
        <w:t xml:space="preserve">module_34:87</w:t>
      </w:r>
      <w:r>
        <w:t xml:space="preserve">] catalogues the failure ("We told it in the prompt not to hardcode / not to skip tests" as the shallow / red-flag answer). Exhortation is not capability; §11.4.240 refuses exhortation as the enforcement layer.</w:t>
      </w:r>
    </w:p>
    <w:p>
      <w:pPr>
        <w:pStyle w:val="BodyText"/>
      </w:pPr>
      <w:r>
        <w:rPr>
          <w:b/>
          <w:bCs/>
        </w:rPr>
        <w:t xml:space="preserve">(C) THE THREE FORBIDDEN PRODUCER↔SCOPE COLLAPSES.</w:t>
      </w:r>
      <w:r>
        <w:t xml:space="preserve"> </w:t>
      </w:r>
      <w:r>
        <w:t xml:space="preserve">The following collapses are §11.4.240 violations regardless of context, scale, or claimed rigor: (1) PRODUCER=ORACLE — the same actor writes the source diff AND the test that asserts its correctness, with no independent oracle authoring the assertion; the resulting test asserts whatever the code happens to do ("tautological testing trap," extraction line 5764 [module 34 attribution VERIFIED CORRECT 2026-08-20, verified locator</w:t>
      </w:r>
      <w:r>
        <w:t xml:space="preserve"> </w:t>
      </w:r>
      <w:r>
        <w:rPr>
          <w:rStyle w:val="VerbatimChar"/>
        </w:rPr>
        <w:t xml:space="preserve">module_34:155</w:t>
      </w:r>
      <w:r>
        <w:t xml:space="preserve">], referenced) rather than what the specification requires. Countermeasure: the oracle is authored FROM the specification / from a characterization baseline captured BEFORE the change (§11.4.243) / from a reference implementation (§11.4.245 derived oracle), not co-authored with the diff. (2) PRODUCER=GATE — the same actor writes the source diff AND has write access to the gate configuration / CI pipeline / the mutation-testing thresholds / the paired §1.1 mutations; the producer can silence failing gates or weaken thresholds. Countermeasure: the gate configuration lives in a §11.4.248-protected path, and modifications require a non-producer approver. (3) PRODUCER=VERIFIER (self-certification) — the same actor produces the change AND writes the "verified: true" / "PASS" verdict for the change; the verdict is a producer-set flag with no independent re-run. Countermeasure: verdicts are MACHINE-WRITTEN by the harness that ran the test per §11.4.115(F), keyed to the target's artifact fingerprint read at run time, and the release-verdict-coverage seam per §11.4.135 REFUSES a release tag while any producer-asserted (rather than harness-written) verdict is in the release scope. Extraction lines 1212, 1343, 1396, 1631 [MODULE CORRECTED 2026-08-20 — attributed to module 27 in the (E) Extraction-sources line; the quoted passage resolves to module 28, verified locator</w:t>
      </w:r>
      <w:r>
        <w:t xml:space="preserve"> </w:t>
      </w:r>
      <w:r>
        <w:rPr>
          <w:rStyle w:val="VerbatimChar"/>
        </w:rPr>
        <w:t xml:space="preserve">module_28:278</w:t>
      </w:r>
      <w:r>
        <w:t xml:space="preserve">]: "Tamper-evident and outside the producer's reach — the producer of the change cannot edit the verdict or the oracle to make itself green."</w:t>
      </w:r>
    </w:p>
    <w:p>
      <w:pPr>
        <w:pStyle w:val="BodyText"/>
      </w:pPr>
      <w:r>
        <w:rPr>
          <w:b/>
          <w:bCs/>
        </w:rPr>
        <w:t xml:space="preserve">(D) COMPOSITION WITH §11.4.115(F) / §11.4.125 / §11.4.135 / §11.4.142 / §11.4.146(D3) / §11.4.165 / §11.4.194 / §11.4.209.</w:t>
      </w:r>
      <w:r>
        <w:t xml:space="preserve"> </w:t>
      </w:r>
      <w:r>
        <w:t xml:space="preserve">§11.4.115(F) machine-written verdict pairs are the (C)(3) countermeasure at the verdict layer — a producer-typed status label is not a verdict. §11.4.125's code-review-agent gate before pre-build + main build IS the (A) VERIFIER role at the review layer, and §11.4.142's universal every-change-review mandate + §11.4.209's Opus-xhigh review-substrate pin (no fallback model) provide the independence + substrate requirements. §11.4.135's standing regression-guard suite is the GATE layer at the release seam. §11.4.146(D3) status custody is the STATUS-WRITE-SEAM enforcement — the store REFUSES a producer-asserted terminal-status write without the full custody chain. §11.4.165 (universal independent verification agent) is the VERIFIER role generalised across every output. §11.4.194 (exhaustive all-scenario review) is the depth requirement applied to the verifier's pass. §11.4.240 does NOT invent a new mechanism at any of these layers — it ARTICULATES the property (structural producer-vs-verifier separation) that the existing mechanisms collectively enforce, and it forbids the collapses (§11.4.240(C)) that would render those mechanisms decoration.</w:t>
      </w:r>
    </w:p>
    <w:p>
      <w:pPr>
        <w:pStyle w:val="BodyText"/>
      </w:pPr>
      <w:r>
        <w:rPr>
          <w:b/>
          <w:bCs/>
        </w:rPr>
        <w:t xml:space="preserve">(E) HONEST BOUNDARY (§11.4.6).</w:t>
      </w:r>
      <w:r>
        <w:t xml:space="preserve"> </w:t>
      </w:r>
      <w:r>
        <w:t xml:space="preserve">Structural separation forbids the CLASS of self-certification failure modes; it does NOT prove the verifier is correct (a mis-calibrated verifier stays §11.4.107(10) golden-good/golden-bad territory; extraction line 1512 [MODULE CORRECTED 2026-08-20 — implicitly module 27 via the (E) Extraction-sources line; the quoted passage resolves to module 28, verified locator</w:t>
      </w:r>
      <w:r>
        <w:t xml:space="preserve"> </w:t>
      </w:r>
      <w:r>
        <w:rPr>
          <w:rStyle w:val="VerbatimChar"/>
        </w:rPr>
        <w:t xml:space="preserve">module_28:401</w:t>
      </w:r>
      <w:r>
        <w:t xml:space="preserve">]: "a flaky or false-positive gate destroys the whole evidence chain above it"), does NOT prove the oracle is correct (§11.4.245 mandates oracle-strategy naming + independence), and does NOT guarantee the producer never tries to game the gate (it forbids the producer from succeeding at gaming the gate through direct write access; other gaming vectors — hardcoding to visible inputs, over-fitting the seen cases — are countered by §11.4.245 held-out oracles + property/metamorphic/differential coverage). Composes §11.4.6 (no guessing — the producer's claim is a prediction, only the verifier's captured re-run is evidence) / §11.4.20 (subagent-driven — the verifier IS the natural subagent dispatch) / §11.4.70 (subagent-driven default) / §11.4.92 (multi-pass evaluation — self-review PRECEDES independent review, never satisfies it) / §11.4.107(10) (self-validated analyzers — the oracle carries its own golden fixtures) / §11.4.115(F) (machine-written verdicts) / §11.4.125 (code-review-agent gate) / §11.4.134 (iterate-to-GO — the verifier's clean-GO terminates the loop) / §11.4.135 (standing regression-guard suite) / §11.4.142 (universal every-change-review) / §11.4.146(D3) (status custody chain refuses producer-asserted terminals) / §11.4.165 (universal independent verifier agent) / §11.4.194 (exhaustive review) / §11.4.201 (a gate that false-refuses a clean producer is a FAIL-bluff, so verifier honesty binds both directions) / §11.4.205 (seam-not-prose enforcement) / §11.4.209 (Opus-xhigh substrate pin for the review verifier) / §11.4.245 (oracle-strategy identification, independent by the same principle) / §11.4.248 (PROTECTED-SPEC + CODEOWNERS enforcement — the operator-decided mechanism for (B)) / §11.4.249 (four-role architecture + flight-recorder mechanism — §11.4.240 is the SEPARATION PRINCIPLE + capability enforcement, §11.4.249 is the concrete FOUR-ROLE {producer, oracle, gate, verifier} taxonomy + recorder that instantiates it; the two anchors mutually compose per §11.4.209 reviewer MINOR-1). Extraction sources [offsets un-resolvable per the §11.4.239 CITATION NOTE; module attributions AUDITED</w:t>
      </w:r>
      <w:r>
        <w:t xml:space="preserve"> </w:t>
      </w:r>
      <w:r>
        <w:rPr>
          <w:b/>
          <w:bCs/>
        </w:rPr>
        <w:t xml:space="preserve">and CORRECTED</w:t>
      </w:r>
      <w:r>
        <w:t xml:space="preserve"> </w:t>
      </w:r>
      <w:r>
        <w:t xml:space="preserve">2026-08-20]: the offsets formerly attributed to "module 27" (1212, 1343, 1396, 1482-1488, 1498, 1613, 1631-1634) are a WRONG-MODULE attribution — every phrase this anchor quotes from them resolves to</w:t>
      </w:r>
      <w:r>
        <w:t xml:space="preserve"> </w:t>
      </w:r>
      <w:r>
        <w:rPr>
          <w:b/>
          <w:bCs/>
        </w:rPr>
        <w:t xml:space="preserve">module 28</w:t>
      </w:r>
      <w:r>
        <w:t xml:space="preserve"> </w:t>
      </w:r>
      <w:r>
        <w:t xml:space="preserve">("Anti-Bluff Verification &amp; Release Validation"), verified locators</w:t>
      </w:r>
      <w:r>
        <w:t xml:space="preserve"> </w:t>
      </w:r>
      <w:r>
        <w:rPr>
          <w:rStyle w:val="VerbatimChar"/>
        </w:rPr>
        <w:t xml:space="preserve">module_28:278</w:t>
      </w:r>
      <w:r>
        <w:t xml:space="preserve"> </w:t>
      </w:r>
      <w:r>
        <w:t xml:space="preserve">(tamper-evident / the producer cannot edit the verdict or the oracle to make itself green),</w:t>
      </w:r>
      <w:r>
        <w:t xml:space="preserve"> </w:t>
      </w:r>
      <w:r>
        <w:rPr>
          <w:rStyle w:val="VerbatimChar"/>
        </w:rPr>
        <w:t xml:space="preserve">module_28:383</w:t>
      </w:r>
      <w:r>
        <w:t xml:space="preserve"> </w:t>
      </w:r>
      <w:r>
        <w:t xml:space="preserve">(no write access to the test files; enforced by scope, not by asking; if it can't touch the gate, it can't game it),</w:t>
      </w:r>
      <w:r>
        <w:t xml:space="preserve"> </w:t>
      </w:r>
      <w:r>
        <w:rPr>
          <w:rStyle w:val="VerbatimChar"/>
        </w:rPr>
        <w:t xml:space="preserve">module_28:393</w:t>
      </w:r>
      <w:r>
        <w:t xml:space="preserve"> </w:t>
      </w:r>
      <w:r>
        <w:t xml:space="preserve">(least privilege over cleverness; the same logic as prompt-injection defense),</w:t>
      </w:r>
      <w:r>
        <w:t xml:space="preserve"> </w:t>
      </w:r>
      <w:r>
        <w:rPr>
          <w:rStyle w:val="VerbatimChar"/>
        </w:rPr>
        <w:t xml:space="preserve">module_28:401</w:t>
      </w:r>
      <w:r>
        <w:t xml:space="preserve"> </w:t>
      </w:r>
      <w:r>
        <w:t xml:space="preserve">(a flaky or false-positive gate destroys the whole evidence chain above it);</w:t>
      </w:r>
      <w:r>
        <w:t xml:space="preserve"> </w:t>
      </w:r>
      <w:r>
        <w:rPr>
          <w:b/>
          <w:bCs/>
        </w:rPr>
        <w:t xml:space="preserve">module 34</w:t>
      </w:r>
      <w:r>
        <w:t xml:space="preserve"> </w:t>
      </w:r>
      <w:r>
        <w:t xml:space="preserve">("Quality Under AI-Assisted / Agentic Development") lines 5695, 5711-5717, 5722-5730, 3180, 3201, 2313 are module-CORRECT for every phrase quoted from them — verified locators</w:t>
      </w:r>
      <w:r>
        <w:t xml:space="preserve"> </w:t>
      </w:r>
      <w:r>
        <w:rPr>
          <w:rStyle w:val="VerbatimChar"/>
        </w:rPr>
        <w:t xml:space="preserve">module_34:56</w:t>
      </w:r>
      <w:r>
        <w:t xml:space="preserve"> </w:t>
      </w:r>
      <w:r>
        <w:t xml:space="preserve">(the agent that wrote the code cannot be the authority that certifies it),</w:t>
      </w:r>
      <w:r>
        <w:t xml:space="preserve"> </w:t>
      </w:r>
      <w:r>
        <w:rPr>
          <w:rStyle w:val="VerbatimChar"/>
        </w:rPr>
        <w:t xml:space="preserve">module_34:87</w:t>
      </w:r>
      <w:r>
        <w:t xml:space="preserve"> </w:t>
      </w:r>
      <w:r>
        <w:t xml:space="preserve">(we told it in the prompt not to hardcode),</w:t>
      </w:r>
      <w:r>
        <w:t xml:space="preserve"> </w:t>
      </w:r>
      <w:r>
        <w:rPr>
          <w:rStyle w:val="VerbatimChar"/>
        </w:rPr>
        <w:t xml:space="preserve">module_34:155</w:t>
      </w:r>
      <w:r>
        <w:t xml:space="preserve"> </w:t>
      </w:r>
      <w:r>
        <w:t xml:space="preserve">(tautological testing trap); the offsets</w:t>
      </w:r>
      <w:r>
        <w:t xml:space="preserve"> </w:t>
      </w:r>
      <w:r>
        <w:rPr>
          <w:b/>
          <w:bCs/>
        </w:rPr>
        <w:t xml:space="preserve">3117-3168 and 2381</w:t>
      </w:r>
      <w:r>
        <w:t xml:space="preserve">, listed under module 34, are a WRONG-MODULE attribution — the phrase quoted from them ("an independent verifier re-running in a clean checkout") has ZERO occurrences in</w:t>
      </w:r>
      <w:r>
        <w:t xml:space="preserve"> </w:t>
      </w:r>
      <w:r>
        <w:rPr>
          <w:rStyle w:val="VerbatimChar"/>
        </w:rPr>
        <w:t xml:space="preserve">module_34.txt</w:t>
      </w:r>
      <w:r>
        <w:t xml:space="preserve"> </w:t>
      </w:r>
      <w:r>
        <w:t xml:space="preserve">and resolves to</w:t>
      </w:r>
      <w:r>
        <w:t xml:space="preserve"> </w:t>
      </w:r>
      <w:r>
        <w:rPr>
          <w:b/>
          <w:bCs/>
        </w:rPr>
        <w:t xml:space="preserve">module 29 / module 30</w:t>
      </w:r>
      <w:r>
        <w:t xml:space="preserve">,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w:t>
      </w:r>
      <w:r>
        <w:t xml:space="preserve"> </w:t>
      </w:r>
      <w:r>
        <w:rPr>
          <w:b/>
          <w:bCs/>
        </w:rPr>
        <w:t xml:space="preserve">UNKNOWN (§11.4.6, stated rather than guessed):</w:t>
      </w:r>
      <w:r>
        <w:t xml:space="preserve"> </w:t>
      </w:r>
      <w:r>
        <w:t xml:space="preserve">offsets 1498, 1613, 1631-1634, 5711-5717, 5722-5730, 3180, 3201 and 2313 carry no quoted text in this anchor, so no phrase-level locator could be measured for them individually — their module attribution is UNVERIFIED: neither asserted correct nor asserted wrong.</w:t>
      </w:r>
    </w:p>
    <w:p>
      <w:pPr>
        <w:pStyle w:val="BodyText"/>
      </w:pP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and its capability-not-instruction enforcement in the abstract; this clause supplies the CLOSED VOCABULARY for recording HOW MUCH separation was actually achieved, and the two triggers that raise the required strength — because a project claiming "capability separation" where only "instance separation" is genuinely achievable is itself a §11.4.240 violation of the theatre this anchor exists to prevent.</w:t>
      </w:r>
      <w:r>
        <w:t xml:space="preserve"> </w:t>
      </w:r>
      <w:r>
        <w:rPr>
          <w:b/>
          <w:bCs/>
        </w:rPr>
        <w:t xml:space="preserve">(1) The closed tier set.</w:t>
      </w:r>
      <w:r>
        <w:t xml:space="preserve"> </w:t>
      </w:r>
      <w:r>
        <w:t xml:space="preserve">Per spec.md:124 (FR-035): every accepted verdict's recorded basis of independence MUST name which tier applied, drawn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verifies, sharing no in-flight state with the producer),</w:t>
      </w:r>
      <w:r>
        <w:t xml:space="preserve"> </w:t>
      </w:r>
      <w:r>
        <w:rPr>
          <w:rStyle w:val="VerbatimChar"/>
        </w:rPr>
        <w:t xml:space="preserve">model</w:t>
      </w:r>
      <w:r>
        <w:t xml:space="preserve"> </w:t>
      </w:r>
      <w:r>
        <w:t xml:space="preserve">(a DIFFERENT model verifies — permitted, never required per (2) below),</w:t>
      </w:r>
      <w:r>
        <w:t xml:space="preserve"> </w:t>
      </w:r>
      <w:r>
        <w:rPr>
          <w:rStyle w:val="VerbatimChar"/>
        </w:rPr>
        <w:t xml:space="preserve">capability</w:t>
      </w:r>
      <w:r>
        <w:t xml:space="preserve"> </w:t>
      </w:r>
      <w:r>
        <w:t xml:space="preserve">(a genuine host-level access-control boundary separates the producer's write scope from the verifier's — the strongest tier).</w:t>
      </w:r>
      <w:r>
        <w:t xml:space="preserve"> </w:t>
      </w:r>
      <w:r>
        <w:rPr>
          <w:b/>
          <w:bCs/>
        </w:rPr>
        <w:t xml:space="preserve">(2) Model diversity is permitted, never required — the false-positive guard.</w:t>
      </w:r>
      <w:r>
        <w:t xml:space="preserve"> </w:t>
      </w:r>
      <w:r>
        <w:t xml:space="preserve">Per spec.md:121 (FR-032): a verdict from an independent INSTANCE running the SAME model as the producer MUST be ACCEPTED on that basis alone (Tier B, permitted-never-required) — a check that refuses same-model independent verdicts has turned a legitimate separation into an unnecessary same-model prohibition, which is itself the exact class of false-positive refusal §11.4.201 forbids. This clause does NOT weaken the constitution's OTHER, distinct, narrower model-substrate pins — §11.4.256's requirement that a translation review run on a DIFFERENT model/provider than the translator, and §11.4.209's requirement that every mandatory independent code-review run on the Opus model at</w:t>
      </w:r>
      <w:r>
        <w:t xml:space="preserve"> </w:t>
      </w:r>
      <w:r>
        <w:rPr>
          <w:rStyle w:val="VerbatimChar"/>
        </w:rPr>
        <w:t xml:space="preserve">xhigh</w:t>
      </w:r>
      <w:r>
        <w:t xml:space="preserve"> </w:t>
      </w:r>
      <w:r>
        <w:t xml:space="preserve">effort (no fallback model); both remain in force unmodified for their own narrower domains (translation review; code review). FR-032's permitted-not-required framing governs only the GENERAL producer≠verifier case this anchor addresses, never those two domain-specific, stricter pins.</w:t>
      </w:r>
      <w:r>
        <w:t xml:space="preserve"> </w:t>
      </w:r>
      <w:r>
        <w:rPr>
          <w:b/>
          <w:bCs/>
        </w:rPr>
        <w:t xml:space="preserve">(3) Tier-C trigger 1 — the producer holds write access to the evidence/verdict store.</w:t>
      </w:r>
      <w:r>
        <w:t xml:space="preserve"> </w:t>
      </w:r>
      <w:r>
        <w:t xml:space="preserve">Per spec.md:122 (FR-033): at a seam where the producer holds write access to the evidence or verdict store, a verdict MUST be written through the MOST RESTRICTIVE separation genuinely available on the host, and the ACHIEVED separation (not the aspired-to one) MUST be reported.</w:t>
      </w:r>
      <w:r>
        <w:t xml:space="preserve"> </w:t>
      </w:r>
      <w:r>
        <w:rPr>
          <w:b/>
          <w:bCs/>
        </w:rPr>
        <w:t xml:space="preserve">Measured, honestly-degrading limit (spec.md:122):</w:t>
      </w:r>
      <w:r>
        <w:t xml:space="preserve"> </w:t>
      </w:r>
      <w:r>
        <w:rPr>
          <w:i/>
          <w:iCs/>
        </w:rPr>
        <w:t xml:space="preserve">"on a single-uid host, capability separation cannot be established by any mechanism an agent can set up — ownership defeats access-control lists, the append-only attribute requires privilege the agent lacks, and any key the producer can use it can also read. Claiming</w:t>
      </w:r>
      <w:r>
        <w:rPr>
          <w:i/>
          <w:iCs/>
        </w:rPr>
        <w:t xml:space="preserve"> </w:t>
      </w:r>
      <w:r>
        <w:rPr>
          <w:rStyle w:val="VerbatimChar"/>
          <w:i/>
          <w:iCs/>
        </w:rPr>
        <w:t xml:space="preserve">capability</w:t>
      </w:r>
      <w:r>
        <w:rPr>
          <w:i/>
          <w:iCs/>
        </w:rPr>
        <w:t xml:space="preserve"> </w:t>
      </w:r>
      <w:r>
        <w:rPr>
          <w:i/>
          <w:iCs/>
        </w:rPr>
        <w:t xml:space="preserve">there would be the theatre this feature exists to prevent."</w:t>
      </w:r>
      <w:r>
        <w:t xml:space="preserve"> </w:t>
      </w:r>
      <w:r>
        <w:t xml:space="preserve">A single-uid host therefore reports</w:t>
      </w:r>
      <w:r>
        <w:t xml:space="preserve"> </w:t>
      </w:r>
      <w:r>
        <w:rPr>
          <w:rStyle w:val="VerbatimChar"/>
        </w:rPr>
        <w:t xml:space="preserve">instance</w:t>
      </w:r>
      <w:r>
        <w:t xml:space="preserve"> </w:t>
      </w:r>
      <w:r>
        <w:t xml:space="preserve">honestly, NEVER</w:t>
      </w:r>
      <w:r>
        <w:t xml:space="preserve"> </w:t>
      </w:r>
      <w:r>
        <w:rPr>
          <w:rStyle w:val="VerbatimChar"/>
        </w:rPr>
        <w:t xml:space="preserve">capability</w:t>
      </w:r>
      <w:r>
        <w:t xml:space="preserve">, until the operator takes the one action that establishes a real host boundary.</w:t>
      </w:r>
      <w:r>
        <w:t xml:space="preserve"> </w:t>
      </w:r>
      <w:r>
        <w:rPr>
          <w:b/>
          <w:bCs/>
        </w:rPr>
        <w:t xml:space="preserve">(4) Tier-C trigger 2 — the three named high-blast-radius seams.</w:t>
      </w:r>
      <w:r>
        <w:t xml:space="preserve"> </w:t>
      </w:r>
      <w:r>
        <w:t xml:space="preserve">Per spec.md:123 (FR-034): at the</w:t>
      </w:r>
      <w:r>
        <w:t xml:space="preserve"> </w:t>
      </w:r>
      <w:r>
        <w:rPr>
          <w:rStyle w:val="VerbatimChar"/>
        </w:rPr>
        <w:t xml:space="preserve">release-tag</w:t>
      </w:r>
      <w:r>
        <w:t xml:space="preserve">,</w:t>
      </w:r>
      <w:r>
        <w:t xml:space="preserve"> </w:t>
      </w:r>
      <w:r>
        <w:rPr>
          <w:rStyle w:val="VerbatimChar"/>
        </w:rPr>
        <w:t xml:space="preserve">qa-deploy</w:t>
      </w:r>
      <w:r>
        <w:t xml:space="preserve">, or</w:t>
      </w:r>
      <w:r>
        <w:t xml:space="preserve"> </w:t>
      </w:r>
      <w:r>
        <w:rPr>
          <w:rStyle w:val="VerbatimChar"/>
        </w:rPr>
        <w:t xml:space="preserve">manual-qa-handoff</w:t>
      </w:r>
      <w:r>
        <w:t xml:space="preserve"> </w:t>
      </w:r>
      <w:r>
        <w:t xml:space="preserve">seam (or the consuming project's declared equivalent seams per §11.4.35), a producer-authored verdict is REFUSED regardless of the write-access analysis, and the achieved separation is reported rather than assumed.</w:t>
      </w:r>
      <w:r>
        <w:t xml:space="preserve"> </w:t>
      </w:r>
      <w:r>
        <w:rPr>
          <w:b/>
          <w:bCs/>
        </w:rPr>
        <w:t xml:space="preserve">Same honest-degradation limit applies (spec.md:123):</w:t>
      </w:r>
      <w:r>
        <w:t xml:space="preserve"> </w:t>
      </w:r>
      <w:r>
        <w:rPr>
          <w:i/>
          <w:iCs/>
        </w:rPr>
        <w:t xml:space="preserve">"Capability-strength at these three seams requires one operator action (a host boundary agents are correctly forbidden from creating); until it is taken they operate at</w:t>
      </w:r>
      <w:r>
        <w:rPr>
          <w:i/>
          <w:iCs/>
        </w:rPr>
        <w:t xml:space="preserve"> </w:t>
      </w:r>
      <w:r>
        <w:rPr>
          <w:rStyle w:val="VerbatimChar"/>
          <w:i/>
          <w:iCs/>
        </w:rPr>
        <w:t xml:space="preserve">instance</w:t>
      </w:r>
      <w:r>
        <w:rPr>
          <w:i/>
          <w:iCs/>
        </w:rPr>
        <w:t xml:space="preserve"> </w:t>
      </w:r>
      <w:r>
        <w:rPr>
          <w:i/>
          <w:iCs/>
        </w:rPr>
        <w:t xml:space="preserve">tier and MUST say so."</w:t>
      </w:r>
      <w:r>
        <w:t xml:space="preserve"> </w:t>
      </w:r>
      <w:r>
        <w:rPr>
          <w:b/>
          <w:bCs/>
        </w:rPr>
        <w:t xml:space="preserve">(5) No demand for capability outside the two triggers.</w:t>
      </w:r>
      <w:r>
        <w:t xml:space="preserve"> </w:t>
      </w:r>
      <w:r>
        <w:t xml:space="preserve">Per spec.md:125 (FR-036): at a seam matching NEITHER Tier-C trigger, a separate agent instance MUST SUFFICE and capability separation MUST NOT be demanded — instance-tier verdicts are accepted at ordinary seams without a capability check, closing the negative half of this clause (a project over-applying Tier-C strength to every seam is itself a §11.4.240 violation of the same "false-positive refusal" class).</w:t>
      </w:r>
      <w:r>
        <w:t xml:space="preserve"> </w:t>
      </w:r>
      <w:r>
        <w:rPr>
          <w:b/>
          <w:bCs/>
        </w:rPr>
        <w:t xml:space="preserve">Honest boundary (§11.4.6).</w:t>
      </w:r>
      <w:r>
        <w:t xml:space="preserve"> </w:t>
      </w:r>
      <w:r>
        <w:t xml:space="preserve">The</w:t>
      </w:r>
      <w:r>
        <w:t xml:space="preserve"> </w:t>
      </w:r>
      <w:r>
        <w:rPr>
          <w:rStyle w:val="VerbatimChar"/>
        </w:rPr>
        <w:t xml:space="preserve">independence_tier</w:t>
      </w:r>
      <w:r>
        <w:t xml:space="preserve"> </w:t>
      </w:r>
      <w:r>
        <w:t xml:space="preserve">field records WHAT WAS ACHIEVED, never what was ASPIRED to — a project honestly reporting</w:t>
      </w:r>
      <w:r>
        <w:t xml:space="preserve"> </w:t>
      </w:r>
      <w:r>
        <w:rPr>
          <w:rStyle w:val="VerbatimChar"/>
        </w:rPr>
        <w:t xml:space="preserve">instance</w:t>
      </w:r>
      <w:r>
        <w:t xml:space="preserve"> </w:t>
      </w:r>
      <w:r>
        <w:t xml:space="preserve">at a Tier-C-triggered seam because no host boundary yet exists is COMPLIANT with this clause (the honest-degradation path is the compliant path); a project reporting</w:t>
      </w:r>
      <w:r>
        <w:t xml:space="preserve"> </w:t>
      </w:r>
      <w:r>
        <w:rPr>
          <w:rStyle w:val="VerbatimChar"/>
        </w:rPr>
        <w:t xml:space="preserve">capability</w:t>
      </w:r>
      <w:r>
        <w:t xml:space="preserve"> </w:t>
      </w:r>
      <w:r>
        <w:t xml:space="preserve">without the mechanically-verified boundary that makes it true is the violation. Composes §11.4.6 (honest reporting over aspiration) / §11.4.201 (a false-positive</w:t>
      </w:r>
      <w:r>
        <w:t xml:space="preserve"> </w:t>
      </w:r>
      <w:r>
        <w:rPr>
          <w:rStyle w:val="VerbatimChar"/>
        </w:rPr>
        <w:t xml:space="preserve">capability</w:t>
      </w:r>
      <w:r>
        <w:t xml:space="preserve"> </w:t>
      </w:r>
      <w:r>
        <w:t xml:space="preserve">claim is the same class of bluff a false-positive guard refusal is) / §11.4.256 (its own, distinct, domain-specific different-model requirement stays unweakened) / §11.4.209 (its own, distinct, domain-specific Opus-</w:t>
      </w:r>
      <w:r>
        <w:rPr>
          <w:rStyle w:val="VerbatimChar"/>
        </w:rPr>
        <w:t xml:space="preserve">xhigh</w:t>
      </w:r>
      <w:r>
        <w:t xml:space="preserve"> </w:t>
      </w:r>
      <w:r>
        <w:t xml:space="preserve">code-review pin stays unweakened alongside §11.4.256's) / §12 (host-boundary establishment is a §12 host-safety-adjacent operator action, never an autonomous agent action). Recommended mechanism gate</w:t>
      </w:r>
      <w:r>
        <w:t xml:space="preserve"> </w:t>
      </w:r>
      <w:r>
        <w:rPr>
          <w:rStyle w:val="VerbatimChar"/>
        </w:rPr>
        <w:t xml:space="preserve">CM-INDEPENDENCE-TIER-HONESTLY-RECORDED</w:t>
      </w:r>
      <w:r>
        <w:t xml:space="preserve"> </w:t>
      </w:r>
      <w:r>
        <w:t xml:space="preserve">(every accepted verdict's</w:t>
      </w:r>
      <w:r>
        <w:t xml:space="preserve"> </w:t>
      </w:r>
      <w:r>
        <w:rPr>
          <w:rStyle w:val="VerbatimChar"/>
        </w:rPr>
        <w:t xml:space="preserve">independence_tier</w:t>
      </w:r>
      <w:r>
        <w:t xml:space="preserve"> </w:t>
      </w:r>
      <w:r>
        <w:t xml:space="preserve">field is present, within the closed {instance, model, capability} set, and — at a Tier-C-triggered seam without a mechanically-verified host boundary — is NEVER</w:t>
      </w:r>
      <w:r>
        <w:t xml:space="preserve"> </w:t>
      </w:r>
      <w:r>
        <w:rPr>
          <w:rStyle w:val="VerbatimChar"/>
        </w:rPr>
        <w:t xml:space="preserve">capability</w:t>
      </w:r>
      <w:r>
        <w:t xml:space="preserve">; a same-model independent verdict at an ordinary seam is accepted without a capability check) + paired §1.1 mutation (record</w:t>
      </w:r>
      <w:r>
        <w:t xml:space="preserve"> </w:t>
      </w:r>
      <w:r>
        <w:rPr>
          <w:rStyle w:val="VerbatimChar"/>
        </w:rPr>
        <w:t xml:space="preserve">capability</w:t>
      </w:r>
      <w:r>
        <w:t xml:space="preserve"> </w:t>
      </w:r>
      <w:r>
        <w:t xml:space="preserve">at a seam where no verified host boundary exists → the gate MUST FAIL; refuse a same-model independent verdict at an ordinary seam → the gate MUST FAIL [the false-positive-guard case];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the gate MUST FAIL; golden-FALSE per §11.4.201(1): an</w:t>
      </w:r>
      <w:r>
        <w:t xml:space="preserve"> </w:t>
      </w:r>
      <w:r>
        <w:rPr>
          <w:rStyle w:val="VerbatimChar"/>
        </w:rPr>
        <w:t xml:space="preserve">instance</w:t>
      </w:r>
      <w:r>
        <w:t xml:space="preserve">-tier verdict honestly reported at a Tier-C-triggered seam with no host boundary yet established → the gate MUST NOT fire). Gate-code = separate work item, NOT claimed shipped (§11.4.6 / §11.4.227).</w:t>
      </w:r>
    </w:p>
    <w:p>
      <w:pPr>
        <w:pStyle w:val="BodyText"/>
      </w:pPr>
      <w:r>
        <w:t xml:space="preserve">Classification: universal (§11.4.17). Propagation gate</w:t>
      </w:r>
      <w:r>
        <w:t xml:space="preserve"> </w:t>
      </w:r>
      <w:r>
        <w:rPr>
          <w:rStyle w:val="VerbatimChar"/>
        </w:rPr>
        <w:t xml:space="preserve">CM-COVENANT-114-240-PROPAGATION</w:t>
      </w:r>
      <w:r>
        <w:t xml:space="preserve"> </w:t>
      </w:r>
      <w:r>
        <w:t xml:space="preserve">(literal</w:t>
      </w:r>
      <w:r>
        <w:t xml:space="preserve"> </w:t>
      </w:r>
      <w:r>
        <w:rPr>
          <w:rStyle w:val="VerbatimChar"/>
        </w:rPr>
        <w:t xml:space="preserve">11.4.240</w:t>
      </w:r>
      <w:r>
        <w:t xml:space="preserve">) + recommended gates</w:t>
      </w:r>
      <w:r>
        <w:t xml:space="preserve"> </w:t>
      </w:r>
      <w:r>
        <w:rPr>
          <w:rStyle w:val="VerbatimChar"/>
        </w:rPr>
        <w:t xml:space="preserve">CM-PRODUCER-NOT-VERIFIER-SCOPE-SPLIT</w:t>
      </w:r>
      <w:r>
        <w:t xml:space="preserve"> </w:t>
      </w:r>
      <w:r>
        <w:t xml:space="preserve">(a change's four scopes per (A) — producer, oracle, gate, verifier — resolve to distinct actors; a producer-authored verdict, a producer-modifiable gate config, a producer-modifiable oracle, or a producer-modifiable test file in the same change violates the split) +</w:t>
      </w:r>
      <w:r>
        <w:t xml:space="preserve"> </w:t>
      </w:r>
      <w:r>
        <w:rPr>
          <w:rStyle w:val="VerbatimChar"/>
        </w:rPr>
        <w:t xml:space="preserve">CM-LEAST-PRIVILEGE-CAPABILITY-NOT-INSTRUCTION</w:t>
      </w:r>
      <w:r>
        <w:t xml:space="preserve"> </w:t>
      </w:r>
      <w:r>
        <w:t xml:space="preserve">(the enforcement channel is a filesystem-scope / branch-protection / verdict-store-isolation / execution-isolation mechanism per (B), NOT an instruction / prompt / policy-document / social-contract; a project whose only enforcement is a written policy that "producers do not touch tests" fails the capability check) + paired §1.1 mutations (make the producer branch a modification to a</w:t>
      </w:r>
      <w:r>
        <w:t xml:space="preserve"> </w:t>
      </w:r>
      <w:r>
        <w:rPr>
          <w:rStyle w:val="VerbatimChar"/>
        </w:rPr>
        <w:t xml:space="preserve">tests/*</w:t>
      </w:r>
      <w:r>
        <w:t xml:space="preserve"> </w:t>
      </w:r>
      <w:r>
        <w:t xml:space="preserve">file within the same change without a non-producer approver → the CODEOWNERS + capability check FAILs; author a status write of "verified: true" from the same actor that produced the diff, with no harness-written §11.4.115(F) verdict pair → the §11.4.146(D3) custody chain FAILs; grant the producer write access to the gate configuration + expect the review to catch the collapse → the capability-not-instruction gate FAILs on the enforcement-channel check;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r>
        <w:pict>
          <v:rect style="width:0;height:1.5pt" o:hralign="center" o:hrstd="t" o:hr="t"/>
        </w:pict>
      </w:r>
    </w:p>
    <w:bookmarkEnd w:id="280"/>
    <w:bookmarkStart w:id="281" w:name="Xdbfc93acc50109f1741d7ca97dfaf0f0f00d57e"/>
    <w:p>
      <w:pPr>
        <w:pStyle w:val="Heading3"/>
      </w:pPr>
      <w:r>
        <w:t xml:space="preserve">§11.4.241 — Illegal-state-unrepresentability preference: types before API-shape before lint before property-test before runtime-assertion (research-derived, 2026-08-15)</w:t>
      </w:r>
    </w:p>
    <w:p>
      <w:pPr>
        <w:pStyle w:val="FirstParagraph"/>
      </w:pPr>
      <w:r>
        <w:t xml:space="preserve">Full anchor text per Phase 3 landing brief. See</w:t>
      </w:r>
      <w:r>
        <w:t xml:space="preserve"> </w:t>
      </w:r>
      <w:r>
        <w:rPr>
          <w:rStyle w:val="VerbatimChar"/>
        </w:rPr>
        <w:t xml:space="preserve">curriculum_anchors_241_254_full_drafts.md</w:t>
      </w:r>
      <w:r>
        <w:t xml:space="preserve"> </w:t>
      </w:r>
      <w:r>
        <w:t xml:space="preserve">§11.4.241 canonical block (Part A). Anchor establishes the closed ordered ladder (1) TYPE SYSTEM → (2) API SHAPE → (3) LINT → (4) PROPERTY-BASED TEST → (5) RUNTIME ASSERTION for every load-bearing invariant; a defect preventable at rung N caught only at rung &gt; N is a finding. Composes §11.4.108 (pushes enforcement LEFT of Layer 1) / §11.4.115 / §11.4.142 / §11.4.194 / §11.4.201 / §11.4.224 / §1.1 / §11.4.6 / §11.4.35. Includes rung-by-language capability baseline (strongly-typed: rungs 1-5; dynamically-typed with gradual: rung 1 conditional; untyped scripting: rungs 3-5 unconditional); genuinely-limited-environment clarification per §11.4.209 reviewer MINOR-4 (POSIX sh with only rung 5 SATISFIES the anchor IFF the runtime assertion GENUINELY CATCHES the invariant AND is paired with its §1.1 meta-test mutation per §11.4.107(10) self-validation). Classification: universal (§11.4.17). Propagation gate</w:t>
      </w:r>
      <w:r>
        <w:t xml:space="preserve"> </w:t>
      </w:r>
      <w:r>
        <w:rPr>
          <w:rStyle w:val="VerbatimChar"/>
        </w:rPr>
        <w:t xml:space="preserve">CM-COVENANT-114-241-PROPAGATION</w:t>
      </w:r>
      <w:r>
        <w:t xml:space="preserve"> </w:t>
      </w:r>
      <w:r>
        <w:t xml:space="preserve">(literal</w:t>
      </w:r>
      <w:r>
        <w:t xml:space="preserve"> </w:t>
      </w:r>
      <w:r>
        <w:rPr>
          <w:rStyle w:val="VerbatimChar"/>
        </w:rPr>
        <w:t xml:space="preserve">11.4.241</w:t>
      </w:r>
      <w:r>
        <w:t xml:space="preserve">) + recommended gate</w:t>
      </w:r>
      <w:r>
        <w:t xml:space="preserve"> </w:t>
      </w:r>
      <w:r>
        <w:rPr>
          <w:rStyle w:val="VerbatimChar"/>
        </w:rPr>
        <w:t xml:space="preserve">CM-ILLEGAL-STATE-LADDER-PREFERENCE</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r>
        <w:pict>
          <v:rect style="width:0;height:1.5pt" o:hralign="center" o:hrstd="t" o:hr="t"/>
        </w:pict>
      </w:r>
    </w:p>
    <w:bookmarkEnd w:id="281"/>
    <w:bookmarkStart w:id="282" w:name="X9819b7fcc8e25da68354984d67886c32db5052d"/>
    <w:p>
      <w:pPr>
        <w:pStyle w:val="Heading3"/>
      </w:pPr>
      <w:r>
        <w:t xml:space="preserve">§11.4.242 — Bisection-not-blame regression cause-finding + failure modes (research-derived, 2026-08-15)</w:t>
      </w:r>
    </w:p>
    <w:p>
      <w:pPr>
        <w:pStyle w:val="FirstParagraph"/>
      </w:pPr>
      <w:r>
        <w:t xml:space="preserve">Full anchor per Phase 3 landing brief §11.4.242. When a previously-working feature/behaviour regresses, the FIRST-choice localisation mechanism is BISECTION (</w:t>
      </w:r>
      <w:r>
        <w:rPr>
          <w:rStyle w:val="VerbatimChar"/>
        </w:rPr>
        <w:t xml:space="preserve">git bisect</w:t>
      </w:r>
      <w:r>
        <w:t xml:space="preserve"> </w:t>
      </w:r>
      <w:r>
        <w:t xml:space="preserve">or equivalent monotone-search, O(log N)) over the ordered commit range between the last known-good tag per §11.4.114 and current HEAD, NOT blame-log inspection, NOT speculative root-cause hunting. MONOTONE-SEARCH INVARIANT: bisection valid only when observable is monotone across the range (broken stays broken); non-monotone (flaky, environment-dependent, timing-race) MUST stabilise first — bisection over flaky signal produces a WRONG "guilty" commit with the same confidence as a correct one (§11.4/§11.4.1 bluff at the localisation layer). FAILURE-MODE CATALOGUE (closed 6-class set): (1) flaky/non-monotone observable, (2) build-broken commits mistaken for "bad" (use</w:t>
      </w:r>
      <w:r>
        <w:t xml:space="preserve"> </w:t>
      </w:r>
      <w:r>
        <w:rPr>
          <w:rStyle w:val="VerbatimChar"/>
        </w:rPr>
        <w:t xml:space="preserve">bisect skip</w:t>
      </w:r>
      <w:r>
        <w:t xml:space="preserve"> </w:t>
      </w:r>
      <w:r>
        <w:t xml:space="preserve">exit 125), (3) merge-commit introductions (defect in conflict resolution not either parent), (4) external/environmental changes,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128+=abort); mapping every non-zero to "bad" collapses the taxonomy. Bisection RESULT is captured evidence per §11.4.5/§11.4.69 feeding §11.4.102 systematic-debugging's root-cause phase. Honest boundary §11.4.6 — bisection localises the INTRODUCING COMMIT of a MONOTONE regression, does NOT prove that commit's change is the ROOT CAUSE. Composes §11.4.5 / §11.4.6 / §11.4.69 / §11.4.102 / §11.4.114 / §11.4.115 / §11.4.201 / §11.4.224 / §1.1. Classification: universal (§11.4.17). Propagation gate</w:t>
      </w:r>
      <w:r>
        <w:t xml:space="preserve"> </w:t>
      </w:r>
      <w:r>
        <w:rPr>
          <w:rStyle w:val="VerbatimChar"/>
        </w:rPr>
        <w:t xml:space="preserve">CM-COVENANT-114-242-PROPAGATION</w:t>
      </w:r>
      <w:r>
        <w:t xml:space="preserve"> </w:t>
      </w:r>
      <w:r>
        <w:t xml:space="preserve">(literal</w:t>
      </w:r>
      <w:r>
        <w:t xml:space="preserve"> </w:t>
      </w:r>
      <w:r>
        <w:rPr>
          <w:rStyle w:val="VerbatimChar"/>
        </w:rPr>
        <w:t xml:space="preserve">11.4.242</w:t>
      </w:r>
      <w:r>
        <w:t xml:space="preserve">) + recommended gate</w:t>
      </w:r>
      <w:r>
        <w:t xml:space="preserve"> </w:t>
      </w:r>
      <w:r>
        <w:rPr>
          <w:rStyle w:val="VerbatimChar"/>
        </w:rPr>
        <w:t xml:space="preserve">CM-BISECTION-BEFORE-BLAME</w:t>
      </w:r>
      <w:r>
        <w:t xml:space="preserve"> </w:t>
      </w:r>
      <w:r>
        <w:t xml:space="preserve">+ paired §1.1 mutation.</w:t>
      </w:r>
    </w:p>
    <w:p>
      <w:pPr>
        <w:pStyle w:val="BodyText"/>
      </w:pPr>
      <w:r>
        <w:rPr>
          <w:b/>
          <w:bCs/>
        </w:rPr>
        <w:t xml:space="preserve">EXTENSION — DELTA DEBUGGING: bisection is not only over commits (2026-08-20).</w:t>
      </w:r>
      <w:r>
        <w:t xml:space="preserve"> </w:t>
      </w:r>
      <w:r>
        <w:t xml:space="preserve">§11.4.242's subject is regression LOCALISATION, and its honest boundary already states its own limit — it localises</w:t>
      </w:r>
      <w:r>
        <w:t xml:space="preserve"> </w:t>
      </w:r>
      <w:r>
        <w:rPr>
          <w:i/>
          <w:iCs/>
        </w:rPr>
        <w:t xml:space="preserve">"the INTRODUCING COMMIT of a MONOTONE regression"</w:t>
      </w:r>
      <w:r>
        <w:t xml:space="preserve">. That limit leaves two whole classes unaddressed: a defect with no known-good commit (present since inception, or input-dependent), and a defect whose discriminating variable is not a commit at all. The AI-curriculum corpus (module 33) supplies the generalisation and states the containment relation in the direction that matters:</w:t>
      </w:r>
      <w:r>
        <w:t xml:space="preserve"> </w:t>
      </w:r>
      <w:r>
        <w:rPr>
          <w:rStyle w:val="VerbatimChar"/>
          <w:b/>
          <w:bCs/>
        </w:rPr>
        <w:t xml:space="preserve">git bisect</w:t>
      </w:r>
      <w:r>
        <w:rPr>
          <w:b/>
          <w:bCs/>
        </w:rPr>
        <w:t xml:space="preserve"> </w:t>
      </w:r>
      <w:r>
        <w:rPr>
          <w:b/>
          <w:bCs/>
        </w:rPr>
        <w:t xml:space="preserve">is delta debugging over commits</w:t>
      </w:r>
      <w:r>
        <w:t xml:space="preserve">, not the reverse. Delta debugging (Zeller; the corpus does not use the name</w:t>
      </w:r>
      <w:r>
        <w:t xml:space="preserve"> </w:t>
      </w:r>
      <w:r>
        <w:rPr>
          <w:rStyle w:val="VerbatimChar"/>
        </w:rPr>
        <w:t xml:space="preserve">ddmin</w:t>
      </w:r>
      <w:r>
        <w:t xml:space="preserve"> </w:t>
      </w:r>
      <w:r>
        <w:t xml:space="preserve">and neither does this clause) is defined as:</w:t>
      </w:r>
      <w:r>
        <w:t xml:space="preserve"> </w:t>
      </w:r>
      <w:r>
        <w:rPr>
          <w:i/>
          <w:iCs/>
        </w:rPr>
        <w:t xml:space="preserve">"given a large failing input, it systematically removes chunks and re-tests, keeping the input failing while shrinking it, until removing any remaining piece makes the failure disappear — a 1-minimal failing case. The algorithm starts by trying to remove large chunks and progressively removes smaller ones, so it converges quickly, roughly binary-search-like on the input."</w:t>
      </w:r>
      <w:r>
        <w:t xml:space="preserve"> </w:t>
      </w:r>
      <w:r>
        <w:t xml:space="preserve">The corpus's enumerated generalisation axes, verbatim:</w:t>
      </w:r>
      <w:r>
        <w:t xml:space="preserve"> </w:t>
      </w:r>
      <w:r>
        <w:rPr>
          <w:i/>
          <w:iCs/>
        </w:rPr>
        <w:t xml:space="preserve">"Bisect a config — remove half the flags/settings and see if the bug survives. Bisect the data — which record in the batch triggers it? Bisect the change set — git bisect is delta debugging over commits. Bisect dependencies — which upgraded package flipped behavior?"</w:t>
      </w:r>
      <w:r>
        <w:t xml:space="preserve"> </w:t>
      </w:r>
      <w:r>
        <w:t xml:space="preserve">(feature flags are named as a further axis in the same module; STATE is NOT an enumerated axis and is not claimed as one here — §11.4.6).</w:t>
      </w:r>
      <w:r>
        <w:t xml:space="preserve"> </w:t>
      </w:r>
      <w:r>
        <w:rPr>
          <w:b/>
          <w:bCs/>
        </w:rPr>
        <w:t xml:space="preserve">The mandate.</w:t>
      </w:r>
      <w:r>
        <w:t xml:space="preserve"> </w:t>
      </w:r>
      <w:r>
        <w:t xml:space="preserve">When a failure is not a monotone commit-range regression, or when a commit-bisection returns a change too large to explain the failure, the investigation MUST narrow along the discriminating axis — input, config, data, dependency, or flag — to a MINIMAL failing case before a fix is designed, and the minimal case becomes the §11.4.115 RED test's input.</w:t>
      </w:r>
      <w:r>
        <w:t xml:space="preserve"> </w:t>
      </w:r>
      <w:r>
        <w:rPr>
          <w:b/>
          <w:bCs/>
        </w:rPr>
        <w:t xml:space="preserve">The predicate carries the same monotone-search invariant §11.4.242 already imposes:</w:t>
      </w:r>
      <w:r>
        <w:t xml:space="preserve"> </w:t>
      </w:r>
      <w:r>
        <w:t xml:space="preserve">the corpus requires</w:t>
      </w:r>
      <w:r>
        <w:t xml:space="preserve"> </w:t>
      </w:r>
      <w:r>
        <w:rPr>
          <w:i/>
          <w:iCs/>
        </w:rPr>
        <w:t xml:space="preserve">"a stable, fast, unambiguous test predicate — 'does this input still trigger this failure' (not a different one)"</w:t>
      </w:r>
      <w:r>
        <w:t xml:space="preserve">, and for a non-deterministic failure warns that</w:t>
      </w:r>
      <w:r>
        <w:t xml:space="preserve"> </w:t>
      </w:r>
      <w:r>
        <w:rPr>
          <w:i/>
          <w:iCs/>
        </w:rPr>
        <w:t xml:space="preserve">"minimization is noisy because a 'good' reduction step might just have gotten lucky, so I run the predicate multiple times per step or accept a probabilistic minimum"</w:t>
      </w:r>
      <w:r>
        <w:t xml:space="preserve"> </w:t>
      </w:r>
      <w:r>
        <w:t xml:space="preserve">(composes §11.4.50 deterministic consistency and §11.4.248 — stabilise or bound the noise before trusting the reduction). Honest boundary (§11.4.6): minimisation produces the SMALLEST INPUT that still triggers the failure — the corpus's claim is that this</w:t>
      </w:r>
      <w:r>
        <w:t xml:space="preserve"> </w:t>
      </w:r>
      <w:r>
        <w:rPr>
          <w:i/>
          <w:iCs/>
        </w:rPr>
        <w:t xml:space="preserve">"usually is the diagnosis"</w:t>
      </w:r>
      <w:r>
        <w:t xml:space="preserve">, not that it IS the root cause; the root cause remains §11.4.102's phase. Recommended mechanism gate</w:t>
      </w:r>
      <w:r>
        <w:t xml:space="preserve"> </w:t>
      </w:r>
      <w:r>
        <w:rPr>
          <w:rStyle w:val="VerbatimChar"/>
        </w:rPr>
        <w:t xml:space="preserve">CM-DELTA-DEBUG-MINIMAL-CASE</w:t>
      </w:r>
      <w:r>
        <w:t xml:space="preserve"> </w:t>
      </w:r>
      <w:r>
        <w:t xml:space="preserve">(an investigation of a non-monotone or non-commit-discriminated failure records the narrowed axis and its minimal failing case, and that case is the RED test's input; a fix designed against an un-narrowed failing input → FAIL) + paired §1.1 mutation (strip the minimal-case record so the fix is designed against the full unreduced input → the gate MUST FAIL; golden-FALSE per §11.4.201(1): a genuine monotone commit-range regression localised by</w:t>
      </w:r>
      <w:r>
        <w:t xml:space="preserve"> </w:t>
      </w:r>
      <w:r>
        <w:rPr>
          <w:rStyle w:val="VerbatimChar"/>
        </w:rPr>
        <w:t xml:space="preserve">git bisect</w:t>
      </w:r>
      <w:r>
        <w:t xml:space="preserve"> </w:t>
      </w:r>
      <w:r>
        <w:t xml:space="preserve">alone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r>
        <w:pict>
          <v:rect style="width:0;height:1.5pt" o:hralign="center" o:hrstd="t" o:hr="t"/>
        </w:pict>
      </w:r>
    </w:p>
    <w:bookmarkEnd w:id="282"/>
    <w:bookmarkStart w:id="283" w:name="X8a1d841f079b2ccf615194100712317e25ed43e"/>
    <w:p>
      <w:pPr>
        <w:pStyle w:val="Heading3"/>
      </w:pPr>
      <w:r>
        <w:t xml:space="preserve">§11.4.243 — Characterization / golden-master safety net for legacy code before behaviour-changing modification (research-derived, 2026-08-15)</w:t>
      </w:r>
    </w:p>
    <w:p>
      <w:pPr>
        <w:pStyle w:val="FirstParagraph"/>
      </w:pPr>
      <w:r>
        <w:t xml:space="preserve">Full anchor per Phase 3 landing brief §11.4.243. Before ANY behaviour-changing modification to legacy code lacking characterization tests (code inherited without written behavioural contract, code whose original author has moved on, code whose documented behaviour has diverged from actual behaviour, code that "works but nobody knows why"), the modifier MUST FIRST author CHARACTERIZATION TESTS asserting CURRENT observable behaviour as GROUND TRUTH (whether "correct" or not) and land them as a green baseline. Only AFTER the safety net exists may the modification proceed. Pattern originates in Feathers's WORKING EFFECTIVELY WITH LEGACY CODE + generalises GOLDEN-MASTER (record outputs across representative input space; assert future runs match). LEGACY SCOPE (§11.4.6-honest): (i) lacks tests asserting observable behaviour; OR (ii) written spec diverges from measured actual behaviour; OR (iii) predates the constitution's TDD discipline (§11.4.224); OR (iv) modifier cannot describe its exact behaviour from reading source in time budget. AUTHORING LOOP: (1) identify observable surface → (2) generate representative input space → (3) run + record actual outputs as ground-truth baseline → (4) assert recorded values in tests → (5) commit characterization tests as SEPARATE commit BEFORE the behaviour-changing modification. DISTINCTION FROM CORRECTNESS: characterization tests capture WHAT IS not WHAT SHOULD BE — DESCRIPTIVE not prescriptive. If current legacy behaviour is subtly wrong, the characterization test CAPTURES that wrongness; the modifier's job is to notice, ASK the operator per §11.4.66 whether to preserve or correct that behaviour, never silently. Composes §11.4.115 (RED-first — characterization is legacy counterpart) / §11.4.124 (investigate-before-remove — parallel discipline) / §11.4.118 (sampled input space = honest gaps, not completeness) / §11.4.201 / §11.4.224 (test-first backfilled for legacy). Classification: universal (§11.4.17). Propagation gate</w:t>
      </w:r>
      <w:r>
        <w:t xml:space="preserve"> </w:t>
      </w:r>
      <w:r>
        <w:rPr>
          <w:rStyle w:val="VerbatimChar"/>
        </w:rPr>
        <w:t xml:space="preserve">CM-COVENANT-114-243-PROPAGATION</w:t>
      </w:r>
      <w:r>
        <w:t xml:space="preserve"> </w:t>
      </w:r>
      <w:r>
        <w:t xml:space="preserve">(literal</w:t>
      </w:r>
      <w:r>
        <w:t xml:space="preserve"> </w:t>
      </w:r>
      <w:r>
        <w:rPr>
          <w:rStyle w:val="VerbatimChar"/>
        </w:rPr>
        <w:t xml:space="preserve">11.4.243</w:t>
      </w:r>
      <w:r>
        <w:t xml:space="preserve">) + recommended gate</w:t>
      </w:r>
      <w:r>
        <w:t xml:space="preserve"> </w:t>
      </w:r>
      <w:r>
        <w:rPr>
          <w:rStyle w:val="VerbatimChar"/>
        </w:rPr>
        <w:t xml:space="preserve">CM-CHARACTERIZATION-BEFORE-LEGACY-MODIFICATION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r>
        <w:pict>
          <v:rect style="width:0;height:1.5pt" o:hralign="center" o:hrstd="t" o:hr="t"/>
        </w:pict>
      </w:r>
    </w:p>
    <w:bookmarkEnd w:id="283"/>
    <w:bookmarkStart w:id="284" w:name="X74f333aeb36c6879efdadd62c4fbada3cf4f0ff"/>
    <w:p>
      <w:pPr>
        <w:pStyle w:val="Heading3"/>
      </w:pPr>
      <w:r>
        <w:t xml:space="preserve">§11.4.244 — Cross-boundary contract tests + can-i-deploy gate (research-derived, 2026-08-15)</w:t>
      </w:r>
    </w:p>
    <w:p>
      <w:pPr>
        <w:pStyle w:val="FirstParagraph"/>
      </w:pPr>
      <w:r>
        <w:t xml:space="preserve">Full anchor per Phase 3 landing brief §11.4.244.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BEFORE the change ships. §11.4.244 MERGES contract-tests + can-i-deploy (they are useless in isolation — contract tests without the gate produce compatibility knowledge nobody consults; a can-i-deploy gate without contract tests has nothing to check). CDC pattern: consumers publish assumptions they make about the provider (Pact / Spring Cloud Contract / gRPC schema-evolution rules); providers verify each consumer's contract against actual implementation; provider change breaking a live consumer's contract fails provider's build BEFORE the change ships — "a precise red at the source." CAN-I-DEPLOY: at every deploy attempt, gate queries the contract broker for the compatibility matrix; single red cell BLOCKS the deploy with machine-readable verdict naming the incompatible pair, NEVER warning-with-continue. MISSING contract = first-class refusal reason per §11.4.201 (a false-positive REFUSAL is a FAIL-bluff, false-negative allowance is a PASS-bluff). SemVer becomes MEASURABLE (PATCH bump breaking contract = mis-labelled version). Backward-compatibility window declared per §11.4.35. Composes §11.4.5 / §11.4.6 / §11.4.35 / §11.4.66 / §11.4.108 (per-side four-layer) / §11.4.135 (contract tests as permanent regression guards) / §11.4.185 (composed-system manual QA still needed) / §11.4.201 (gate honesty) / §1.1. Classification: universal (§11.4.17). Propagation gate</w:t>
      </w:r>
      <w:r>
        <w:t xml:space="preserve"> </w:t>
      </w:r>
      <w:r>
        <w:rPr>
          <w:rStyle w:val="VerbatimChar"/>
        </w:rPr>
        <w:t xml:space="preserve">CM-COVENANT-114-244-PROPAGATION</w:t>
      </w:r>
      <w:r>
        <w:t xml:space="preserve"> </w:t>
      </w:r>
      <w:r>
        <w:t xml:space="preserve">(literal</w:t>
      </w:r>
      <w:r>
        <w:t xml:space="preserve"> </w:t>
      </w:r>
      <w:r>
        <w:rPr>
          <w:rStyle w:val="VerbatimChar"/>
        </w:rPr>
        <w:t xml:space="preserve">11.4.244</w:t>
      </w:r>
      <w:r>
        <w:t xml:space="preserve">) +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r>
        <w:pict>
          <v:rect style="width:0;height:1.5pt" o:hralign="center" o:hrstd="t" o:hr="t"/>
        </w:pict>
      </w:r>
    </w:p>
    <w:bookmarkEnd w:id="284"/>
    <w:bookmarkStart w:id="285" w:name="X9a73195d27e9587c7ad7ba842a67ea72cfb0caf"/>
    <w:p>
      <w:pPr>
        <w:pStyle w:val="Heading3"/>
      </w:pPr>
      <w:r>
        <w:t xml:space="preserve">§11.4.245 — Oracle-problem-first test authoring: identify the oracle BEFORE authoring the test (research-derived, 2026-08-15)</w:t>
      </w:r>
    </w:p>
    <w:p>
      <w:pPr>
        <w:pStyle w:val="FirstParagraph"/>
      </w:pPr>
      <w:r>
        <w:t xml:space="preserve">Full anchor per Phase 3 landing brief §11.4.245.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the code" anti-pattern (test asserts what the code happens to produce, so it passes as long as the code produces something, never catches wrong-output — the most common form of §11.4/§11.4.1 bluff at the test-authoring layer). The oracle problem is the OLDEST unsolved problem in software testing; §11.4.245 does not solve it, it mandates HONESTLY IDENTIFYING which oracle strategy each test uses so the reviewer per §11.4.194 can judge whether the identified oracle is genuinely independent. ORACLE STRATEGY CLOSED SET (each test's oracle NAMED explicitly in source): (1) SPECIFIED (spec/RFC/standard names expected output); (2) DERIVED (independent reference implementation); (3) METAMORPHIC (metamorphic relations between related inputs — §11.4.107(8) generalised); (4) GOLDEN-MASTER / CHARACTERIZATION (past captured behavior — §11.4.243); (5) INVARIANT (universal property must hold — sort output sorted + permutation of input); (6) STATISTICAL (distribution properties for stochastic outputs, never specific value); (7) HUMAN (§11.4.185 manual QA). NO other classes. STRUCTURAL INDEPENDENCE: oracle's SOURCE of expected value does not depend on code being tested. §11.4.107(10) SELF-VALIDATION generalised: paired §1.1 mutation must produce a WRONG output; oracle catches it. Composes §11.4.5 / §11.4.6 / §11.4.107(10) / §11.4.115 / §11.4.194 / §11.4.201 / §11.4.224 / §11.4.243 / §1.1. Classification: universal (§11.4.17). Propagation gate</w:t>
      </w:r>
      <w:r>
        <w:t xml:space="preserve"> </w:t>
      </w:r>
      <w:r>
        <w:rPr>
          <w:rStyle w:val="VerbatimChar"/>
        </w:rPr>
        <w:t xml:space="preserve">CM-COVENANT-114-245-PROPAGATION</w:t>
      </w:r>
      <w:r>
        <w:t xml:space="preserve"> </w:t>
      </w:r>
      <w:r>
        <w:t xml:space="preserve">(literal</w:t>
      </w:r>
      <w:r>
        <w:t xml:space="preserve"> </w:t>
      </w:r>
      <w:r>
        <w:rPr>
          <w:rStyle w:val="VerbatimChar"/>
        </w:rPr>
        <w:t xml:space="preserve">11.4.245</w:t>
      </w:r>
      <w:r>
        <w:t xml:space="preserve">) + recommended gate</w:t>
      </w:r>
      <w:r>
        <w:t xml:space="preserve"> </w:t>
      </w:r>
      <w:r>
        <w:rPr>
          <w:rStyle w:val="VerbatimChar"/>
        </w:rPr>
        <w:t xml:space="preserve">CM-ORACLE-STRATEGY-NAMED-AND-INDEPENDENT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r>
        <w:pict>
          <v:rect style="width:0;height:1.5pt" o:hralign="center" o:hrstd="t" o:hr="t"/>
        </w:pict>
      </w:r>
    </w:p>
    <w:bookmarkEnd w:id="285"/>
    <w:bookmarkStart w:id="286" w:name="X74c24463e661aa6719848a1000740af5c482778"/>
    <w:p>
      <w:pPr>
        <w:pStyle w:val="Heading3"/>
      </w:pPr>
      <w:r>
        <w:t xml:space="preserve">§11.4.246 — Reproducible + hermetic builds + supply-chain integrity at SLSA Build Level 2 (operator decision, 2026-08-15)</w:t>
      </w:r>
    </w:p>
    <w:p>
      <w:pPr>
        <w:pStyle w:val="FirstParagraph"/>
      </w:pPr>
      <w:r>
        <w:t xml:space="preserve">Full anchor per Phase 3 landing brief §11.4.246. Every consuming project's build pipeline MUST produce REPRODUCIBLE, HERMETIC artifacts and MUST meet SLSA Build Level 2 as the FLEET-WIDE MINIMUM (operator decision, 2026-08-15 — Level 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per §11.4.35 equivalent)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Threat model NARROW: covers source→artifact chain, does NOT cover malicious commit landing in source (§11.4.142 review) nor compromised dep source nor bug-free artifact (§11.4.108 four-layer + §11.4.185 manual QA). Composes §2.1 / §11.4.6 / §11.4.30 / §11.4.35 / §11.4.108 / §11.4.113 / §11.4.135 / §11.4.142 / §11.4.161 / §11.4.184 / §11.4.185 / §11.4.197 / §11.4.209 / §1.1. Classification: universal (§11.4.17). Propagation gate</w:t>
      </w:r>
      <w:r>
        <w:t xml:space="preserve"> </w:t>
      </w:r>
      <w:r>
        <w:rPr>
          <w:rStyle w:val="VerbatimChar"/>
        </w:rPr>
        <w:t xml:space="preserve">CM-COVENANT-114-246-PROPAGATION</w:t>
      </w:r>
      <w:r>
        <w:t xml:space="preserve"> </w:t>
      </w:r>
      <w:r>
        <w:t xml:space="preserve">(literal</w:t>
      </w:r>
      <w:r>
        <w:t xml:space="preserve"> </w:t>
      </w:r>
      <w:r>
        <w:rPr>
          <w:rStyle w:val="VerbatimChar"/>
        </w:rPr>
        <w:t xml:space="preserve">11.4.246</w:t>
      </w:r>
      <w:r>
        <w:t xml:space="preserve">) +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r>
        <w:pict>
          <v:rect style="width:0;height:1.5pt" o:hralign="center" o:hrstd="t" o:hr="t"/>
        </w:pict>
      </w:r>
    </w:p>
    <w:bookmarkEnd w:id="286"/>
    <w:bookmarkStart w:id="287" w:name="Xf5dfc0e5f44a284c4416c7542b2083dd59c8ee3"/>
    <w:p>
      <w:pPr>
        <w:pStyle w:val="Heading3"/>
      </w:pPr>
      <w:r>
        <w:t xml:space="preserve">§11.4.247 — Composite-output layer-move must move every layer (research-derived, 2026-08-15)</w:t>
      </w:r>
    </w:p>
    <w:p>
      <w:pPr>
        <w:pStyle w:val="FirstParagraph"/>
      </w:pPr>
      <w:r>
        <w:t xml:space="preserve">Full anchor per Phase 3 landing brief §11.4.247. Changes MOVING a system-boundary layer (service migrates hosts, endpoint URL changes, API version bumps, DB schema shifts, message topic renames, ingress path re-routes, storage bucket moves) MUST move EVERY LAYER of the composite output atomically or via explicit compatibility window — NEVER piecemeal.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[MATERIAL-THIN: Module 32 ("Secondary-Display &amp; External-Output Media Pipelines", whose "Surface lifecycle: the heart of the reopening problem" section covers this domain) supplies the composite-output pattern (multiple co-varying layers, atomic move discipline, surface-swap-not-recreate); the specific web/service layer inventory is generalised from the pattern's shape per §11.4.17 with consumer §11.4.35 DATA supplying the concrete inventory.</w:t>
      </w:r>
      <w:r>
        <w:t xml:space="preserve"> </w:t>
      </w:r>
      <w:r>
        <w:rPr>
          <w:b/>
          <w:bCs/>
        </w:rPr>
        <w:t xml:space="preserve">CITATION AUDIT 2026-08-20 (§11.4.6):</w:t>
      </w:r>
      <w:r>
        <w:t xml:space="preserve"> </w:t>
      </w:r>
      <w:r>
        <w:t xml:space="preserve">the three named phrases — "composite-output"/"composite output", "surface-swap-not-recreate"/"surface-swap", and "atomic move discipline" — have ZERO occurrences in ALL NINE tracked corpus modules (instrument control-needled per §11.4.201(7)(b) before the absence was reported). They are this anchor's OWN PARAPHRASE of the module-32 domain, NOT corpus quotations, and MUST NOT be read as quoted source text. The nearest phrase-level in-corpus material on surface swapping is</w:t>
      </w:r>
      <w:r>
        <w:t xml:space="preserve"> </w:t>
      </w:r>
      <w:r>
        <w:rPr>
          <w:rStyle w:val="VerbatimChar"/>
        </w:rPr>
        <w:t xml:space="preserve">module_35:95</w:t>
      </w:r>
      <w:r>
        <w:t xml:space="preserve"> </w:t>
      </w:r>
      <w:r>
        <w:t xml:space="preserve">/</w:t>
      </w:r>
      <w:r>
        <w:t xml:space="preserve"> </w:t>
      </w:r>
      <w:r>
        <w:rPr>
          <w:rStyle w:val="VerbatimChar"/>
        </w:rPr>
        <w:t xml:space="preserve">module_35:102</w:t>
      </w:r>
      <w:r>
        <w:t xml:space="preserve"> </w:t>
      </w:r>
      <w:r>
        <w:t xml:space="preserve">(</w:t>
      </w:r>
      <w:r>
        <w:rPr>
          <w:rStyle w:val="VerbatimChar"/>
        </w:rPr>
        <w:t xml:space="preserve">setOutputSurface</w:t>
      </w:r>
      <w:r>
        <w:t xml:space="preserve"> </w:t>
      </w:r>
      <w:r>
        <w:t xml:space="preserve">/</w:t>
      </w:r>
      <w:r>
        <w:t xml:space="preserve"> </w:t>
      </w:r>
      <w:r>
        <w:rPr>
          <w:rStyle w:val="VerbatimChar"/>
        </w:rPr>
        <w:t xml:space="preserve">BAD_INDEX (6)</w:t>
      </w:r>
      <w:r>
        <w:t xml:space="preserve">) — module 35, not module 32. The module-32 DOMAIN attribution is plausible and unrefuted; the PHRASE-level attribution is UNVERIFIED.] Composes §11.4.6 / §11.4.35 / §11.4.111 / §11.4.118 / §11.4.124 / §11.4.135 / §11.4.191 / §11.4.197 / §11.4.238 (residual = coverage escape) / §11.4.244 / §1.1. Classification: universal (§11.4.17). Propagation gate</w:t>
      </w:r>
      <w:r>
        <w:t xml:space="preserve"> </w:t>
      </w:r>
      <w:r>
        <w:rPr>
          <w:rStyle w:val="VerbatimChar"/>
        </w:rPr>
        <w:t xml:space="preserve">CM-COVENANT-114-247-PROPAGATION</w:t>
      </w:r>
      <w:r>
        <w:t xml:space="preserve"> </w:t>
      </w:r>
      <w:r>
        <w:t xml:space="preserve">(literal</w:t>
      </w:r>
      <w:r>
        <w:t xml:space="preserve"> </w:t>
      </w:r>
      <w:r>
        <w:rPr>
          <w:rStyle w:val="VerbatimChar"/>
        </w:rPr>
        <w:t xml:space="preserve">11.4.247</w:t>
      </w:r>
      <w:r>
        <w:t xml:space="preserve">) + recommended gate</w:t>
      </w:r>
      <w:r>
        <w:t xml:space="preserve"> </w:t>
      </w:r>
      <w:r>
        <w:rPr>
          <w:rStyle w:val="VerbatimChar"/>
        </w:rPr>
        <w:t xml:space="preserve">CM-LAYER-MOVE-COMPLETENESS-CHECK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r>
        <w:pict>
          <v:rect style="width:0;height:1.5pt" o:hralign="center" o:hrstd="t" o:hr="t"/>
        </w:pict>
      </w:r>
    </w:p>
    <w:bookmarkEnd w:id="287"/>
    <w:bookmarkStart w:id="288" w:name="X65cced532f62d8d6c9160d99b3b4e247a40d8bf"/>
    <w:p>
      <w:pPr>
        <w:pStyle w:val="Heading3"/>
      </w:pPr>
      <w:r>
        <w:t xml:space="preserve">§11.4.248 — Flaky-test quarantine + protected-regression-spec gate via</w:t>
      </w:r>
      <w:r>
        <w:t xml:space="preserve"> </w:t>
      </w:r>
      <w:r>
        <w:rPr>
          <w:rStyle w:val="VerbatimChar"/>
        </w:rPr>
        <w:t xml:space="preserve">[PROTECTED-SPEC: ATM-NNN]</w:t>
      </w:r>
      <w:r>
        <w:t xml:space="preserve"> </w:t>
      </w:r>
      <w:r>
        <w:t xml:space="preserve">tag + CODEOWNERS required reviewer (operator decision, 2026-08-15)</w:t>
      </w:r>
    </w:p>
    <w:p>
      <w:pPr>
        <w:pStyle w:val="FirstParagraph"/>
      </w:pPr>
      <w:r>
        <w:t xml:space="preserve">Full anchor per Phase 3 landing brief §11.4.248.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 §1.1. Classification: universal (§11.4.17). Propagation gate</w:t>
      </w:r>
      <w:r>
        <w:t xml:space="preserve"> </w:t>
      </w:r>
      <w:r>
        <w:rPr>
          <w:rStyle w:val="VerbatimChar"/>
        </w:rPr>
        <w:t xml:space="preserve">CM-COVENANT-114-248-PROPAGATION</w:t>
      </w:r>
      <w:r>
        <w:t xml:space="preserve"> </w:t>
      </w:r>
      <w:r>
        <w:t xml:space="preserve">(literal</w:t>
      </w:r>
      <w:r>
        <w:t xml:space="preserve"> </w:t>
      </w:r>
      <w:r>
        <w:rPr>
          <w:rStyle w:val="VerbatimChar"/>
        </w:rPr>
        <w:t xml:space="preserve">11.4.248</w:t>
      </w:r>
      <w:r>
        <w:t xml:space="preserve">) +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r>
        <w:pict>
          <v:rect style="width:0;height:1.5pt" o:hralign="center" o:hrstd="t" o:hr="t"/>
        </w:pict>
      </w:r>
    </w:p>
    <w:bookmarkEnd w:id="288"/>
    <w:bookmarkStart w:id="289" w:name="X8bf32d60b7e9335491bf21a60a01844294d744d"/>
    <w:p>
      <w:pPr>
        <w:pStyle w:val="Heading3"/>
      </w:pPr>
      <w:r>
        <w:t xml:space="preserve">§11.4.249 — Producer ≠ oracle ≠ gate ≠ verifier + flight recorder (research-derived, 2026-08-15)</w:t>
      </w:r>
    </w:p>
    <w:p>
      <w:pPr>
        <w:pStyle w:val="FirstParagraph"/>
      </w:pPr>
      <w:r>
        <w:t xml:space="preserve">Full anchor per Phase 3 landing brief §11.4.249.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[MATERIAL-THIN: four-role taxonomy generalised from producer/verifier separation + oracle-problem discussion + gate mechanics; FLIGHT RECORDER derived from clean-checkout re-run + attached receipts pattern per §11.4.17.] Composes §11.4.5 / §11.4.6 / §11.4.107(10) / §11.4.116 / §11.4.142 / §11.4.194 / §11.4.201 / §11.4.207 / §11.4.240 (producer↔verifier separation principle — mutual composes per §11.4.209 reviewer MINOR-1) / §11.4.245 / §1.1. Classification: universal (§11.4.17). Propagation gate</w:t>
      </w:r>
      <w:r>
        <w:t xml:space="preserve"> </w:t>
      </w:r>
      <w:r>
        <w:rPr>
          <w:rStyle w:val="VerbatimChar"/>
        </w:rPr>
        <w:t xml:space="preserve">CM-COVENANT-114-249-PROPAGATION</w:t>
      </w:r>
      <w:r>
        <w:t xml:space="preserve"> </w:t>
      </w:r>
      <w:r>
        <w:t xml:space="preserve">(literal</w:t>
      </w:r>
      <w:r>
        <w:t xml:space="preserve"> </w:t>
      </w:r>
      <w:r>
        <w:rPr>
          <w:rStyle w:val="VerbatimChar"/>
        </w:rPr>
        <w:t xml:space="preserve">11.4.249</w:t>
      </w:r>
      <w:r>
        <w:t xml:space="preserve">) +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r>
        <w:pict>
          <v:rect style="width:0;height:1.5pt" o:hralign="center" o:hrstd="t" o:hr="t"/>
        </w:pict>
      </w:r>
    </w:p>
    <w:bookmarkEnd w:id="289"/>
    <w:bookmarkStart w:id="290" w:name="X5072910999efe70af32fbc385a2920244793889"/>
    <w:p>
      <w:pPr>
        <w:pStyle w:val="Heading3"/>
      </w:pPr>
      <w:r>
        <w:t xml:space="preserve">§11.4.250 — Heuristic-tower signals a primitive defect: when N heuristic layers stack to compensate, the primitive is broken (research-derived, 2026-08-15)</w:t>
      </w:r>
    </w:p>
    <w:p>
      <w:pPr>
        <w:pStyle w:val="FirstParagraph"/>
      </w:pPr>
      <w:r>
        <w:t xml:space="preserve">Full anchor per Phase 3 landing brief §11.4.250.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Extraction line 6486 [offset un-resolvable per the §11.4.239 CITATION NOTE;</w:t>
      </w:r>
      <w:r>
        <w:t xml:space="preserve"> </w:t>
      </w:r>
      <w:r>
        <w:rPr>
          <w:b/>
          <w:bCs/>
        </w:rPr>
        <w:t xml:space="preserve">MODULE ADDED 2026-08-20</w:t>
      </w:r>
      <w:r>
        <w:t xml:space="preserve">]: heuristic-compensating-for-broken-primitive taxonomy row + ATMOSphere</w:t>
      </w:r>
      <w:r>
        <w:t xml:space="preserve"> </w:t>
      </w:r>
      <w:r>
        <w:rPr>
          <w:rStyle w:val="VerbatimChar"/>
        </w:rPr>
        <w:t xml:space="preserve">BAD_INDEX (6)</w:t>
      </w:r>
      <w:r>
        <w:t xml:space="preserve"> </w:t>
      </w:r>
      <w:r>
        <w:t xml:space="preserve">compensator-tree case study — resolves to</w:t>
      </w:r>
      <w:r>
        <w:t xml:space="preserve"> </w:t>
      </w:r>
      <w:r>
        <w:rPr>
          <w:b/>
          <w:bCs/>
        </w:rPr>
        <w:t xml:space="preserve">module 35</w:t>
      </w:r>
      <w:r>
        <w:t xml:space="preserve"> </w:t>
      </w:r>
      <w:r>
        <w:t xml:space="preserve">taxonomy row 4 "Heuristic compensating for a broken primitive", verified locators</w:t>
      </w:r>
      <w:r>
        <w:t xml:space="preserve"> </w:t>
      </w:r>
      <w:r>
        <w:rPr>
          <w:rStyle w:val="VerbatimChar"/>
        </w:rPr>
        <w:t xml:space="preserve">module_35:99</w:t>
      </w:r>
      <w:r>
        <w:t xml:space="preserve"> </w:t>
      </w:r>
      <w:r>
        <w:t xml:space="preserve">(row header),</w:t>
      </w:r>
      <w:r>
        <w:t xml:space="preserve"> </w:t>
      </w:r>
      <w:r>
        <w:rPr>
          <w:rStyle w:val="VerbatimChar"/>
        </w:rPr>
        <w:t xml:space="preserve">module_35:102</w:t>
      </w:r>
      <w:r>
        <w:t xml:space="preserve"> </w:t>
      </w:r>
      <w:r>
        <w:t xml:space="preserve">(the ATMOSphere</w:t>
      </w:r>
      <w:r>
        <w:t xml:space="preserve"> </w:t>
      </w:r>
      <w:r>
        <w:rPr>
          <w:rStyle w:val="VerbatimChar"/>
        </w:rPr>
        <w:t xml:space="preserve">setOutputSurface()</w:t>
      </w:r>
      <w:r>
        <w:t xml:space="preserve"> </w:t>
      </w:r>
      <w:r>
        <w:t xml:space="preserve">/</w:t>
      </w:r>
      <w:r>
        <w:t xml:space="preserve"> </w:t>
      </w:r>
      <w:r>
        <w:rPr>
          <w:rStyle w:val="VerbatimChar"/>
        </w:rPr>
        <w:t xml:space="preserve">BAD_INDEX (6)</w:t>
      </w:r>
      <w:r>
        <w:t xml:space="preserve"> </w:t>
      </w:r>
      <w:r>
        <w:t xml:space="preserve">compensator case),</w:t>
      </w:r>
      <w:r>
        <w:t xml:space="preserve"> </w:t>
      </w:r>
      <w:r>
        <w:rPr>
          <w:rStyle w:val="VerbatimChar"/>
        </w:rPr>
        <w:t xml:space="preserve">module_35:104</w:t>
      </w:r>
      <w:r>
        <w:t xml:space="preserve"> </w:t>
      </w:r>
      <w:r>
        <w:t xml:space="preserve">(the attack-the-primitive remedy).</w:t>
      </w:r>
      <w:r>
        <w:t xml:space="preserve"> </w:t>
      </w:r>
      <w:r>
        <w:rPr>
          <w:b/>
          <w:bCs/>
        </w:rPr>
        <w:t xml:space="preserve">OBSERVED CORRELATION (§11.4.6 — an observation, NOT a proven mapping):</w:t>
      </w:r>
      <w:r>
        <w:t xml:space="preserve"> </w:t>
      </w:r>
      <w:r>
        <w:t xml:space="preserve">all four offsets cited across §11.4.250 / §11.4.251 / §11.4.254 land on module 35 taxonomy rows under a constant offset of 6482 (6486→row 4, 6488→row 6, 6489→row 7, 6490→row 8; 4 of 4 fit), consistent with module 35's taxonomy beginning near offset 6482 in the consolidated extraction artifact; that artifact is not tracked in this repository, so the mapping cannot be confirmed here and is not asserted as fact.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 §1.1. Classification: universal (§11.4.17). Propagation gate</w:t>
      </w:r>
      <w:r>
        <w:t xml:space="preserve"> </w:t>
      </w:r>
      <w:r>
        <w:rPr>
          <w:rStyle w:val="VerbatimChar"/>
        </w:rPr>
        <w:t xml:space="preserve">CM-COVENANT-114-250-PROPAGATION</w:t>
      </w:r>
      <w:r>
        <w:t xml:space="preserve"> </w:t>
      </w:r>
      <w:r>
        <w:t xml:space="preserve">(literal</w:t>
      </w:r>
      <w:r>
        <w:t xml:space="preserve"> </w:t>
      </w:r>
      <w:r>
        <w:rPr>
          <w:rStyle w:val="VerbatimChar"/>
        </w:rPr>
        <w:t xml:space="preserve">11.4.250</w:t>
      </w:r>
      <w:r>
        <w:t xml:space="preserve">) + recommended gate</w:t>
      </w:r>
      <w:r>
        <w:t xml:space="preserve"> </w:t>
      </w:r>
      <w:r>
        <w:rPr>
          <w:rStyle w:val="VerbatimChar"/>
        </w:rPr>
        <w:t xml:space="preserve">CM-HEURISTIC-TOWER-TRIGGERS-PRIMITIVE-DEBUG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r>
        <w:pict>
          <v:rect style="width:0;height:1.5pt" o:hralign="center" o:hrstd="t" o:hr="t"/>
        </w:pict>
      </w:r>
    </w:p>
    <w:bookmarkEnd w:id="290"/>
    <w:bookmarkStart w:id="291" w:name="X6561ee087755a8461a45674eef021109474b1a0"/>
    <w:p>
      <w:pPr>
        <w:pStyle w:val="Heading3"/>
      </w:pPr>
      <w:r>
        <w:t xml:space="preserve">§11.4.251 — Byte-identical-fork prohibition + role-as-data-pack (research-derived, 2026-08-15)</w:t>
      </w:r>
    </w:p>
    <w:p>
      <w:pPr>
        <w:pStyle w:val="FirstParagraph"/>
      </w:pPr>
      <w:r>
        <w:t xml:space="preserve">Full anchor per Phase 3 landing brief §11.4.251. When project needs would be met by TWO NEAR-IDENTICAL CODE COPIES differing only in configuration/data/role-specific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Extraction line 6490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8 "Byte-identical-fork", verified locators</w:t>
      </w:r>
      <w:r>
        <w:t xml:space="preserve"> </w:t>
      </w:r>
      <w:r>
        <w:rPr>
          <w:rStyle w:val="VerbatimChar"/>
        </w:rPr>
        <w:t xml:space="preserve">module_35:127</w:t>
      </w:r>
      <w:r>
        <w:t xml:space="preserve"> </w:t>
      </w:r>
      <w:r>
        <w:t xml:space="preserve">(row header),</w:t>
      </w:r>
      <w:r>
        <w:t xml:space="preserve"> </w:t>
      </w:r>
      <w:r>
        <w:rPr>
          <w:rStyle w:val="VerbatimChar"/>
        </w:rPr>
        <w:t xml:space="preserve">module_35:130</w:t>
      </w:r>
      <w:r>
        <w:t xml:space="preserve"> </w:t>
      </w:r>
      <w:r>
        <w:t xml:space="preserve">(the SonarQube-Factory case),</w:t>
      </w:r>
      <w:r>
        <w:t xml:space="preserve"> </w:t>
      </w:r>
      <w:r>
        <w:rPr>
          <w:rStyle w:val="VerbatimChar"/>
        </w:rPr>
        <w:t xml:space="preserve">module_35:132</w:t>
      </w:r>
      <w:r>
        <w:t xml:space="preserve"> </w:t>
      </w:r>
      <w:r>
        <w:t xml:space="preserve">(the "roles become data-only packs you reference, never repos you fork" remedy)]: byte-identical-fork taxonomy row + SonarQube-Factory case (</w:t>
      </w:r>
      <w:r>
        <w:rPr>
          <w:rStyle w:val="VerbatimChar"/>
        </w:rPr>
        <w:t xml:space="preserve">Application/main.kt</w:t>
      </w:r>
      <w:r>
        <w:t xml:space="preserve"> </w:t>
      </w:r>
      <w:r>
        <w:t xml:space="preserve">byte-for-byte the caching-proxy launcher, still in</w:t>
      </w:r>
      <w:r>
        <w:t xml:space="preserve"> </w:t>
      </w:r>
      <w:r>
        <w:rPr>
          <w:rStyle w:val="VerbatimChar"/>
        </w:rPr>
        <w:t xml:space="preserve">package net.milosvasic.factory.proxy.caching.application</w:t>
      </w:r>
      <w:r>
        <w:t xml:space="preserve"> </w:t>
      </w:r>
      <w:r>
        <w:t xml:space="preserve">— "no SonarQube code"; fix = role-real acceptance test, "roles become data-only packs you reference, never repos you fork").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 §1.1. Classification: universal (§11.4.17). Propagation gate</w:t>
      </w:r>
      <w:r>
        <w:t xml:space="preserve"> </w:t>
      </w:r>
      <w:r>
        <w:rPr>
          <w:rStyle w:val="VerbatimChar"/>
        </w:rPr>
        <w:t xml:space="preserve">CM-COVENANT-114-251-PROPAGATION</w:t>
      </w:r>
      <w:r>
        <w:t xml:space="preserve"> </w:t>
      </w:r>
      <w:r>
        <w:t xml:space="preserve">(literal</w:t>
      </w:r>
      <w:r>
        <w:t xml:space="preserve"> </w:t>
      </w:r>
      <w:r>
        <w:rPr>
          <w:rStyle w:val="VerbatimChar"/>
        </w:rPr>
        <w:t xml:space="preserve">11.4.251</w:t>
      </w:r>
      <w:r>
        <w:t xml:space="preserve">) + recommended gate</w:t>
      </w:r>
      <w:r>
        <w:t xml:space="preserve"> </w:t>
      </w:r>
      <w:r>
        <w:rPr>
          <w:rStyle w:val="VerbatimChar"/>
        </w:rPr>
        <w:t xml:space="preserve">CM-NO-BYTE-IDENTICAL-FORK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r>
        <w:pict>
          <v:rect style="width:0;height:1.5pt" o:hralign="center" o:hrstd="t" o:hr="t"/>
        </w:pict>
      </w:r>
    </w:p>
    <w:bookmarkEnd w:id="291"/>
    <w:bookmarkStart w:id="292" w:name="Xc7ecbbc67478069b515205b0d88e19d8b397368"/>
    <w:p>
      <w:pPr>
        <w:pStyle w:val="Heading3"/>
      </w:pPr>
      <w:r>
        <w:t xml:space="preserve">§11.4.252 — Fail-closed-on-dangerous-combination for mutating / credential surfaces (research-derived, 2026-08-15)</w:t>
      </w:r>
    </w:p>
    <w:p>
      <w:pPr>
        <w:pStyle w:val="FirstParagraph"/>
      </w:pPr>
      <w:r>
        <w:t xml:space="preserve">Full anchor per Phase 3 landing brief §11.4.252.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[MATERIAL-THIN: 6-class dangerous-combination taxonomy is a §11.4.17 generalisation of the fail-closed pattern's shape applied to specific dangerous surfaces; closed-set formalisation, not literal per-class enumeration.] Composes §11.4.5 / §11.4.6 / §11.4.10 (credentials specialisation) / §11.4.66 (operator escalation when refuse stuck) / §11.4.101 / §11.4.113 (max instantiation) / §11.4.194 / §11.4.201 / §1.1. Classification: universal (§11.4.17). Propagation gate</w:t>
      </w:r>
      <w:r>
        <w:t xml:space="preserve"> </w:t>
      </w:r>
      <w:r>
        <w:rPr>
          <w:rStyle w:val="VerbatimChar"/>
        </w:rPr>
        <w:t xml:space="preserve">CM-COVENANT-114-252-PROPAGATION</w:t>
      </w:r>
      <w:r>
        <w:t xml:space="preserve"> </w:t>
      </w:r>
      <w:r>
        <w:t xml:space="preserve">(literal</w:t>
      </w:r>
      <w:r>
        <w:t xml:space="preserve"> </w:t>
      </w:r>
      <w:r>
        <w:rPr>
          <w:rStyle w:val="VerbatimChar"/>
        </w:rPr>
        <w:t xml:space="preserve">11.4.252</w:t>
      </w:r>
      <w:r>
        <w:t xml:space="preserve">) + recommended gate</w:t>
      </w:r>
      <w:r>
        <w:t xml:space="preserve"> </w:t>
      </w:r>
      <w:r>
        <w:rPr>
          <w:rStyle w:val="VerbatimChar"/>
        </w:rPr>
        <w:t xml:space="preserve">CM-DANGEROUS-COMBINATION-FAIL-CLOSED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r>
        <w:pict>
          <v:rect style="width:0;height:1.5pt" o:hralign="center" o:hrstd="t" o:hr="t"/>
        </w:pict>
      </w:r>
    </w:p>
    <w:bookmarkEnd w:id="292"/>
    <w:bookmarkStart w:id="293" w:name="X6496ba86b717be3e241add3e51d8dcf352a9a7b"/>
    <w:p>
      <w:pPr>
        <w:pStyle w:val="Heading3"/>
      </w:pPr>
      <w:r>
        <w:t xml:space="preserve">§11.4.253 — Idempotency under retry + DB-level durable uniqueness guard (research-derived, 2026-08-15)</w:t>
      </w:r>
    </w:p>
    <w:p>
      <w:pPr>
        <w:pStyle w:val="FirstParagraph"/>
      </w:pPr>
      <w:r>
        <w:t xml:space="preserve">Full anchor per Phase 3 landing brief §11.4.253.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 §1.1. Classification: universal (§11.4.17). Propagation gate</w:t>
      </w:r>
      <w:r>
        <w:t xml:space="preserve"> </w:t>
      </w:r>
      <w:r>
        <w:rPr>
          <w:rStyle w:val="VerbatimChar"/>
        </w:rPr>
        <w:t xml:space="preserve">CM-COVENANT-114-253-PROPAGATION</w:t>
      </w:r>
      <w:r>
        <w:t xml:space="preserve"> </w:t>
      </w:r>
      <w:r>
        <w:t xml:space="preserve">(literal</w:t>
      </w:r>
      <w:r>
        <w:t xml:space="preserve"> </w:t>
      </w:r>
      <w:r>
        <w:rPr>
          <w:rStyle w:val="VerbatimChar"/>
        </w:rPr>
        <w:t xml:space="preserve">11.4.253</w:t>
      </w:r>
      <w:r>
        <w:t xml:space="preserve">) +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r>
        <w:pict>
          <v:rect style="width:0;height:1.5pt" o:hralign="center" o:hrstd="t" o:hr="t"/>
        </w:pict>
      </w:r>
    </w:p>
    <w:bookmarkEnd w:id="293"/>
    <w:bookmarkStart w:id="294" w:name="X83a9d980dd15fd4b7fc4931b48510ec9ccaea23"/>
    <w:p>
      <w:pPr>
        <w:pStyle w:val="Heading3"/>
      </w:pPr>
      <w:r>
        <w:t xml:space="preserve">§11.4.254 — Boot-time invariant assertion + capability matrix (research-derived, 2026-08-15)</w:t>
      </w:r>
    </w:p>
    <w:p>
      <w:pPr>
        <w:pStyle w:val="FirstParagraph"/>
      </w:pPr>
      <w:r>
        <w:t xml:space="preserve">Full anchor per Phase 3 landing brief §11.4.254.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Extraction line 6488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6 "Config-present-but-unwired", verified locators</w:t>
      </w:r>
      <w:r>
        <w:t xml:space="preserve"> </w:t>
      </w:r>
      <w:r>
        <w:rPr>
          <w:rStyle w:val="VerbatimChar"/>
        </w:rPr>
        <w:t xml:space="preserve">module_35:113</w:t>
      </w:r>
      <w:r>
        <w:t xml:space="preserve"> </w:t>
      </w:r>
      <w:r>
        <w:t xml:space="preserve">(row header),</w:t>
      </w:r>
      <w:r>
        <w:t xml:space="preserve"> </w:t>
      </w:r>
      <w:r>
        <w:rPr>
          <w:rStyle w:val="VerbatimChar"/>
        </w:rPr>
        <w:t xml:space="preserve">module_35:116</w:t>
      </w:r>
      <w:r>
        <w:t xml:space="preserve"> </w:t>
      </w:r>
      <w:r>
        <w:t xml:space="preserve">(the case),</w:t>
      </w:r>
      <w:r>
        <w:t xml:space="preserve"> </w:t>
      </w:r>
      <w:r>
        <w:rPr>
          <w:rStyle w:val="VerbatimChar"/>
        </w:rPr>
        <w:t xml:space="preserve">module_35:118</w:t>
      </w:r>
      <w:r>
        <w:t xml:space="preserve"> </w:t>
      </w:r>
      <w:r>
        <w:t xml:space="preserve">(the boot-time</w:t>
      </w:r>
      <w:r>
        <w:t xml:space="preserve"> </w:t>
      </w:r>
      <w:r>
        <w:rPr>
          <w:rStyle w:val="VerbatimChar"/>
        </w:rPr>
        <w:t xml:space="preserve">cipher_version</w:t>
      </w:r>
      <w:r>
        <w:t xml:space="preserve"> </w:t>
      </w:r>
      <w:r>
        <w:t xml:space="preserve">remedy)] (Catalogizer SQLCipher case:</w:t>
      </w:r>
      <w:r>
        <w:t xml:space="preserve"> </w:t>
      </w:r>
      <w:r>
        <w:rPr>
          <w:rStyle w:val="VerbatimChar"/>
        </w:rPr>
        <w:t xml:space="preserve">catalog.db</w:t>
      </w:r>
      <w:r>
        <w:t xml:space="preserve">'s first 16 bytes are ASCII</w:t>
      </w:r>
      <w:r>
        <w:t xml:space="preserve"> </w:t>
      </w:r>
      <w:r>
        <w:rPr>
          <w:rStyle w:val="VerbatimChar"/>
        </w:rPr>
        <w:t xml:space="preserve">SQLite format 3</w:t>
      </w:r>
      <w:r>
        <w:t xml:space="preserve"> </w:t>
      </w:r>
      <w:r>
        <w:t xml:space="preserve">— plaintext despite "encrypted at rest"; fix = boot-time-check-that-fails-closed verifying</w:t>
      </w:r>
      <w:r>
        <w:t xml:space="preserve"> </w:t>
      </w:r>
      <w:r>
        <w:rPr>
          <w:rStyle w:val="VerbatimChar"/>
        </w:rPr>
        <w:t xml:space="preserve">cipher_version</w:t>
      </w:r>
      <w:r>
        <w:t xml:space="preserve"> </w:t>
      </w:r>
      <w:r>
        <w:t xml:space="preserve">at startup) + line 6489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7 "Stubbed-core-behind-claim", verified locators</w:t>
      </w:r>
      <w:r>
        <w:t xml:space="preserve"> </w:t>
      </w:r>
      <w:r>
        <w:rPr>
          <w:rStyle w:val="VerbatimChar"/>
        </w:rPr>
        <w:t xml:space="preserve">module_35:120</w:t>
      </w:r>
      <w:r>
        <w:t xml:space="preserve"> </w:t>
      </w:r>
      <w:r>
        <w:t xml:space="preserve">(row header),</w:t>
      </w:r>
      <w:r>
        <w:t xml:space="preserve"> </w:t>
      </w:r>
      <w:r>
        <w:rPr>
          <w:rStyle w:val="VerbatimChar"/>
        </w:rPr>
        <w:t xml:space="preserve">module_35:123</w:t>
      </w:r>
      <w:r>
        <w:t xml:space="preserve"> </w:t>
      </w:r>
      <w:r>
        <w:t xml:space="preserve">(the Catalogizer nil,nil-providers case),</w:t>
      </w:r>
      <w:r>
        <w:t xml:space="preserve"> </w:t>
      </w:r>
      <w:r>
        <w:rPr>
          <w:rStyle w:val="VerbatimChar"/>
        </w:rPr>
        <w:t xml:space="preserve">module_35:125</w:t>
      </w:r>
      <w:r>
        <w:t xml:space="preserve"> </w:t>
      </w:r>
      <w:r>
        <w:t xml:space="preserve">(the</w:t>
      </w:r>
      <w:r>
        <w:t xml:space="preserve"> </w:t>
      </w:r>
      <w:r>
        <w:rPr>
          <w:rStyle w:val="VerbatimChar"/>
        </w:rPr>
        <w:t xml:space="preserve">IsImplemented()</w:t>
      </w:r>
      <w:r>
        <w:t xml:space="preserve"> </w:t>
      </w:r>
      <w:r>
        <w:t xml:space="preserve">capability-matrix remedy)] (stubbed-core-behind-claim + explicit capability matrix with every adapter reports</w:t>
      </w:r>
      <w:r>
        <w:t xml:space="preserve"> </w:t>
      </w:r>
      <w:r>
        <w:rPr>
          <w:rStyle w:val="VerbatimChar"/>
        </w:rPr>
        <w:t xml:space="preserve">IsImplemented()</w:t>
      </w:r>
      <w:r>
        <w:t xml:space="preserve">/attempted-vs-not + challenge that fails against no-op stub).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 §1.1. Classification: universal (§11.4.17). Propagation gate</w:t>
      </w:r>
      <w:r>
        <w:t xml:space="preserve"> </w:t>
      </w:r>
      <w:r>
        <w:rPr>
          <w:rStyle w:val="VerbatimChar"/>
        </w:rPr>
        <w:t xml:space="preserve">CM-COVENANT-114-254-PROPAGATION</w:t>
      </w:r>
      <w:r>
        <w:t xml:space="preserve"> </w:t>
      </w:r>
      <w:r>
        <w:t xml:space="preserve">(literal</w:t>
      </w:r>
      <w:r>
        <w:t xml:space="preserve"> </w:t>
      </w:r>
      <w:r>
        <w:rPr>
          <w:rStyle w:val="VerbatimChar"/>
        </w:rPr>
        <w:t xml:space="preserve">11.4.254</w:t>
      </w:r>
      <w:r>
        <w:t xml:space="preserve">) +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r>
        <w:pict>
          <v:rect style="width:0;height:1.5pt" o:hralign="center" o:hrstd="t" o:hr="t"/>
        </w:pict>
      </w:r>
    </w:p>
    <w:bookmarkEnd w:id="294"/>
    <w:bookmarkStart w:id="295" w:name="X21917bc8c247e8e91a939a54ce7928d6f3e570b"/>
    <w:p>
      <w:pPr>
        <w:pStyle w:val="Heading3"/>
      </w:pPr>
      <w:r>
        <w:t xml:space="preserve">§11.4.255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9">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§11.4.255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§11.4.255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95"/>
    <w:bookmarkStart w:id="296" w:name="X66627de0c78a30fa0a0a0f2ce4cb4937550210b"/>
    <w:p>
      <w:pPr>
        <w:pStyle w:val="Heading3"/>
      </w:pPr>
      <w:r>
        <w:t xml:space="preserve">§11.4.256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§11.4.255 MUST, before it is shipped / committed / deployed, be INDEPENDENTLY REVIEWED for quality by a per-language review agent. This is a hard, non-negotiable gate that composes with — and never replaces — the §11.4.255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§11.4.255 pipeline (re-translate / multipass-polish) and is re-reviewed, iterating until PASS — never hand-patched to pass (hand-translation remains forbidden under §11.4.255).</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§11.4.255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§11.4.256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bookmarkEnd w:id="296"/>
    <w:bookmarkStart w:id="297" w:name="X8eb6157541e08ca571af989128ab06cbbda21b4"/>
    <w:p>
      <w:pPr>
        <w:pStyle w:val="Heading3"/>
      </w:pPr>
      <w:r>
        <w:t xml:space="preserve">§11.4.257 — Comprehensive user-manual + guide + FAQ coverage: every component / service / feature / user-visible workflow ships an operator-usable manual, task-oriented guide, and FAQ, always in sync, no orphan capability (BACKGROUND :: REMINDER :: IMPORTANT operator mandate, 2026-08-15)</w:t>
      </w:r>
    </w:p>
    <w:p>
      <w:pPr>
        <w:pStyle w:val="FirstParagraph"/>
      </w:pPr>
      <w:r>
        <w:rPr>
          <w:b/>
          <w:bCs/>
        </w:rPr>
        <w:t xml:space="preserve">Verbatim operator mandate (2026-08-15, Point 1):</w:t>
      </w:r>
      <w:r>
        <w:t xml:space="preserve"> </w:t>
      </w:r>
      <w:r>
        <w:rPr>
          <w:i/>
          <w:iCs/>
        </w:rPr>
        <w:t xml:space="preserve">"Whole project and all work done MUST BE fully covered with full user manuals and guides and properly created FAQs."</w:t>
      </w:r>
    </w:p>
    <w:p>
      <w:pPr>
        <w:pStyle w:val="BodyText"/>
      </w:pPr>
      <w:r>
        <w:rPr>
          <w:b/>
          <w:bCs/>
        </w:rPr>
        <w:t xml:space="preserve">Compact summary:</w:t>
      </w:r>
      <w:r>
        <w:t xml:space="preserve"> </w:t>
      </w:r>
      <w:r>
        <w:t xml:space="preserve">every consuming project MUST cover the WHOLE project (every component, service, subsystem, binary, container, plugin, feature, and user-visible workflow) with three cooperating documentation classes — (a) a complete USER MANUAL per component/service/product, (b) task-oriented GUIDES for every user-facing workflow, and (c) properly-created FAQs derived from real operator/QA/end-user questions — always in sync with the shipped code, always exported per §11.4.65, always reachable from README per §11.4.212, always regenerated via Docs-Chain per §11.4.106, and always tracked as workable items when incomplete per §11.4.197; a component / service / feature that ships without its trio of docs (manual + guide + FAQ) is a §11.4.257 violation of §11.4 PASS-bluff severity at the documentation layer (the feature ships to a user who cannot use it because nothing tells them how; the §11.4 anti-bluff covenant extended to documentation completeness). §11.4.257 GENERALISES §11.4.18 (script docs — a single class of executable artifact) and §11.4.153 (per-feature Status set — a status not a manual) into the full three-class documentation floor for every user-facing surface, and BINDS §11.4.212 (README entry point) + §11.4.106 (Docs-Chain sync) + §11.4.65 (four-format export) into the always-in-sync guarantee.</w:t>
      </w:r>
    </w:p>
    <w:p>
      <w:pPr>
        <w:pStyle w:val="BodyText"/>
      </w:pPr>
      <w:r>
        <w:rPr>
          <w:b/>
          <w:bCs/>
        </w:rPr>
        <w:t xml:space="preserve">(A) COMPREHENSIVE COVERAGE — no orphan capability.</w:t>
      </w:r>
      <w:r>
        <w:t xml:space="preserve"> </w:t>
      </w:r>
      <w:r>
        <w:t xml:space="preserve">Every component / service / subsystem / binary / plugin / user-visible feature enumerated in the project's shipped surface (the §11.4.153 feature Status roster or its equivalent SSoT) MUST map to at least ONE user manual (component-level operator reference), at least ONE task-oriented guide per user workflow that surface exposes, and one FAQ entry per real recurring question captured from operators / QA / end-users. A capability the project ships that no manual documents, no guide covers, and no FAQ addresses is UNSHIPPABLE regardless of how well the code works — the user has no path to use it.</w:t>
      </w:r>
    </w:p>
    <w:p>
      <w:pPr>
        <w:pStyle w:val="BodyText"/>
      </w:pPr>
      <w:r>
        <w:rPr>
          <w:b/>
          <w:bCs/>
        </w:rPr>
        <w:t xml:space="preserve">(B) THREE DISTINCT DOCUMENT CLASSES, none substitutes another.</w:t>
      </w:r>
      <w:r>
        <w:t xml:space="preserve"> </w:t>
      </w:r>
      <w:r>
        <w:t xml:space="preserve">(a) USER MANUAL — the component's operator reference: what it is, what it does, its inputs/outputs/env vars/config/ports/dependencies, its start/stop/status commands, its logs/metrics/health surface, its failure modes and their remediation; complete enough that an operator can run + supervise + debug it without reading the source. (b) GUIDES — task-oriented, workflow-shaped documents, one per user-facing workflow (setup, configuration, integration, migration, troubleshooting, security-hardening); each guide walks the user through a real journey, with prerequisites, step-by-step commands, expected output at each step, verification checkpoints, and rollback path. (c) FAQs — questions PROPERLY CREATED from real recurring signal (operator questions, QA reports, end-user tickets, agent-found-defect narratives), NEVER fabricated marketing FAQ; every entry cites the question source class + resolution + link to the manual/guide section that owns the durable answer.</w:t>
      </w:r>
    </w:p>
    <w:p>
      <w:pPr>
        <w:pStyle w:val="BodyText"/>
      </w:pPr>
      <w:r>
        <w:rPr>
          <w:b/>
          <w:bCs/>
        </w:rPr>
        <w:t xml:space="preserve">(C) ALWAYS IN SYNC.</w:t>
      </w:r>
      <w:r>
        <w:t xml:space="preserve"> </w:t>
      </w:r>
      <w:r>
        <w:t xml:space="preserve">Every doc carries the §11.4.44 revision header; Docs-Chain (§11.4.106) is bound at commit / build / constitution-pull write-seams so an edited component whose docs are stale REFUSES the commit; four-format export per §11.4.65 (.md + .html + .pdf, + .docx where the class warrants — the §11.4.153 exception); every doc reachable transitively from README per §11.4.212. FAQ entries that describe now-fixed defects are RETAINED with a "resolved in vN.N.N" note (they answer the user asking "why did this happen to me"), never silently deleted.</w:t>
      </w:r>
    </w:p>
    <w:p>
      <w:pPr>
        <w:pStyle w:val="BodyText"/>
      </w:pPr>
      <w:r>
        <w:rPr>
          <w:b/>
          <w:bCs/>
        </w:rPr>
        <w:t xml:space="preserve">(D) TRACKABLE COMPLETION.</w:t>
      </w:r>
      <w:r>
        <w:t xml:space="preserve"> </w:t>
      </w:r>
      <w:r>
        <w:t xml:space="preserve">Missing docs are §11.4.197 items (research/kicked-off-work completion mandate) — an undocumented capability is an un-wired requirement whose loss is FORBIDDEN; the workable-items DB (§11.4.93/.95) carries per-surface docs-status rows so "what is documented / what is not" is a live query, never a periodic manual audit.</w:t>
      </w:r>
    </w:p>
    <w:p>
      <w:pPr>
        <w:pStyle w:val="BodyText"/>
      </w:pPr>
      <w:r>
        <w:rPr>
          <w:b/>
          <w:bCs/>
        </w:rPr>
        <w:t xml:space="preserve">(E) HONESTY.</w:t>
      </w:r>
      <w:r>
        <w:t xml:space="preserve"> </w:t>
      </w:r>
      <w:r>
        <w:t xml:space="preserve">Where a genuine gap exists (a new capability whose docs are in flight), it is HONESTLY MARKED at both the README entry point + the component's Status.md (§11.4.153) as</w:t>
      </w:r>
      <w:r>
        <w:t xml:space="preserve"> </w:t>
      </w:r>
      <w:r>
        <w:rPr>
          <w:rStyle w:val="VerbatimChar"/>
        </w:rPr>
        <w:t xml:space="preserve">[DOC-PENDING: &lt;tracker-id&gt;]</w:t>
      </w:r>
      <w:r>
        <w:t xml:space="preserve"> </w:t>
      </w:r>
      <w:r>
        <w:t xml:space="preserve">per the §11.4.223 provenance-marker discipline, NEVER silently omitted, NEVER faked with a placeholder paragraph that says nothing (a fake-doc is a §11.4 PASS-bluff at the documentation layer — an operator reads it, learns nothing, and thinks they read the doc).</w:t>
      </w:r>
    </w:p>
    <w:p>
      <w:pPr>
        <w:pStyle w:val="BodyText"/>
      </w:pPr>
      <w:r>
        <w:rPr>
          <w:b/>
          <w:bCs/>
        </w:rPr>
        <w:t xml:space="preserve">Honest boundary (§11.4.6).</w:t>
      </w:r>
      <w:r>
        <w:t xml:space="preserve"> </w:t>
      </w:r>
      <w:r>
        <w:t xml:space="preserve">§11.4.257 mandates the DOCUMENTATION EXISTS, is IN SYNC, and is REACHABLE; it does NOT verify the doc is CORRECT in every semantic detail — that stays §11.4.99 (latest-source cross-reference) + §11.4.194 (exhaustive review including doc content) + §11.4.238 (any operator-found doc gap is a coverage-escape triggering a §11.4.138-family audit). "Comprehensive" is bounded to the shipped-surface enumeration; an internal implementation detail with no user-facing exposure has no user-manual obligation (documentation of it lives under §11.4.18 script/source class or design docs, not this anchor).</w:t>
      </w:r>
    </w:p>
    <w:p>
      <w:pPr>
        <w:pStyle w:val="BodyText"/>
      </w:pPr>
      <w:r>
        <w:rPr>
          <w:b/>
          <w:bCs/>
        </w:rPr>
        <w:t xml:space="preserve">Classification: universal (§11.4.17).</w:t>
      </w:r>
      <w:r>
        <w:t xml:space="preserve"> </w:t>
      </w:r>
      <w:r>
        <w:t xml:space="preserve">Composes §11.4.11 / §11.4.18 / §11.4.44 / §11.4.65 / §11.4.86 / §11.4.99 / §11.4.106 / §11.4.148 / §11.4.153 / §11.4.194 / §11.4.197 / §11.4.208 / §11.4.212 / §11.4.223 / §11.4.238. Propagation gate</w:t>
      </w:r>
      <w:r>
        <w:t xml:space="preserve"> </w:t>
      </w:r>
      <w:r>
        <w:rPr>
          <w:rStyle w:val="VerbatimChar"/>
        </w:rPr>
        <w:t xml:space="preserve">CM-COVENANT-114-257-PROPAGATION</w:t>
      </w:r>
      <w:r>
        <w:t xml:space="preserve"> </w:t>
      </w:r>
      <w:r>
        <w:t xml:space="preserve">(literal</w:t>
      </w:r>
      <w:r>
        <w:t xml:space="preserve"> </w:t>
      </w:r>
      <w:r>
        <w:rPr>
          <w:rStyle w:val="VerbatimChar"/>
        </w:rPr>
        <w:t xml:space="preserve">11.4.257</w:t>
      </w:r>
      <w:r>
        <w:t xml:space="preserve">) +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r>
        <w:pict>
          <v:rect style="width:0;height:1.5pt" o:hralign="center" o:hrstd="t" o:hr="t"/>
        </w:pict>
      </w:r>
    </w:p>
    <w:bookmarkEnd w:id="297"/>
    <w:bookmarkStart w:id="298" w:name="X5a0e8adfd935b406c4a3e45358a8ace46523663"/>
    <w:p>
      <w:pPr>
        <w:pStyle w:val="Heading3"/>
      </w:pPr>
      <w:r>
        <w:t xml:space="preserve">§11.4.258 — Architectural + data-flow + state-machine + sequence-diagram coverage: every project ships accurate, exported, machine-derivable-or-honestly-authored diagrams embedded into the docs that describe the system (BACKGROUND :: REMINDER :: IMPORTANT operator mandate, 2026-08-15)</w:t>
      </w:r>
    </w:p>
    <w:p>
      <w:pPr>
        <w:pStyle w:val="FirstParagraph"/>
      </w:pPr>
      <w:r>
        <w:rPr>
          <w:b/>
          <w:bCs/>
        </w:rPr>
        <w:t xml:space="preserve">Verbatim operator mandate (2026-08-15, Point 2):</w:t>
      </w:r>
      <w:r>
        <w:t xml:space="preserve"> </w:t>
      </w:r>
      <w:r>
        <w:rPr>
          <w:i/>
          <w:iCs/>
        </w:rPr>
        <w:t xml:space="preserve">"Whole project MUST BE fully covered with properly created graphs, diagrams, schemes which will be incorporated into all existing documentation."</w:t>
      </w:r>
    </w:p>
    <w:p>
      <w:pPr>
        <w:pStyle w:val="BodyText"/>
      </w:pPr>
      <w:r>
        <w:rPr>
          <w:b/>
          <w:bCs/>
        </w:rPr>
        <w:t xml:space="preserve">Compact summary:</w:t>
      </w:r>
      <w:r>
        <w:t xml:space="preserve"> </w:t>
      </w:r>
      <w:r>
        <w:t xml:space="preserve">every consuming project MUST cover the WHOLE project with properly created graphs / diagrams / schemes across the FOUR canonical diagram classes — (a) SYSTEM ARCHITECTURE (services, containers, ports, dependencies, deployment topology), (b) DATA FLOW (how information moves between components, storage, external systems), (c) STATE MACHINE (lifecycle of every stateful entity: workable items, orchestrator sessions, long-ops, agents, deploys), (d) SEQUENCE (per critical user workflow and per critical cross-component protocol) — INCORPORATED into the existing documentation surface (README, user manuals per §11.4.257, guides, Status docs per §11.4.153, design docs per §11.4.218/§11.4.219) at the natural point of use, NEVER a lone diagram directory nobody opens; every diagram is (i) exported in a scale-appropriate open format (SVG for structural diagrams; PNG for raster fallback; the source in a diffable text form — Mermaid, PlantUML, D2, or a diffable SVG source — §11.4.220 open-first, never a proprietary-tool-only master), (ii) rendered non-blank + non-degenerate + accurate (the §11.4.107(10) analyzer discipline applied to diagrams — a rendered blank / mislabelled / truncated diagram is a §11.4/§11.4.1 bluff at the visual-doc layer), (iii) reachable from README per §11.4.212, and (iv) in sync via §11.4.106 Docs-Chain so a code change that invalidates a diagram REFUSES the commit until the diagram is updated. §11.4.258 STRENGTHENS §11.4.218 (design-library catalogue — components not architecture) and §11.4.219 (screen catalogues — UI IA not system topology) from design-side coverage into whole-project documentation-side diagram coverage.</w:t>
      </w:r>
    </w:p>
    <w:p>
      <w:pPr>
        <w:pStyle w:val="BodyText"/>
      </w:pPr>
      <w:r>
        <w:rPr>
          <w:b/>
          <w:bCs/>
        </w:rPr>
        <w:t xml:space="preserve">(A) FOUR-CLASS COVERAGE.</w:t>
      </w:r>
      <w:r>
        <w:t xml:space="preserve"> </w:t>
      </w:r>
      <w:r>
        <w:t xml:space="preserve">(a) ARCHITECTURE — the deployed / deployable topology: every service, container, binary, port, external dependency, host boundary, network boundary, storage boundary; kept true to the actual</w:t>
      </w:r>
      <w:r>
        <w:t xml:space="preserve"> </w:t>
      </w:r>
      <w:r>
        <w:rPr>
          <w:rStyle w:val="VerbatimChar"/>
        </w:rPr>
        <w:t xml:space="preserve">docker-compose.yml</w:t>
      </w:r>
      <w:r>
        <w:t xml:space="preserve"> </w:t>
      </w:r>
      <w:r>
        <w:t xml:space="preserve">/ deployment manifest / running system. (b) DATA FLOW — how information (user request, event, credential, artifact, evidence) traverses the system: source → transformation → sink; each edge annotated with format + protocol + trust boundary. (c) STATE MACHINE — the lifecycle of every stateful entity the system manages: workable items (§11.4.15), long-ops (§11.4.232), orchestrator sessions (§11.4.187), agents (§11.4.147), deploy artifacts (§11.4.108), builds; transitions labelled with the triggering event and the guard that gates it. (d) SEQUENCE — one diagram per critical user workflow and per critical cross-component protocol; actors + messages + return paths + failure branches, not only the happy path.</w:t>
      </w:r>
    </w:p>
    <w:p>
      <w:pPr>
        <w:pStyle w:val="BodyText"/>
      </w:pPr>
      <w:r>
        <w:rPr>
          <w:b/>
          <w:bCs/>
        </w:rPr>
        <w:t xml:space="preserve">(B) INCORPORATION — never orphan.</w:t>
      </w:r>
      <w:r>
        <w:t xml:space="preserve"> </w:t>
      </w:r>
      <w:r>
        <w:t xml:space="preserve">Each diagram lives at the point of use (architecture diagram in README +</w:t>
      </w:r>
      <w:r>
        <w:t xml:space="preserve"> </w:t>
      </w:r>
      <w:r>
        <w:rPr>
          <w:rStyle w:val="VerbatimChar"/>
        </w:rPr>
        <w:t xml:space="preserve">docs/ARCHITECTURE.md</w:t>
      </w:r>
      <w:r>
        <w:t xml:space="preserve">; per-service data-flow embedded in that service's user manual per §11.4.257; state-machine embedded in the doc that owns the state; sequence diagram in the guide for the workflow it depicts); a</w:t>
      </w:r>
      <w:r>
        <w:t xml:space="preserve"> </w:t>
      </w:r>
      <w:r>
        <w:rPr>
          <w:rStyle w:val="VerbatimChar"/>
        </w:rPr>
        <w:t xml:space="preserve">docs/diagrams/</w:t>
      </w:r>
      <w:r>
        <w:t xml:space="preserve"> </w:t>
      </w:r>
      <w:r>
        <w:t xml:space="preserve">gallery may exist as an index, but the load-bearing appearance is EMBEDDED into the doc where the reader needs it, per §11.4.212 reachability.</w:t>
      </w:r>
    </w:p>
    <w:p>
      <w:pPr>
        <w:pStyle w:val="BodyText"/>
      </w:pPr>
      <w:r>
        <w:rPr>
          <w:b/>
          <w:bCs/>
        </w:rPr>
        <w:t xml:space="preserve">(C) OPEN + DIFFABLE.</w:t>
      </w:r>
      <w:r>
        <w:t xml:space="preserve"> </w:t>
      </w:r>
      <w:r>
        <w:t xml:space="preserve">Sources in diffable text (Mermaid / PlantUML / D2 / diffable SVG), NEVER proprietary-tool-only masters (§11.4.220); rendered outputs committed alongside sources so a reader without the render toolchain still sees the diagram; renderers §11.4.201-probed before use, absent-tool ⇒ §11.4.3 SKIP-with-reason not a fake output (§11.4.222 export-wave discipline applied here).</w:t>
      </w:r>
    </w:p>
    <w:p>
      <w:pPr>
        <w:pStyle w:val="BodyText"/>
      </w:pPr>
      <w:r>
        <w:rPr>
          <w:b/>
          <w:bCs/>
        </w:rPr>
        <w:t xml:space="preserve">(D) ACCURACY VERIFICATION.</w:t>
      </w:r>
      <w:r>
        <w:t xml:space="preserve"> </w:t>
      </w:r>
      <w:r>
        <w:t xml:space="preserve">Every diagram is rendered non-blank + non-degenerate + accurate: a probe render exists (a Mermaid parse-check; an SVG geometry check; a §11.4.107(10) golden-good vs golden-bad-with-drift fixture for the derived-from-code diagrams); a diagram whose depicted service list, port map, or state set diverges from the SSoT (compose file, workable-items schema, orchestrator registry) is caught by a §11.4.86-fingerprint diff on the SSoT + a stale-diagram audit run at pre-build; the Docs-Chain (§11.4.106) refuses a commit that changes an SSoT without an accompanying diagram refresh where a mapped diagram exists.</w:t>
      </w:r>
    </w:p>
    <w:p>
      <w:pPr>
        <w:pStyle w:val="BodyText"/>
      </w:pPr>
      <w:r>
        <w:rPr>
          <w:b/>
          <w:bCs/>
        </w:rPr>
        <w:t xml:space="preserve">(E) DERIVED-WHERE-POSSIBLE.</w:t>
      </w:r>
      <w:r>
        <w:t xml:space="preserve"> </w:t>
      </w:r>
      <w:r>
        <w:t xml:space="preserve">Prefer derived / generated diagrams over hand-drawn where the source data exists: a compose-file-driven architecture diagram, a schema-driven state machine, a route-table-driven sequence; hand-drawn diagrams (for user-journey narratives, conceptual overviews) are LABELED as such with an authored-date and reconciled against the SSoT at each release round.</w:t>
      </w:r>
    </w:p>
    <w:p>
      <w:pPr>
        <w:pStyle w:val="BodyText"/>
      </w:pPr>
      <w:r>
        <w:rPr>
          <w:b/>
          <w:bCs/>
        </w:rPr>
        <w:t xml:space="preserve">Honest boundary (§11.4.6).</w:t>
      </w:r>
      <w:r>
        <w:t xml:space="preserve"> </w:t>
      </w:r>
      <w:r>
        <w:t xml:space="preserve">§11.4.258 mandates the diagrams EXIST, are ACCURATE against their SSoT, are EMBEDDED, and are RENDERED HONESTLY; it does NOT claim every possible diagram class is required for every project (an internal library with no runtime deployment has no ARCHITECTURE diagram in the deployment sense — it ships its module-dependency diagram in that class's place). Bounded to the WHOLE-PROJECT coverage the mandate names.</w:t>
      </w:r>
    </w:p>
    <w:p>
      <w:pPr>
        <w:pStyle w:val="BodyText"/>
      </w:pPr>
      <w:r>
        <w:rPr>
          <w:b/>
          <w:bCs/>
        </w:rPr>
        <w:t xml:space="preserve">Classification: universal (§11.4.17).</w:t>
      </w:r>
      <w:r>
        <w:t xml:space="preserve"> </w:t>
      </w:r>
      <w:r>
        <w:t xml:space="preserve">Composes §11.4.6 / §11.4.65 / §11.4.86 / §11.4.106 / §11.4.107(10) / §11.4.153 / §11.4.201 / §11.4.212 / §11.4.216 / §11.4.218 / §11.4.219 / §11.4.220 / §11.4.222 / §11.4.223 / §11.4.257. Propagation gate</w:t>
      </w:r>
      <w:r>
        <w:t xml:space="preserve"> </w:t>
      </w:r>
      <w:r>
        <w:rPr>
          <w:rStyle w:val="VerbatimChar"/>
        </w:rPr>
        <w:t xml:space="preserve">CM-COVENANT-114-258-PROPAGATION</w:t>
      </w:r>
      <w:r>
        <w:t xml:space="preserve"> </w:t>
      </w:r>
      <w:r>
        <w:t xml:space="preserve">(literal</w:t>
      </w:r>
      <w:r>
        <w:t xml:space="preserve"> </w:t>
      </w:r>
      <w:r>
        <w:rPr>
          <w:rStyle w:val="VerbatimChar"/>
        </w:rPr>
        <w:t xml:space="preserve">11.4.258</w:t>
      </w:r>
      <w:r>
        <w:t xml:space="preserve">) +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r>
        <w:pict>
          <v:rect style="width:0;height:1.5pt" o:hralign="center" o:hrstd="t" o:hr="t"/>
        </w:pict>
      </w:r>
    </w:p>
    <w:bookmarkEnd w:id="298"/>
    <w:bookmarkStart w:id="299" w:name="X6a379dd6c1ebcb7a3f79ec3cfb73468a4362da5"/>
    <w:p>
      <w:pPr>
        <w:pStyle w:val="Heading3"/>
      </w:pPr>
      <w:r>
        <w:t xml:space="preserve">§11.4.259 — README quality-status badge row: at the top of every project README, a comprehensive row of quality badges with a closed green→amber→red vocabulary, each backed by machine-derived source data, illustrating quality and production-readiness in one glance (BACKGROUND :: REMINDER :: IMPORTANT operator mandate, 2026-08-15)</w:t>
      </w:r>
    </w:p>
    <w:p>
      <w:pPr>
        <w:pStyle w:val="FirstParagraph"/>
      </w:pPr>
      <w:r>
        <w:rPr>
          <w:b/>
          <w:bCs/>
        </w:rPr>
        <w:t xml:space="preserve">Verbatim operator mandate (2026-08-15, Point 5):</w:t>
      </w:r>
      <w:r>
        <w:t xml:space="preserve"> </w:t>
      </w:r>
      <w:r>
        <w:rPr>
          <w:i/>
          <w:iCs/>
        </w:rPr>
        <w:t xml:space="preserve">"We MUST ADD at the top of the main README all possible badges with coloring from green (ok) to red (not ok) for all possible areas of work done to the project illustrating quality of work done and how close are we to deploying this project to full production."</w:t>
      </w:r>
    </w:p>
    <w:p>
      <w:pPr>
        <w:pStyle w:val="BodyText"/>
      </w:pPr>
      <w:r>
        <w:rPr>
          <w:b/>
          <w:bCs/>
        </w:rPr>
        <w:t xml:space="preserve">Compact summary:</w:t>
      </w:r>
      <w:r>
        <w:t xml:space="preserve"> </w:t>
      </w:r>
      <w:r>
        <w:t xml:space="preserve">every consuming project MUST render, at the TOP of the main README (immediately below the H1, above the introduction — the reader's first visual signal), a comprehensive BADGE ROW carrying every applicable quality signal with a CLOSED color vocabulary from GREEN (ok) through AMBER (attention) to RED (not ok) — plus a "production-readiness" gauge that summarises how close the project is to full production deployment — with EVERY badge backed by MACHINE-DERIVED source data (never a hand-typed color-of-the-day, §11.4.6 no-guessing at the status-report layer); a project whose README lacks the badge row, or carries badges whose colors are fabricated / stale / not backed by real source data, is a §11.4.259 violation of §11.4 PASS-bluff severity at the reader-first-impression layer (an operator glances at the README and gets a green picture of a broken project). §11.4.259 EXTENDS §11.4.57 (README doc-link section) with a symmetric BADGE section at the same first-visible-position privilege, and BINDS §11.4.106 (Docs-Chain sync — badges regenerate on every state change) + §11.4.86 (fingerprint-driven sync — badge data derived from the SSoT the badge refers to) + §11.4.201 (guards must assert the real condition — a badge is a guard for the reader's eye).</w:t>
      </w:r>
    </w:p>
    <w:p>
      <w:pPr>
        <w:pStyle w:val="BodyText"/>
      </w:pPr>
      <w:r>
        <w:rPr>
          <w:b/>
          <w:bCs/>
        </w:rPr>
        <w:t xml:space="preserve">(A) CLOSED COLOR VOCABULARY.</w:t>
      </w:r>
      <w:r>
        <w:t xml:space="preserve"> </w:t>
      </w:r>
      <w:r>
        <w:t xml:space="preserve">GREEN = healthy at target (all constraints met, no findings); AMBER = attention (metric on-target but degrading, or off-target within acceptable band, or blocked on a tracked follow-up); RED = not ok (metric off-target beyond acceptable band, a §11.4.108 gate failing, a §11.4.135 uncovered guard, an open release-blocker); optional GRAY = N/A (badge class does not apply to this project) with an inline note explaining why. NO other colors, NO other verdicts, NO "yellow" or "orange" or "beta" gradations — the closed vocabulary is the operator's cognitive contract with the badge row.</w:t>
      </w:r>
    </w:p>
    <w:p>
      <w:pPr>
        <w:pStyle w:val="BodyText"/>
      </w:pPr>
      <w:r>
        <w:rPr>
          <w:b/>
          <w:bCs/>
        </w:rPr>
        <w:t xml:space="preserve">(B) BADGE CLASS FLOOR — every applicable area covered.</w:t>
      </w:r>
      <w:r>
        <w:t xml:space="preserve"> </w:t>
      </w:r>
      <w:r>
        <w:t xml:space="preserve">The MINIMUM set every consuming project ships (adding project-specific badges as consumer-supplied §11.4.35 DATA is welcome, subtraction is not): (1) BUILD status (last build green/red, artifact fingerprint); (2) TEST-BREADTH per §11.4.27/§11.4.169 (unit/integration/e2e/full-automation/security/performance/anti-bluff — one badge per type, or a rollup with a click-through detail per §11.4.224); (3) CODE COVERAGE per §11.4.224 (measured %, green ≥ target, amber ≥ ratchet-floor, red below); (4) SECURITY POSTURE per §11.4.184 SonarQube scanner + supply-chain integrity per §11.4.246 (reproducible + hermetic builds + SLSA Build Level 2 as fleet-wide minimum); (5) DOCUMENTATION completeness per §11.4.257 (fraction of shipped surfaces with the required manual + guide + FAQ trio); (6) DIAGRAM completeness per §11.4.258 (fraction of shipped surfaces with the required diagram set, non-stale); (7) LIVE HEALTH where applicable (uptime / SLO / recent-crash-rate); (8) OPEN DEFECTS per §11.4.15 (Queued + In-progress + Reopened counts, most-reopened highlighted per §11.4.189); (9) SUPPLY-CHAIN integrity level per §11.4.246 (the SLSA Build Level tracked in</w:t>
      </w:r>
      <w:r>
        <w:t xml:space="preserve"> </w:t>
      </w:r>
      <w:r>
        <w:rPr>
          <w:rStyle w:val="VerbatimChar"/>
        </w:rPr>
        <w:t xml:space="preserve">docs/security/SLSA_LEVEL.md</w:t>
      </w:r>
      <w:r>
        <w:t xml:space="preserve">, fleet-wide minimum L2); (10) ZERO-SHORTCOMINGS status per §11.4.261 (audit-sweep verdict); (11) MACHINE-EVIDENCE COVERAGE per §11.4.262 (fraction of PASS claims with captured evidence paths); (12) PRODUCTION READINESS gauge (see clause (D)).</w:t>
      </w:r>
    </w:p>
    <w:p>
      <w:pPr>
        <w:pStyle w:val="BodyText"/>
      </w:pPr>
      <w:r>
        <w:rPr>
          <w:b/>
          <w:bCs/>
        </w:rPr>
        <w:t xml:space="preserve">(C) MACHINE-DERIVED SOURCE DATA.</w:t>
      </w:r>
      <w:r>
        <w:t xml:space="preserve"> </w:t>
      </w:r>
      <w:r>
        <w:t xml:space="preserve">Every badge's color + value is COMPUTED from a live source of truth, NEVER hand-typed. Every badge PROVENANCE — the exact source path/query/build id — is embedded in the badge tooltip OR a companion</w:t>
      </w:r>
      <w:r>
        <w:t xml:space="preserve"> </w:t>
      </w:r>
      <w:r>
        <w:rPr>
          <w:rStyle w:val="VerbatimChar"/>
        </w:rPr>
        <w:t xml:space="preserve">docs/BADGES.md</w:t>
      </w:r>
      <w:r>
        <w:t xml:space="preserve"> </w:t>
      </w:r>
      <w:r>
        <w:t xml:space="preserve">provenance table. A badge whose provenance is</w:t>
      </w:r>
      <w:r>
        <w:t xml:space="preserve"> </w:t>
      </w:r>
      <w:r>
        <w:rPr>
          <w:rStyle w:val="VerbatimChar"/>
        </w:rPr>
        <w:t xml:space="preserve">hand-typed</w:t>
      </w:r>
      <w:r>
        <w:t xml:space="preserve"> </w:t>
      </w:r>
      <w:r>
        <w:t xml:space="preserve">fails §11.4.259.</w:t>
      </w:r>
    </w:p>
    <w:p>
      <w:pPr>
        <w:pStyle w:val="BodyText"/>
      </w:pPr>
      <w:r>
        <w:rPr>
          <w:b/>
          <w:bCs/>
        </w:rPr>
        <w:t xml:space="preserve">(D) PRODUCTION-READINESS GAUGE.</w:t>
      </w:r>
      <w:r>
        <w:t xml:space="preserve"> </w:t>
      </w:r>
      <w:r>
        <w:t xml:space="preserve">A composite badge — GREEN when every clause-(B) badge is GREEN AND no §11.4.185 manual-QA blocker is open AND no §11.4.260 production-readiness criterion is unmet; AMBER when one or more badges are AMBER but no RED and no blocker; RED when any badge is RED or any blocker is open. The gauge is the operator's one-glance answer to "can we deploy this to production?" and its color is BINDING on the release decision — a RED gauge is a release-blocker (§11.4.108 layer 4 + §11.4.129 huge-blocker family + §11.4.185 manual-QA + §11.4.236 QA-deploy-readiness).</w:t>
      </w:r>
    </w:p>
    <w:p>
      <w:pPr>
        <w:pStyle w:val="BodyText"/>
      </w:pPr>
      <w:r>
        <w:rPr>
          <w:b/>
          <w:bCs/>
        </w:rPr>
        <w:t xml:space="preserve">(E) ALWAYS IN SYNC.</w:t>
      </w:r>
      <w:r>
        <w:t xml:space="preserve"> </w:t>
      </w:r>
      <w:r>
        <w:t xml:space="preserve">Badges regenerate on every state change (build completion, test run, defect open/close, doc change, release cut) via §11.4.106 Docs-Chain at the same write-seams that regenerate the rest of the doc surface; a stale badge (color no longer reflects source data) is a §11.4.229 in-sync violation at the reader-facing layer.</w:t>
      </w:r>
    </w:p>
    <w:p>
      <w:pPr>
        <w:pStyle w:val="BodyText"/>
      </w:pPr>
      <w:r>
        <w:rPr>
          <w:b/>
          <w:bCs/>
        </w:rPr>
        <w:t xml:space="preserve">(F) BADGE SELF-VALIDATED.</w:t>
      </w:r>
      <w:r>
        <w:t xml:space="preserve"> </w:t>
      </w:r>
      <w:r>
        <w:t xml:space="preserve">The badge-computer is a guard (§11.4.201): golden-GREEN fixture MUST render GREEN, golden-RED fixture MUST render RED, golden-AMBER MUST render AMBER; a badge-computer that PASSes its golden-RED fixture is the §11.4 bluff itself and a release-blocker. Paired §1.1 mutation flips the golden-RED source data and confirms the badge flips.</w:t>
      </w:r>
    </w:p>
    <w:p>
      <w:pPr>
        <w:pStyle w:val="BodyText"/>
      </w:pPr>
      <w:r>
        <w:rPr>
          <w:b/>
          <w:bCs/>
        </w:rPr>
        <w:t xml:space="preserve">Honest boundary (§11.4.6).</w:t>
      </w:r>
      <w:r>
        <w:t xml:space="preserve"> </w:t>
      </w:r>
      <w:r>
        <w:t xml:space="preserve">§11.4.259 mandates every applicable badge is PRESENT + accurately derived; it does NOT claim green badges prove the project is bug-free (badges are necessary-not-sufficient, mirroring the §11.4.224 metric-validation family); a project whose badge row is HONESTLY red is compliant with §11.4.259 (the reader gets the truth) even while it fails other release gates. A badge class that GENUINELY does not apply is GRAY-labeled with a reason, never omitted (silence-as-badge is a §11.4.201(6) FALSE-NULL — the reader assumes green because they see nothing red).</w:t>
      </w:r>
    </w:p>
    <w:p>
      <w:pPr>
        <w:pStyle w:val="BodyText"/>
      </w:pPr>
      <w:r>
        <w:rPr>
          <w:b/>
          <w:bCs/>
        </w:rPr>
        <w:t xml:space="preserve">Classification: universal (§11.4.17)</w:t>
      </w:r>
      <w:r>
        <w:t xml:space="preserve"> </w:t>
      </w:r>
      <w:r>
        <w:t xml:space="preserve">— badge PALETTE + AT-TOP-OF-README placement + closed color vocabulary + machine-derived + production-readiness gauge are universal; the SPECIFIC badge palette per project is consumer-owned §11.4.35 DATA. Composes §11.4.6 / §11.4.15 / §11.4.27 / §11.4.44 / §11.4.57 / §11.4.86 / §11.4.93 / §11.4.106 / §11.4.108 / §11.4.129 / §11.4.135 / §11.4.169 / §11.4.184 / §11.4.185 / §11.4.189 / §11.4.201 / §11.4.212 / §11.4.223 / §11.4.224 / §11.4.229 / §11.4.236 / §11.4.238 / §11.4.257 / §11.4.258 / §11.4.260 / §11.4.261 / §11.4.262. Propagation gate</w:t>
      </w:r>
      <w:r>
        <w:t xml:space="preserve"> </w:t>
      </w:r>
      <w:r>
        <w:rPr>
          <w:rStyle w:val="VerbatimChar"/>
        </w:rPr>
        <w:t xml:space="preserve">CM-COVENANT-114-259-PROPAGATION</w:t>
      </w:r>
      <w:r>
        <w:t xml:space="preserve"> </w:t>
      </w:r>
      <w:r>
        <w:t xml:space="preserve">(literal</w:t>
      </w:r>
      <w:r>
        <w:t xml:space="preserve"> </w:t>
      </w:r>
      <w:r>
        <w:rPr>
          <w:rStyle w:val="VerbatimChar"/>
        </w:rPr>
        <w:t xml:space="preserve">11.4.259</w:t>
      </w:r>
      <w:r>
        <w:t xml:space="preserve">) +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r>
        <w:pict>
          <v:rect style="width:0;height:1.5pt" o:hralign="center" o:hrstd="t" o:hr="t"/>
        </w:pict>
      </w:r>
    </w:p>
    <w:bookmarkEnd w:id="299"/>
    <w:bookmarkStart w:id="300" w:name="X5fa138be5539cf8726bb970b042c86355e7e66a"/>
    <w:p>
      <w:pPr>
        <w:pStyle w:val="Heading3"/>
      </w:pPr>
      <w:r>
        <w:t xml:space="preserve">§11.4.260 — Cutting-edge enterprise quality + production-deployment readiness: every work product is built for production deployment, maximal stability, zero nasty surprises, and enterprise-grade robustness — never for "good enough" or "will do for now" (BACKGROUND :: REMINDER :: IMPORTANT operator mandate, 2026-08-15)</w:t>
      </w:r>
    </w:p>
    <w:p>
      <w:pPr>
        <w:pStyle w:val="FirstParagraph"/>
      </w:pPr>
      <w:r>
        <w:rPr>
          <w:b/>
          <w:bCs/>
        </w:rPr>
        <w:t xml:space="preserve">Verbatim operator mandate (2026-08-15, Point 6):</w:t>
      </w:r>
      <w:r>
        <w:t xml:space="preserve"> </w:t>
      </w:r>
      <w:r>
        <w:rPr>
          <w:i/>
          <w:iCs/>
        </w:rPr>
        <w:t xml:space="preserve">"All work we do MUST BE done for the cutting edge enterprise quality! We are doing everything for the deployment to production and maximal stability with no nasty surprises or issues of any kind!"</w:t>
      </w:r>
    </w:p>
    <w:p>
      <w:pPr>
        <w:pStyle w:val="BodyText"/>
      </w:pPr>
      <w:r>
        <w:rPr>
          <w:b/>
          <w:bCs/>
        </w:rPr>
        <w:t xml:space="preserve">Compact summary:</w:t>
      </w:r>
      <w:r>
        <w:t xml:space="preserve"> </w:t>
      </w:r>
      <w:r>
        <w:t xml:space="preserve">every work product a consuming project ships MUST be built for CUTTING-EDGE ENTERPRISE QUALITY targeted at PRODUCTION DEPLOYMENT + MAXIMAL STABILITY + ZERO NASTY SURPRISES — the standing default posture, engaged automatically for every batch, subagent, feature, fix, and change from the first prompt of the session onward (§11.4.126 default-autonomous-loop composed with §11.4.198 always-on defaults), NEVER a per-request opt-in and NEVER downgraded to "good-enough" or "will-do-for-now" or "MVP-first"; every change MUST satisfy the closed PRODUCTION-READINESS invariant set (clause B) before it is considered done, and a project maintains a</w:t>
      </w:r>
      <w:r>
        <w:t xml:space="preserve"> </w:t>
      </w:r>
      <w:r>
        <w:rPr>
          <w:rStyle w:val="VerbatimChar"/>
        </w:rPr>
        <w:t xml:space="preserve">docs/PRODUCTION_READINESS.md</w:t>
      </w:r>
      <w:r>
        <w:t xml:space="preserve"> </w:t>
      </w:r>
      <w:r>
        <w:t xml:space="preserve">document (§11.4.153 sibling) that tracks readiness per component × invariant × evidence-source. §11.4.260 STRENGTHENS §11.4.190 (bleeding-edge enterprise visual quality — WEB surface only) into a UNIVERSAL production-readiness discipline across every surface (web, service, CLI, container, library, docs, orchestration, tests, gates) and BINDS §11.4.5/§11.4.69/§11.4.107 (captured evidence at every claim) + §11.4.108 (four-layer verification) + §11.4.169 (comprehensive test-type coverage) + §11.4.185 (manual-QA sufficiency) + §11.4.226 (evidence-class-at-closure) + §11.4.235 (build-when-source-proven-correct) + §11.4.236 (QA-deploy-readiness) into one always-on production-readiness posture.</w:t>
      </w:r>
    </w:p>
    <w:p>
      <w:pPr>
        <w:pStyle w:val="BodyText"/>
      </w:pPr>
      <w:r>
        <w:rPr>
          <w:b/>
          <w:bCs/>
        </w:rPr>
        <w:t xml:space="preserve">(A) CUTTING-EDGE ≠ NOVELTY-FOR-ITS-OWN-SAKE.</w:t>
      </w:r>
      <w:r>
        <w:t xml:space="preserve"> </w:t>
      </w:r>
      <w:r>
        <w:t xml:space="preserve">"Cutting-edge" means the current best-known engineering approach for the problem class, sourced via §11.4.99 latest-source verification (never memory) + §11.4.150 deep multi-angle research + §11.4.8 external precedent, applied fully — NEVER a shortcut, a stub, a placeholder-with-a-TODO, a</w:t>
      </w:r>
      <w:r>
        <w:t xml:space="preserve"> </w:t>
      </w:r>
      <w:r>
        <w:rPr>
          <w:rStyle w:val="VerbatimChar"/>
        </w:rPr>
        <w:t xml:space="preserve">for now</w:t>
      </w:r>
      <w:r>
        <w:t xml:space="preserve"> </w:t>
      </w:r>
      <w:r>
        <w:t xml:space="preserve">(§11.4.124), a duct-tape workaround, or a "will fix later" (§11.4.197 loss-of-requirements); if the current best-known approach is genuinely unavailable in the project's constraints, that gap is HONESTLY tracked (§11.4.197 item +</w:t>
      </w:r>
      <w:r>
        <w:t xml:space="preserve"> </w:t>
      </w:r>
      <w:r>
        <w:rPr>
          <w:rStyle w:val="VerbatimChar"/>
        </w:rPr>
        <w:t xml:space="preserve">[OPEN]</w:t>
      </w:r>
      <w:r>
        <w:t xml:space="preserve"> </w:t>
      </w:r>
      <w:r>
        <w:t xml:space="preserve">marker per §11.4.223), NEVER silently absorbed as "we did our best."</w:t>
      </w:r>
    </w:p>
    <w:p>
      <w:pPr>
        <w:pStyle w:val="BodyText"/>
      </w:pPr>
      <w:r>
        <w:rPr>
          <w:b/>
          <w:bCs/>
        </w:rPr>
        <w:t xml:space="preserve">(B) PRODUCTION-DEPLOYMENT-READINESS INVARIANT SET.</w:t>
      </w:r>
      <w:r>
        <w:t xml:space="preserve"> </w:t>
      </w:r>
      <w:r>
        <w:t xml:space="preserve">Every shipped work product satisfies ALL of: (1) FUNCTIONAL COMPLETENESS — every stated capability wired + verified on a clean target per §11.4.108, no unwired feature, no dead-code path (§11.4.124); (2) OBSERVABILITY — health endpoint, structured logs, per-operation metrics, distributed-trace-ready surface, evidence-capture at every gate (§11.4.85 stress+chaos telemetry, §11.4.128 always-on recording); (3) RESILIENCE — real failure-injection tested per §11.4.85 (chaos: process death, network fault, resource exhaustion, state corruption); recovery is verified never assumed; (4) SECURITY — SonarQube CLI installed + scanned (§11.4.184), no leaked credentials (§11.4.10 pre-store audit), supply-chain integrity at the fleet minimum level (SLSA Build Level 2 per §11.4.246); (5) PERFORMANCE — measured under sustained load per §11.4.85, latency + throughput + resource footprint within declared SLOs; (6) MAINTAINABILITY — code review passed at Opus-xhigh (§11.4.209) with zero findings + zero warnings iterated to GO per §11.4.134; (7) DEPLOYABILITY — rootless container per §11.4.161, deterministic build + reproducible artifact per §11.4.108 layer 2, deployment verified via §11.4.200 target-isolation + §11.4.108 layer 3 runtime-signature; (8) DOCUMENTABILITY — §11.4.257 (manuals/guides/FAQ) + §11.4.258 (diagrams) + §11.4.259 (badges) all GREEN; (9) TESTABILITY — §11.4.27/§11.4.169 seven-type breadth + §11.4.224 coverage floor, every gate paired §1.1 mutation, every regression permanently guarded per §11.4.135; (10) OPERATIONAL RUNBOOK — for every non-trivial failure mode a documented remediation path (§11.4.257 guide class).</w:t>
      </w:r>
    </w:p>
    <w:p>
      <w:pPr>
        <w:pStyle w:val="BodyText"/>
      </w:pPr>
      <w:r>
        <w:rPr>
          <w:b/>
          <w:bCs/>
        </w:rPr>
        <w:t xml:space="preserve">(C) ZERO NASTY SURPRISES.</w:t>
      </w:r>
      <w:r>
        <w:t xml:space="preserve"> </w:t>
      </w:r>
      <w:r>
        <w:t xml:space="preserve">No known-broken behavior ships (§11.4.238 QA discovery channel closed), no failing gate is silenced (§11.4.120 seam-placement + §11.4.201 real-condition), no test disabled without a tracked follow-up (§11.4.197), no closed-with-workaround defect masquerading as fixed (§11.4.34 reason-source), no "will fail sometimes but rarely" tolerance (§11.4.50 deterministic consistency + §11.4.85 stress/chaos), no</w:t>
      </w:r>
      <w:r>
        <w:t xml:space="preserve"> </w:t>
      </w:r>
      <w:r>
        <w:rPr>
          <w:rStyle w:val="VerbatimChar"/>
        </w:rPr>
        <w:t xml:space="preserve">try/catch/swallow</w:t>
      </w:r>
      <w:r>
        <w:t xml:space="preserve"> </w:t>
      </w:r>
      <w:r>
        <w:t xml:space="preserve">silent-failure paths (a caught error either has a captured recovery path or re-raises to a bounded operator decision per §11.4.101/§11.4.66).</w:t>
      </w:r>
    </w:p>
    <w:p>
      <w:pPr>
        <w:pStyle w:val="BodyText"/>
      </w:pPr>
      <w:r>
        <w:rPr>
          <w:b/>
          <w:bCs/>
        </w:rPr>
        <w:t xml:space="preserve">(D) STANDING DEFAULT.</w:t>
      </w:r>
      <w:r>
        <w:t xml:space="preserve"> </w:t>
      </w:r>
      <w:r>
        <w:t xml:space="preserve">Composes §11.4.126 (default autonomous-loop mode) + §11.4.198 (always-on default mechanisms) + §11.4.183 (maximum-useful multi-agent + full-constitution-application per track) + §11.4.231 (nano-precision model + effort tier selection); the production-readiness discipline is engaged from the FIRST prompt of the session, never negotiated, never opt-in.</w:t>
      </w:r>
    </w:p>
    <w:p>
      <w:pPr>
        <w:pStyle w:val="BodyText"/>
      </w:pPr>
      <w:r>
        <w:rPr>
          <w:b/>
          <w:bCs/>
        </w:rPr>
        <w:t xml:space="preserve">(E)</w:t>
      </w:r>
      <w:r>
        <w:rPr>
          <w:b/>
          <w:bCs/>
        </w:rPr>
        <w:t xml:space="preserve"> </w:t>
      </w:r>
      <w:r>
        <w:rPr>
          <w:rStyle w:val="VerbatimChar"/>
          <w:b/>
          <w:bCs/>
        </w:rPr>
        <w:t xml:space="preserve">docs/PRODUCTION_READINESS.md</w:t>
      </w:r>
      <w:r>
        <w:rPr>
          <w:b/>
          <w:bCs/>
        </w:rPr>
        <w:t xml:space="preserve"> </w:t>
      </w:r>
      <w:r>
        <w:rPr>
          <w:b/>
          <w:bCs/>
        </w:rPr>
        <w:t xml:space="preserve">— the tracker.</w:t>
      </w:r>
      <w:r>
        <w:t xml:space="preserve"> </w:t>
      </w:r>
      <w:r>
        <w:t xml:space="preserve">Per-component × invariant × evidence-source table (§11.4.153 sibling); revision header per §11.4.44; auto-synced via §11.4.106; reachable from README per §11.4.212; the source of truth for the §11.4.259 production-readiness gauge.</w:t>
      </w:r>
    </w:p>
    <w:p>
      <w:pPr>
        <w:pStyle w:val="BodyText"/>
      </w:pPr>
      <w:r>
        <w:rPr>
          <w:b/>
          <w:bCs/>
        </w:rPr>
        <w:t xml:space="preserve">Honest boundary (§11.4.6).</w:t>
      </w:r>
      <w:r>
        <w:t xml:space="preserve"> </w:t>
      </w:r>
      <w:r>
        <w:t xml:space="preserve">§11.4.260 mandates the POSTURE + the INVARIANT SET + the TRACKER; it does NOT claim any project is provably-bug-free (§11.4.118 discovery-pressure boundary remains, §11.4.238 escape triggers a coverage audit not a proof); it does NOT license shipping with unmet invariants — an unmet invariant is HONESTLY red-badged (§11.4.259) and blocks release. "Cutting-edge" is bounded to the project's problem class + published best-known approaches — a genuine research frontier where no best-known exists is HONESTLY marked as such and the project's own approach is documented as an original work contribution (§11.4.8 "NO external solution found — original work" citation).</w:t>
      </w:r>
    </w:p>
    <w:p>
      <w:pPr>
        <w:pStyle w:val="BodyText"/>
      </w:pPr>
      <w:r>
        <w:rPr>
          <w:b/>
          <w:bCs/>
        </w:rPr>
        <w:t xml:space="preserve">Classification: universal (§11.4.17).</w:t>
      </w:r>
      <w:r>
        <w:t xml:space="preserve"> </w:t>
      </w:r>
      <w:r>
        <w:t xml:space="preserve">Composes §11.4.5 / §11.4.6 / §11.4.8 / §11.4.10 / §11.4.27 / §11.4.34 / §11.4.44 / §11.4.50 / §11.4.66 / §11.4.69 / §11.4.85 / §11.4.99 / §11.4.101 / §11.4.106 / §11.4.107 / §11.4.108 / §11.4.118 / §11.4.120 / §11.4.124 / §11.4.126 / §11.4.128 / §11.4.134 / §11.4.135 / §11.4.150 / §11.4.153 / §11.4.161 / §11.4.169 / §11.4.183 / §11.4.184 / §11.4.185 / §11.4.190 / §11.4.197 / §11.4.198 / §11.4.200 / §11.4.201 / §11.4.209 / §11.4.212 / §11.4.223 / §11.4.224 / §11.4.226 / §11.4.231 / §11.4.235 / §11.4.236 / §11.4.238 / §11.4.257 / §11.4.258 / §11.4.259 / §11.4.261 / §11.4.262. Propagation gate</w:t>
      </w:r>
      <w:r>
        <w:t xml:space="preserve"> </w:t>
      </w:r>
      <w:r>
        <w:rPr>
          <w:rStyle w:val="VerbatimChar"/>
        </w:rPr>
        <w:t xml:space="preserve">CM-COVENANT-114-260-PROPAGATION</w:t>
      </w:r>
      <w:r>
        <w:t xml:space="preserve"> </w:t>
      </w:r>
      <w:r>
        <w:t xml:space="preserve">(literal</w:t>
      </w:r>
      <w:r>
        <w:t xml:space="preserve"> </w:t>
      </w:r>
      <w:r>
        <w:rPr>
          <w:rStyle w:val="VerbatimChar"/>
        </w:rPr>
        <w:t xml:space="preserve">11.4.260</w:t>
      </w:r>
      <w:r>
        <w:t xml:space="preserve">) +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mutations.</w:t>
      </w:r>
    </w:p>
    <w:p>
      <w:pPr>
        <w:pStyle w:val="BodyText"/>
      </w:pPr>
      <w:r>
        <w:rPr>
          <w:b/>
          <w:bCs/>
        </w:rPr>
        <w:t xml:space="preserve">EXTENSION to (B)(2) OBSERVABILITY — the mechanism, not only the property (2026-08-20).</w:t>
      </w:r>
      <w:r>
        <w:t xml:space="preserve"> </w:t>
      </w:r>
      <w:r>
        <w:t xml:space="preserve">Clause (B)(2) NAMES observability as a production-readiness invariant (</w:t>
      </w:r>
      <w:r>
        <w:rPr>
          <w:i/>
          <w:iCs/>
        </w:rPr>
        <w:t xml:space="preserve">"health endpoint, structured logs, per-operation metrics, distributed-trace-ready surface, evidence-capture at every gate"</w:t>
      </w:r>
      <w:r>
        <w:t xml:space="preserve">). Naming a property is not a mechanism, and three mechanical requirements were missing. The AI-curriculum corpus (module 33) supplies them.</w:t>
      </w:r>
      <w:r>
        <w:t xml:space="preserve"> </w:t>
      </w:r>
      <w:r>
        <w:rPr>
          <w:b/>
          <w:bCs/>
        </w:rPr>
        <w:t xml:space="preserve">(a) THE THREE SIGNALS ARE DISTINCT AND EACH ANSWERS A DIFFERENT QUESTION.</w:t>
      </w:r>
      <w:r>
        <w:t xml:space="preserve"> </w:t>
      </w:r>
      <w:r>
        <w:t xml:space="preserve">The corpus's own naming is</w:t>
      </w:r>
      <w:r>
        <w:t xml:space="preserve"> </w:t>
      </w:r>
      <w:r>
        <w:rPr>
          <w:i/>
          <w:iCs/>
        </w:rPr>
        <w:t xml:space="preserve">"the three complementary signals of observability"</w:t>
      </w:r>
      <w:r>
        <w:t xml:space="preserve"> </w:t>
      </w:r>
      <w:r>
        <w:t xml:space="preserve">—</w:t>
      </w:r>
      <w:r>
        <w:t xml:space="preserve"> </w:t>
      </w:r>
      <w:r>
        <w:rPr>
          <w:b/>
          <w:bCs/>
        </w:rPr>
        <w:t xml:space="preserve">structured logs</w:t>
      </w:r>
      <w:r>
        <w:t xml:space="preserve"> </w:t>
      </w:r>
      <w:r>
        <w:t xml:space="preserve">(</w:t>
      </w:r>
      <w:r>
        <w:rPr>
          <w:i/>
          <w:iCs/>
        </w:rPr>
        <w:t xml:space="preserve">"What exactly happened in this request?"</w:t>
      </w:r>
      <w:r>
        <w:t xml:space="preserve"> </w:t>
      </w:r>
      <w:r>
        <w:t xml:space="preserve">—</w:t>
      </w:r>
      <w:r>
        <w:t xml:space="preserve"> </w:t>
      </w:r>
      <w:r>
        <w:rPr>
          <w:i/>
          <w:iCs/>
        </w:rPr>
        <w:t xml:space="preserve">"queryable key–value events (JSON), not prose strings"</w:t>
      </w:r>
      <w:r>
        <w:t xml:space="preserve">; the corpus is explicit that structure is load-bearing:</w:t>
      </w:r>
      <w:r>
        <w:t xml:space="preserve"> </w:t>
      </w:r>
      <w:r>
        <w:rPr>
          <w:i/>
          <w:iCs/>
        </w:rPr>
        <w:t xml:space="preserve">"</w:t>
      </w:r>
      <w:r>
        <w:rPr>
          <w:rStyle w:val="VerbatimChar"/>
          <w:i/>
          <w:iCs/>
        </w:rPr>
        <w:t xml:space="preserve">log.info("charge_failed", {donation_id, gateway, idempotency_key, err_code})</w:t>
      </w:r>
      <w:r>
        <w:rPr>
          <w:i/>
          <w:iCs/>
        </w:rPr>
        <w:t xml:space="preserve"> </w:t>
      </w:r>
      <w:r>
        <w:rPr>
          <w:i/>
          <w:iCs/>
        </w:rPr>
        <w:t xml:space="preserve">is queryable;</w:t>
      </w:r>
      <w:r>
        <w:rPr>
          <w:i/>
          <w:iCs/>
        </w:rPr>
        <w:t xml:space="preserve"> </w:t>
      </w:r>
      <w:r>
        <w:rPr>
          <w:rStyle w:val="VerbatimChar"/>
          <w:i/>
          <w:iCs/>
        </w:rPr>
        <w:t xml:space="preserve">log.info("charge failed for " + id)</w:t>
      </w:r>
      <w:r>
        <w:rPr>
          <w:i/>
          <w:iCs/>
        </w:rPr>
        <w:t xml:space="preserve"> </w:t>
      </w:r>
      <w:r>
        <w:rPr>
          <w:i/>
          <w:iCs/>
        </w:rPr>
        <w:t xml:space="preserve">is grep-and-pray"</w:t>
      </w:r>
      <w:r>
        <w:t xml:space="preserve">),</w:t>
      </w:r>
      <w:r>
        <w:t xml:space="preserve"> </w:t>
      </w:r>
      <w:r>
        <w:rPr>
          <w:b/>
          <w:bCs/>
        </w:rPr>
        <w:t xml:space="preserve">metrics</w:t>
      </w:r>
      <w:r>
        <w:t xml:space="preserve"> </w:t>
      </w:r>
      <w:r>
        <w:t xml:space="preserve">(</w:t>
      </w:r>
      <w:r>
        <w:rPr>
          <w:i/>
          <w:iCs/>
        </w:rPr>
        <w:t xml:space="preserve">"How often, how bad, how loaded — across all requests?"</w:t>
      </w:r>
      <w:r>
        <w:t xml:space="preserve"> </w:t>
      </w:r>
      <w:r>
        <w:t xml:space="preserve">— numeric time series), and</w:t>
      </w:r>
      <w:r>
        <w:t xml:space="preserve"> </w:t>
      </w:r>
      <w:r>
        <w:rPr>
          <w:b/>
          <w:bCs/>
        </w:rPr>
        <w:t xml:space="preserve">traces</w:t>
      </w:r>
      <w:r>
        <w:t xml:space="preserve"> </w:t>
      </w:r>
      <w:r>
        <w:t xml:space="preserve">(</w:t>
      </w:r>
      <w:r>
        <w:rPr>
          <w:i/>
          <w:iCs/>
        </w:rPr>
        <w:t xml:space="preserve">"Where in the request's path across services did time go or the error occur?"</w:t>
      </w:r>
      <w:r>
        <w:t xml:space="preserve"> </w:t>
      </w:r>
      <w:r>
        <w:t xml:space="preserve">— a tree of timed spans). The corpus adds a fourth signal class alongside them:</w:t>
      </w:r>
      <w:r>
        <w:t xml:space="preserve"> </w:t>
      </w:r>
      <w:r>
        <w:rPr>
          <w:b/>
          <w:bCs/>
        </w:rPr>
        <w:t xml:space="preserve">crash/ANR analytics</w:t>
      </w:r>
      <w:r>
        <w:t xml:space="preserve"> </w:t>
      </w:r>
      <w:r>
        <w:t xml:space="preserve">(</w:t>
      </w:r>
      <w:r>
        <w:rPr>
          <w:i/>
          <w:iCs/>
        </w:rPr>
        <w:t xml:space="preserve">"symbolicated stacks with breadcrumbs, grouped by signature"</w:t>
      </w:r>
      <w:r>
        <w:t xml:space="preserve">). Note for citation discipline (§11.4.6): the corpus does NOT use the terms "observability triad" or "three pillars"; consuming projects MUST NOT attribute those labels to it.</w:t>
      </w:r>
      <w:r>
        <w:t xml:space="preserve"> </w:t>
      </w:r>
      <w:r>
        <w:rPr>
          <w:b/>
          <w:bCs/>
        </w:rPr>
        <w:t xml:space="preserve">(b) A CORRELATION ID THREADS ALL SIGNALS, AND MUST SURVIVE ASYNC BOUNDARIES.</w:t>
      </w:r>
      <w:r>
        <w:t xml:space="preserve"> </w:t>
      </w:r>
      <w:r>
        <w:t xml:space="preserve">Corpus:</w:t>
      </w:r>
      <w:r>
        <w:t xml:space="preserve"> </w:t>
      </w:r>
      <w:r>
        <w:rPr>
          <w:i/>
          <w:iCs/>
        </w:rPr>
        <w:t xml:space="preserve">"A single</w:t>
      </w:r>
      <w:r>
        <w:rPr>
          <w:i/>
          <w:iCs/>
        </w:rPr>
        <w:t xml:space="preserve"> </w:t>
      </w:r>
      <w:r>
        <w:rPr>
          <w:rStyle w:val="VerbatimChar"/>
          <w:i/>
          <w:iCs/>
        </w:rPr>
        <w:t xml:space="preserve">request_id</w:t>
      </w:r>
      <w:r>
        <w:rPr>
          <w:i/>
          <w:iCs/>
        </w:rPr>
        <w:t xml:space="preserve">/</w:t>
      </w:r>
      <w:r>
        <w:rPr>
          <w:rStyle w:val="VerbatimChar"/>
          <w:i/>
          <w:iCs/>
        </w:rPr>
        <w:t xml:space="preserve">trace_id</w:t>
      </w:r>
      <w:r>
        <w:rPr>
          <w:i/>
          <w:iCs/>
        </w:rPr>
        <w:t xml:space="preserve"> </w:t>
      </w:r>
      <w:r>
        <w:rPr>
          <w:i/>
          <w:iCs/>
        </w:rPr>
        <w:t xml:space="preserve">threaded through logs, metrics exemplars, and spans lets me pivot from a metric spike → the exemplar trace → the structured logs of that exact request. That pivot is what turns 'error rate is up' into 'here is the one request and the line that failed.'"</w:t>
      </w:r>
      <w:r>
        <w:t xml:space="preserve"> </w:t>
      </w:r>
      <w:r>
        <w:t xml:space="preserve">The load-bearing edge case is the async one:</w:t>
      </w:r>
      <w:r>
        <w:t xml:space="preserve"> </w:t>
      </w:r>
      <w:r>
        <w:rPr>
          <w:i/>
          <w:iCs/>
        </w:rPr>
        <w:t xml:space="preserve">"For an async money flow, I make sure the correlation ID survives the queue — the webhook, the worker, and the reconciliation sweep all log the same donation/intent ID — or I lose the thread exactly where the hard bugs live."</w:t>
      </w:r>
      <w:r>
        <w:t xml:space="preserve"> </w:t>
      </w:r>
      <w:r>
        <w:t xml:space="preserve">The prescribed pivot order is</w:t>
      </w:r>
      <w:r>
        <w:t xml:space="preserve"> </w:t>
      </w:r>
      <w:r>
        <w:rPr>
          <w:b/>
          <w:bCs/>
        </w:rPr>
        <w:t xml:space="preserve">metric → trace → log</w:t>
      </w:r>
      <w:r>
        <w:t xml:space="preserve">, under the discipline</w:t>
      </w:r>
      <w:r>
        <w:t xml:space="preserve"> </w:t>
      </w:r>
      <w:r>
        <w:rPr>
          <w:i/>
          <w:iCs/>
        </w:rPr>
        <w:t xml:space="preserve">"narrow before you theorize"</w:t>
      </w:r>
      <w:r>
        <w:t xml:space="preserve">.</w:t>
      </w:r>
      <w:r>
        <w:t xml:space="preserve"> </w:t>
      </w:r>
      <w:r>
        <w:rPr>
          <w:b/>
          <w:bCs/>
        </w:rPr>
        <w:t xml:space="preserve">(c) CRASH-FREE USERS / SESSIONS IS A RELEASE GATE, AND A NEW SIGNATURE AT A RELEASE BOUNDARY IS A BLOCKER.</w:t>
      </w:r>
      <w:r>
        <w:t xml:space="preserve"> </w:t>
      </w:r>
      <w:r>
        <w:t xml:space="preserve">Corpus:</w:t>
      </w:r>
      <w:r>
        <w:t xml:space="preserve"> </w:t>
      </w:r>
      <w:r>
        <w:rPr>
          <w:i/>
          <w:iCs/>
        </w:rPr>
        <w:t xml:space="preserve">"the metric that matters is crash-free users / sessions, not raw crash count — it normalizes for traffic and is the honest health signal I gate releases on. And I treat a new signature after a deploy as a release-blocker even at low volume, because a signature that is rare today can be a top crasher once rollout completes. Volume tells me priority; novelty at a release boundary tells me causation."</w:t>
      </w:r>
      <w:r>
        <w:t xml:space="preserve"> </w:t>
      </w:r>
      <w:r>
        <w:t xml:space="preserve">This binds directly to §11.4.152 (Crashlytics-recorded-data continuous monitoring — §11.4.260(B)(2) now states WHEN that data blocks) and to §11.4.265 (the crash-free delta across a progressive rollout is one of that anchor's required non-infrastructure signals).</w:t>
      </w:r>
      <w:r>
        <w:t xml:space="preserve"> </w:t>
      </w:r>
      <w:r>
        <w:rPr>
          <w:b/>
          <w:bCs/>
        </w:rPr>
        <w:t xml:space="preserve">THRESHOLDS ARE CONSUMER DATA (§11.4.6 / §11.4.35).</w:t>
      </w:r>
      <w:r>
        <w:t xml:space="preserve"> </w:t>
      </w:r>
      <w:r>
        <w:t xml:space="preserve">The corpus states NO numeric crash-free threshold and explicitly cautions that</w:t>
      </w:r>
      <w:r>
        <w:t xml:space="preserve"> </w:t>
      </w:r>
      <w:r>
        <w:rPr>
          <w:i/>
          <w:iCs/>
        </w:rPr>
        <w:t xml:space="preserve">"crash-free thresholds"</w:t>
      </w:r>
      <w:r>
        <w:t xml:space="preserve"> </w:t>
      </w:r>
      <w:r>
        <w:t xml:space="preserve">are among the figures that</w:t>
      </w:r>
      <w:r>
        <w:t xml:space="preserve"> </w:t>
      </w:r>
      <w:r>
        <w:rPr>
          <w:i/>
          <w:iCs/>
        </w:rPr>
        <w:t xml:space="preserve">"change over time and by version — treat cited figures as illustrative and verify against current official documentation"</w:t>
      </w:r>
      <w:r>
        <w:t xml:space="preserve">. This extension mandates that the gate EXISTS and that its threshold is declared and calibrated locally; it mandates no value.</w:t>
      </w:r>
      <w:r>
        <w:t xml:space="preserve"> </w:t>
      </w:r>
      <w:r>
        <w:rPr>
          <w:b/>
          <w:bCs/>
        </w:rPr>
        <w:t xml:space="preserve">Honest boundary (§11.4.6), stated to prevent an over-claim this extension will otherwise attract:</w:t>
      </w:r>
      <w:r>
        <w:t xml:space="preserve"> </w:t>
      </w:r>
      <w:r>
        <w:t xml:space="preserve">the corpus does NOT contain, and this clause does NOT assert, any proposition of the form "a system you cannot observe in production cannot be verified in production." What the corpus licenses is narrower and is the whole warrant here:</w:t>
      </w:r>
      <w:r>
        <w:t xml:space="preserve"> </w:t>
      </w:r>
      <w:r>
        <w:rPr>
          <w:i/>
          <w:iCs/>
        </w:rPr>
        <w:t xml:space="preserve">"Observability turns 'sometimes' into a query. You cannot reproduce every production bug locally, so the system must be built to explain itself."</w:t>
      </w:r>
      <w:r>
        <w:t xml:space="preserve"> </w:t>
      </w:r>
      <w:r>
        <w:t xml:space="preserve">Observability makes an unreproducible defect DIAGNOSABLE; it is not itself a verification of correctness (that remains §11.4.108 / §11.4.185 / §11.4.262). Recommended mechanism gates</w:t>
      </w:r>
      <w:r>
        <w:t xml:space="preserve"> </w:t>
      </w:r>
      <w:r>
        <w:rPr>
          <w:rStyle w:val="VerbatimChar"/>
        </w:rPr>
        <w:t xml:space="preserve">CM-CORRELATION-ID-THREADED-ACROSS-BOUNDARIES</w:t>
      </w:r>
      <w:r>
        <w:t xml:space="preserve"> </w:t>
      </w:r>
      <w:r>
        <w:t xml:space="preserve">(a declared request/trace id is emitted by every signal and survives every async hop — queue, worker, scheduled sweep; a hop that drops it → FAIL) +</w:t>
      </w:r>
      <w:r>
        <w:t xml:space="preserve"> </w:t>
      </w:r>
      <w:r>
        <w:rPr>
          <w:rStyle w:val="VerbatimChar"/>
        </w:rPr>
        <w:t xml:space="preserve">CM-CRASH-FREE-RELEASE-GATE</w:t>
      </w:r>
      <w:r>
        <w:t xml:space="preserve"> </w:t>
      </w:r>
      <w:r>
        <w:t xml:space="preserve">(a crash-free users/sessions gate exists with a declared, locally-calibrated threshold, and a crash signature new at the release boundary blocks regardless of volume) + paired §1.1 mutations (drop the correlation id at the queue boundary → the first gate MUST FAIL; admit a release carrying a new crash signature at low volume → the second MUST FAIL; golden-FALSE per §11.4.201(1): a surface with genuinely no async hop and no crash-reporting channel, honestly §11.4.3 SKIP-with-reason, MUST NOT fire either).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r>
        <w:pict>
          <v:rect style="width:0;height:1.5pt" o:hralign="center" o:hrstd="t" o:hr="t"/>
        </w:pict>
      </w:r>
    </w:p>
    <w:bookmarkEnd w:id="300"/>
    <w:bookmarkStart w:id="301" w:name="X102e0b74cfc8f79cf7932e0da161a8673126ef4"/>
    <w:p>
      <w:pPr>
        <w:pStyle w:val="Heading3"/>
      </w:pPr>
      <w:r>
        <w:t xml:space="preserve">§11.4.261 — Zero-shortcomings / zero-gaps / zero-weak-spots / zero-danger-zones invariant with a mechanical audit ratchet: at all times the project holds exactly zero of these; every finding is closed OR tracked-with-honest-mitigation, and the audit-run count of open findings is MONOTONE-DECREASING (BACKGROUND :: REMINDER :: IMPORTANT operator mandate, 2026-08-15)</w:t>
      </w:r>
    </w:p>
    <w:p>
      <w:pPr>
        <w:pStyle w:val="FirstParagraph"/>
      </w:pPr>
      <w:r>
        <w:rPr>
          <w:b/>
          <w:bCs/>
        </w:rPr>
        <w:t xml:space="preserve">Verbatim operator mandate (2026-08-15, Point 7):</w:t>
      </w:r>
      <w:r>
        <w:t xml:space="preserve"> </w:t>
      </w:r>
      <w:r>
        <w:rPr>
          <w:i/>
          <w:iCs/>
        </w:rPr>
        <w:t xml:space="preserve">"There MUST BE ALWAYS exactly zero shortcomings, gaps, weak spots or danger zones in the project in any of the code we have, services or components!"</w:t>
      </w:r>
    </w:p>
    <w:p>
      <w:pPr>
        <w:pStyle w:val="BodyText"/>
      </w:pPr>
      <w:r>
        <w:rPr>
          <w:b/>
          <w:bCs/>
        </w:rPr>
        <w:t xml:space="preserve">Compact summary:</w:t>
      </w:r>
      <w:r>
        <w:t xml:space="preserve"> </w:t>
      </w:r>
      <w:r>
        <w:t xml:space="preserve">every consuming project MUST hold, at ALL TIMES, exactly ZERO shortcomings, gaps, weak spots, or danger zones across every code path, service, component, gate, doc, and configuration — a standing invariant, not a per-release checklist; enforced by a MECHANICAL AUDIT SCRIPT that inventories every known finding class from a closed vocabulary (clause B), runs at every pre-build + release + constitution-pull seam, produces a machine-readable ledger, and is bound to a MONOTONE-DECREASING ratchet (§11.4.135 pattern) so the count of open findings only ever drops or the release refuses; every finding is either FULLY CLOSED with captured evidence (§11.4.5/§11.4.69/§11.4.107 + §11.4.226 evidence-class-at-closure) or explicitly TRACKED as a §11.4.197 item with an honest §11.4.223 provenance marker + a §11.4.101-reversible-safe mitigation. "Zero" is the standing invariant; the ratchet is the mechanism that makes it reachable from a brownfield state without silently absorbing debt. §11.4.261 GENERALISES §11.4.124 (dead-code investigate-before-remove) + §11.4.118 (discovery pressure — enumerated but unratched) + §11.4.238 (QA escape triggers audit — one channel) into a WHOLE-PROJECT zero-finding invariant across the closed set.</w:t>
      </w:r>
    </w:p>
    <w:p>
      <w:pPr>
        <w:pStyle w:val="BodyText"/>
      </w:pPr>
      <w:r>
        <w:rPr>
          <w:b/>
          <w:bCs/>
        </w:rPr>
        <w:t xml:space="preserve">(A) CLOSED FINDING VOCABULARY</w:t>
      </w:r>
      <w:r>
        <w:t xml:space="preserve"> </w:t>
      </w:r>
      <w:r>
        <w:t xml:space="preserve">— an audit-actionable enumeration, extensible via named consumer-owned additions per §11.4.35 but never subtractable: (1) SHORTCOMINGS — implementation gaps behind a working contract; (2) GAPS — missing capabilities the docs / schema / API promise; (3) WEAK SPOTS — code paths without adequate guards / error handling / input validation; (4) DANGER ZONES — code / config / operational patterns known to cause serious harm under conditions; (5) TODOs / FIXMEs / "for now" / "temporary" / "will do later" / "placeholder" /</w:t>
      </w:r>
      <w:r>
        <w:t xml:space="preserve"> </w:t>
      </w:r>
      <w:r>
        <w:rPr>
          <w:rStyle w:val="VerbatimChar"/>
        </w:rPr>
        <w:t xml:space="preserve">NotImplementedError</w:t>
      </w:r>
      <w:r>
        <w:t xml:space="preserve"> </w:t>
      </w:r>
      <w:r>
        <w:t xml:space="preserve">/ stub-returns / dead code (§11.4.124); (6) SKIPPED tests / disabled gates / commented-out assertions without a tracked</w:t>
      </w:r>
      <w:r>
        <w:t xml:space="preserve"> </w:t>
      </w:r>
      <w:r>
        <w:rPr>
          <w:rStyle w:val="VerbatimChar"/>
        </w:rPr>
        <w:t xml:space="preserve"># SKIP-OK: &lt;ticket&gt;</w:t>
      </w:r>
      <w:r>
        <w:t xml:space="preserve"> </w:t>
      </w:r>
      <w:r>
        <w:t xml:space="preserve">per §11.4.3; (7) BLUFFS — any §11.4/§11.4.1 covenant violation surface (PASS-bluff, FAIL-bluff, echo-observable, source-green-closes-runtime); (8) UNRESOLVED §11.4.197 items past their stated completion window; (9) DIVERGENT / STALE / ORPHAN artifacts per §11.4.233 anti-mess control plane; (10) UN-CATALOGUED anti-patterns identified in code review that lack a §1.1 mutation.</w:t>
      </w:r>
    </w:p>
    <w:p>
      <w:pPr>
        <w:pStyle w:val="BodyText"/>
      </w:pPr>
      <w:r>
        <w:rPr>
          <w:b/>
          <w:bCs/>
        </w:rPr>
        <w:t xml:space="preserve">(B) MECHANICAL AUDIT SWEEP</w:t>
      </w:r>
      <w:r>
        <w:t xml:space="preserve"> </w:t>
      </w:r>
      <w:r>
        <w:t xml:space="preserve">— a single executable script (Lava binding:</w:t>
      </w:r>
      <w:r>
        <w:t xml:space="preserve"> </w:t>
      </w:r>
      <w:r>
        <w:rPr>
          <w:rStyle w:val="VerbatimChar"/>
        </w:rPr>
        <w:t xml:space="preserve">scripts/audit/zero_findings_sweep.sh</w:t>
      </w:r>
      <w:r>
        <w:t xml:space="preserve">; consumers supply their path as §11.4.35 DATA) that iterates the closed vocabulary and emits a machine-readable finding ledger</w:t>
      </w:r>
      <w:r>
        <w:t xml:space="preserve"> </w:t>
      </w:r>
      <w:r>
        <w:rPr>
          <w:rStyle w:val="VerbatimChar"/>
        </w:rPr>
        <w:t xml:space="preserve">{finding_id, class, file, line, description, status ∈ {open|tracked|closed}, tracker_ref, mitigation_evidence}</w:t>
      </w:r>
      <w:r>
        <w:t xml:space="preserve"> </w:t>
      </w:r>
      <w:r>
        <w:t xml:space="preserve">— persistent, append-only + snapshot per §11.4.116, git-tracked (§11.4.95) so the ledger IS the SSoT; runs at pre-build + release-tag + constitution-pull; each finding class ships golden-good/golden-bad fixtures per §11.4.107(10) so the audit itself cannot bluff.</w:t>
      </w:r>
    </w:p>
    <w:p>
      <w:pPr>
        <w:pStyle w:val="BodyText"/>
      </w:pPr>
      <w:r>
        <w:rPr>
          <w:b/>
          <w:bCs/>
        </w:rPr>
        <w:t xml:space="preserve">(C) MONOTONE-DECREASING RATCHET.</w:t>
      </w:r>
      <w:r>
        <w:t xml:space="preserve"> </w:t>
      </w:r>
      <w:r>
        <w:t xml:space="preserve">The ratchet snapshot records the accepted open-finding count at brownfield adoption (per the §11.4.135 pattern, per-class + total); every subsequent audit run's count MUST be ≤ the ratchet snapshot for each class; a run that increases any class's count REFUSES the seam (pre-build gate FAILs, release refuses, commit refuses); the ratchet may DECREASE (a manual snapshot-lower after a finding is closed) and MUST NEVER INCREASE — the release-tag path never silently absorbs new debt. Brownfield adoption per operator §11.4.66 decision (per §11.4.224(E) adoption-fence pattern), never an invented ratchet.</w:t>
      </w:r>
    </w:p>
    <w:p>
      <w:pPr>
        <w:pStyle w:val="BodyText"/>
      </w:pPr>
      <w:r>
        <w:rPr>
          <w:b/>
          <w:bCs/>
        </w:rPr>
        <w:t xml:space="preserve">(D) EVERY FINDING → EITHER CLOSED OR TRACKED (never silently absorbed).</w:t>
      </w:r>
      <w:r>
        <w:t xml:space="preserve"> </w:t>
      </w:r>
      <w:r>
        <w:t xml:space="preserve">CLOSED requires captured evidence at the defect layer per §11.4.226 (runtime &gt; artifact &gt; source), the code / config genuinely repaired, the finding disappears from the audit sweep; TRACKED requires (i) a §11.4.197 workable item with §11.4.148 comprehensive structured description, (ii) an honest §11.4.223 provenance marker (</w:t>
      </w:r>
      <w:r>
        <w:rPr>
          <w:rStyle w:val="VerbatimChar"/>
        </w:rPr>
        <w:t xml:space="preserve">[OPEN: ATM-NNN]</w:t>
      </w:r>
      <w:r>
        <w:t xml:space="preserve">) at the finding site, (iii) a reversible-safe mitigation per §11.4.101, (iv) the tracked item's own completion is on the standing autonomous loop's queue (§11.4.87/§11.4.94/§11.4.97/§11.4.103/§11.4.126); (v) a §11.4.135 permanent regression guard where the tracked item's exposure could cause harm before closure. Silent absorption ("we know this is broken but shipping anyway") is a §11.4.261 violation of §11.4 PASS-bluff severity — the ledger IS the honesty seam.</w:t>
      </w:r>
    </w:p>
    <w:p>
      <w:pPr>
        <w:pStyle w:val="BodyText"/>
      </w:pPr>
      <w:r>
        <w:rPr>
          <w:b/>
          <w:bCs/>
        </w:rPr>
        <w:t xml:space="preserve">(E) HONEST "ZERO" — never the fake kind.</w:t>
      </w:r>
      <w:r>
        <w:t xml:space="preserve"> </w:t>
      </w:r>
      <w:r>
        <w:t xml:space="preserve">"Exactly zero" means the CLOSED-VOCABULARY-audit-run finds zero unclosed-untracked entries; it does NOT claim omniscience (§11.4.118 discovery-pressure boundary — un-catalogued finding classes stay possible, and the vocabulary is EXTENSIBLE for exactly that reason); a §11.4.238 escape triggers the class-extension of the audit + a ratchet-snapshot bump-DOWN (never up) once the escaped class is added and cleared. Honesty at the "zero" claim requires the vocabulary is genuinely covered — a project narrowing the vocabulary to declare "zero" is a §11.4.6 fabrication and a release-blocker.</w:t>
      </w:r>
    </w:p>
    <w:p>
      <w:pPr>
        <w:pStyle w:val="BodyText"/>
      </w:pPr>
      <w:r>
        <w:rPr>
          <w:b/>
          <w:bCs/>
        </w:rPr>
        <w:t xml:space="preserve">Honest boundary (§11.4.6).</w:t>
      </w:r>
      <w:r>
        <w:t xml:space="preserve"> </w:t>
      </w:r>
      <w:r>
        <w:t xml:space="preserve">§11.4.261 mandates the STANDING INVARIANT + the AUDIT + the RATCHET + the TRACKED-vs-CLOSED discipline; it does NOT prove the project is provably-flawless, and does NOT license a "zero" claim over a narrowed vocabulary. Composes with, never substitutes for, §11.4.118 (§11.4.261 catches the CATALOGUED — discovery still needed for the un-catalogued), §11.4.238 (an escape triggers vocabulary extension), §11.4.226 (evidence class at closure decides whether a finding is genuinely closed), §11.4.135 (regression guards for closed items keep them closed).</w:t>
      </w:r>
    </w:p>
    <w:p>
      <w:pPr>
        <w:pStyle w:val="BodyText"/>
      </w:pPr>
      <w:r>
        <w:rPr>
          <w:b/>
          <w:bCs/>
        </w:rPr>
        <w:t xml:space="preserve">Classification: universal (§11.4.17).</w:t>
      </w:r>
      <w:r>
        <w:t xml:space="preserve"> </w:t>
      </w:r>
      <w:r>
        <w:t xml:space="preserve">Composes §11.4.3 / §11.4.6 / §11.4.15 / §11.4.16 / §11.4.34 / §11.4.44 / §11.4.66 / §11.4.87 / §11.4.94 / §11.4.95 / §11.4.97 / §11.4.101 / §11.4.103 / §11.4.107(10) / §11.4.113 / §11.4.115 / §11.4.116 / §11.4.118 / §11.4.124 / §11.4.126 / §11.4.135 / §11.4.148 / §11.4.161 / §11.4.197 / §11.4.201 / §11.4.223 / §11.4.224(E) / §11.4.226 / §11.4.233 / §11.4.238. Propagation gate</w:t>
      </w:r>
      <w:r>
        <w:t xml:space="preserve"> </w:t>
      </w:r>
      <w:r>
        <w:rPr>
          <w:rStyle w:val="VerbatimChar"/>
        </w:rPr>
        <w:t xml:space="preserve">CM-COVENANT-114-261-PROPAGATION</w:t>
      </w:r>
      <w:r>
        <w:t xml:space="preserve"> </w:t>
      </w:r>
      <w:r>
        <w:t xml:space="preserve">(literal</w:t>
      </w:r>
      <w:r>
        <w:t xml:space="preserve"> </w:t>
      </w:r>
      <w:r>
        <w:rPr>
          <w:rStyle w:val="VerbatimChar"/>
        </w:rPr>
        <w:t xml:space="preserve">11.4.261</w:t>
      </w:r>
      <w:r>
        <w:t xml:space="preserve">) +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r>
        <w:pict>
          <v:rect style="width:0;height:1.5pt" o:hralign="center" o:hrstd="t" o:hr="t"/>
        </w:pict>
      </w:r>
    </w:p>
    <w:bookmarkEnd w:id="301"/>
    <w:bookmarkStart w:id="302" w:name="Xd6b9da160ce50f1a44bdddaa39995ac87a8b675"/>
    <w:p>
      <w:pPr>
        <w:pStyle w:val="Heading3"/>
      </w:pPr>
      <w:r>
        <w:t xml:space="preserve">§11.4.262 — Machine-created evidence at every gate: every claim of "works" / "passes" / "verified" cites a captured, machine-derived, machine-verifiable evidence artifact produced by the gate — no operator eyeballing, no narrative-only PASS (BACKGROUND :: REMINDER :: IMPORTANT operator mandate, 2026-08-15)</w:t>
      </w:r>
    </w:p>
    <w:p>
      <w:pPr>
        <w:pStyle w:val="FirstParagraph"/>
      </w:pPr>
      <w:r>
        <w:rPr>
          <w:b/>
          <w:bCs/>
        </w:rPr>
        <w:t xml:space="preserve">Verbatim operator mandate (2026-08-15, Point 8):</w:t>
      </w:r>
      <w:r>
        <w:t xml:space="preserve"> </w:t>
      </w:r>
      <w:r>
        <w:rPr>
          <w:i/>
          <w:iCs/>
        </w:rPr>
        <w:t xml:space="preserve">"There MUST BE no bluff of any kind and in any form anywhere! Everything created MUST BE fully covered with confirmation, validation and verification gates which will assert machine created evidence so there is no prediction or guessing about the success and production ready state of the System!"</w:t>
      </w:r>
    </w:p>
    <w:p>
      <w:pPr>
        <w:pStyle w:val="BodyText"/>
      </w:pPr>
      <w:r>
        <w:rPr>
          <w:b/>
          <w:bCs/>
        </w:rPr>
        <w:t xml:space="preserve">Compact summary:</w:t>
      </w:r>
      <w:r>
        <w:t xml:space="preserve"> </w:t>
      </w:r>
      <w:r>
        <w:t xml:space="preserve">every claim by the System that something WORKS / PASSES / IS VERIFIED / IS PRODUCTION-READY MUST be backed by MACHINE-CREATED, MACHINE-VERIFIABLE evidence — a file / verdict / measurement produced by the gate itself, cited by path + content-hash + timestamp, with a schema an independent verifier can parse (§11.4.226 evidence-class-at-closure applied to EVERY gate, not only closure seams); operator eyeballing, human narrative, "I checked it works", "looks fine", "no error was reported", and every other prediction / guess / assumption about success is FORBIDDEN at the evidence layer (§11.4/§11.4.1/§11.4.6). §11.4.262 STRENGTHENS the §11.4 anti-bluff covenant preamble from "captured evidence" to MACHINE-CREATED evidence (a captured screenshot an operator interpreted is captured but not machine-verified — §11.4.107(10) golden-good/golden-bad self-validating analyzer applies UNIVERSALLY, not only to AV playback), and BINDS §11.4.5/§11.4.69/§11.4.107/§11.4.108/§11.4.115(F)/§11.4.201/§11.4.226 into one universal machine-evidence-at-every-gate discipline. Prediction, guessing, and assumption about success are the exact anti-patterns this anchor forbids.</w:t>
      </w:r>
    </w:p>
    <w:p>
      <w:pPr>
        <w:pStyle w:val="BodyText"/>
      </w:pPr>
      <w:r>
        <w:rPr>
          <w:b/>
          <w:bCs/>
        </w:rPr>
        <w:t xml:space="preserve">(A) THREE-GATE COVERAGE.</w:t>
      </w:r>
      <w:r>
        <w:t xml:space="preserve"> </w:t>
      </w:r>
      <w:r>
        <w:t xml:space="preserve">Every work product passes THREE gate classes each producing machine-created evidence: (1) CONFIRMATION — the change lands correctly (source review, static analysis, format/lint, dependency clash check per §11.4.110); (2) VALIDATION — the change behaves as designed at each of the §11.4.108 four layers (SOURCE / ARTIFACT / RUNTIME / USER-VISIBLE), each producing its own machine-created verdict + evidence artifact; (3) VERIFICATION — the change satisfies its acceptance contract from the user's / operator's / system's point of view (§11.4.185 manual-QA is the human sufficiency gate; §11.4.236 QA-deploy-readiness is the machine sufficiency gate — each with its own captured evidence).</w:t>
      </w:r>
    </w:p>
    <w:p>
      <w:pPr>
        <w:pStyle w:val="BodyText"/>
      </w:pPr>
      <w:r>
        <w:rPr>
          <w:b/>
          <w:bCs/>
        </w:rPr>
        <w:t xml:space="preserve">(B) MACHINE-CREATED — the four properties.</w:t>
      </w:r>
      <w:r>
        <w:t xml:space="preserve"> </w:t>
      </w:r>
      <w:r>
        <w:t xml:space="preserve">Every evidence artifact is (i) PRODUCED BY THE GATE, not authored by the tester (a screenshot the harness took, not one the operator narrated); (ii) MACHINE-VERIFIABLE — a schema-parseable file (JSON verdict, JSONL event stream, structured log, image with an OCR/vision oracle per §11.4.107(11)/§11.4.117, audio with RMS/loudness analysis per §11.4.107(11)) that an INDEPENDENT verifier can re-check without asking the tester; (iii) CONTENT-ADDRESSED — cited by path + sha256 + timestamp (§11.4.207 content-addressed Merkle) so tampering is detectable; (iv) SEMANTIC-CLASS-MATCHED — the evidence class matches the claim layer (§11.4.226 wrong-layer echo forbidden — a source grep transcript can never satisfy a "pixel renders green" claim).</w:t>
      </w:r>
    </w:p>
    <w:p>
      <w:pPr>
        <w:pStyle w:val="BodyText"/>
      </w:pPr>
      <w:r>
        <w:rPr>
          <w:b/>
          <w:bCs/>
        </w:rPr>
        <w:t xml:space="preserve">(C) NO NARRATIVE-ONLY PASS.</w:t>
      </w:r>
      <w:r>
        <w:t xml:space="preserve"> </w:t>
      </w:r>
      <w:r>
        <w:t xml:space="preserve">A PASS whose evidence is a paragraph of natural language authored by an operator or a subagent ("I ran the tests and they all passed", "looks good to me", "manually confirmed") is a §11.4.262 violation — the narrative may accompany the machine evidence but MUST NEVER substitute for it. §11.4.185 manual-QA remains a human-sufficiency gate whose OWN evidence is machine-created (a QA session recording per §11.4.128, a QA checklist file with per-item PASS/FAIL + evidence-path per §11.4.185, a §11.4.238 escape-log if the human found something automation missed).</w:t>
      </w:r>
    </w:p>
    <w:p>
      <w:pPr>
        <w:pStyle w:val="BodyText"/>
      </w:pPr>
      <w:r>
        <w:rPr>
          <w:b/>
          <w:bCs/>
        </w:rPr>
        <w:t xml:space="preserve">(D) SELF-VALIDATED EVIDENCE ANALYZERS.</w:t>
      </w:r>
      <w:r>
        <w:t xml:space="preserve"> </w:t>
      </w:r>
      <w:r>
        <w:t xml:space="preserve">Every evidence analyzer (the parser that reads the machine-created artifact and emits a verdict) is itself golden-good + golden-bad + negative-control validated per §11.4.107(10); an analyzer that PASSes its golden-bad fixture is the bluff and a release-blocker (the §11.4.201 self-validation discipline applied to evidence tooling). Every claim of "works" cites the analyzer's verdict + the raw evidence, so an independent re-run can reproduce the verdict.</w:t>
      </w:r>
    </w:p>
    <w:p>
      <w:pPr>
        <w:pStyle w:val="BodyText"/>
      </w:pPr>
      <w:r>
        <w:rPr>
          <w:b/>
          <w:bCs/>
        </w:rPr>
        <w:t xml:space="preserve">(E) FOUR-LAYER BINDING WITH §11.4.108.</w:t>
      </w:r>
      <w:r>
        <w:t xml:space="preserve"> </w:t>
      </w:r>
      <w:r>
        <w:t xml:space="preserve">At each of the four verification layers (SOURCE / ARTIFACT / RUNTIME-ON-CLEAN-TARGET / USER-VISIBLE), the layer's PASS cites MACHINE-CREATED evidence PRODUCED AT THAT LAYER (source: static-analysis JSON + review-artifact; artifact: build-log + fingerprint-checksum + byte-check of the change's landed bytes; runtime: on-target verdict + captured runtime signature + telemetry; user-visible: OCR/vision oracle output or sink-side probe report per §11.4.13/§11.4.69/§11.4.107). A PASS at a higher layer that cites evidence from a lower layer alone is a §11.4.226 wrong-layer violation — the machine-evidence chain runs THROUGH the layers, never SKIPS.</w:t>
      </w:r>
    </w:p>
    <w:p>
      <w:pPr>
        <w:pStyle w:val="BodyText"/>
      </w:pPr>
      <w:r>
        <w:rPr>
          <w:b/>
          <w:bCs/>
        </w:rPr>
        <w:t xml:space="preserve">(F) STANDING DEFAULT (§11.4.126/§11.4.198).</w:t>
      </w:r>
      <w:r>
        <w:t xml:space="preserve"> </w:t>
      </w:r>
      <w:r>
        <w:t xml:space="preserve">Machine-evidence-at-every-gate is the STANDING DEFAULT posture engaged from the first prompt of the session; every subagent dispatch, every review, every test run, every gate emits its evidence artifact into the project's evidence store (§11.4.207 content-addressed) so the full audit trail is machine-searchable at any time by any operator / subagent / reviewer. Prediction, guessing, and assumption about success are forbidden at the reporting layer as well as the gate layer — a status report that predicts "should pass" without citing a run's evidence is a §11.4/§11.4.1 bluff at the reporting layer.</w:t>
      </w:r>
    </w:p>
    <w:p>
      <w:pPr>
        <w:pStyle w:val="BodyText"/>
      </w:pPr>
      <w:r>
        <w:rPr>
          <w:b/>
          <w:bCs/>
        </w:rPr>
        <w:t xml:space="preserve">Honest boundary (§11.4.6).</w:t>
      </w:r>
      <w:r>
        <w:t xml:space="preserve"> </w:t>
      </w:r>
      <w:r>
        <w:t xml:space="preserve">§11.4.262 mandates every gate's PASS is BACKED by machine-created evidence + the analyzer is self-validated; it does NOT claim machine evidence proves human satisfaction (§11.4.185 remains, with its own machine-evidence requirement per (C)); it does NOT license shipping when the machine evidence disagrees with reality (a bug the automation missed is a §11.4.238 escape triggering a coverage audit + a vocabulary extension per §11.4.261, not a "the machine said green so we're good" defense). "Machine-created" is bounded to the artifact — the DECISION about whether a gate passed remains policy the humans authored (§11.4.6 no-guessing extends to policy calibration, not to the gate's mechanical execution).</w:t>
      </w:r>
    </w:p>
    <w:p>
      <w:pPr>
        <w:pStyle w:val="BodyText"/>
      </w:pPr>
      <w:r>
        <w:rPr>
          <w:b/>
          <w:bCs/>
        </w:rPr>
        <w:t xml:space="preserve">Classification: universal (§11.4.17).</w:t>
      </w:r>
      <w:r>
        <w:t xml:space="preserve"> </w:t>
      </w:r>
      <w:r>
        <w:t xml:space="preserve">Composes §11.4/§11.4.1 (anti-bluff covenant) / §11.4.5 / §11.4.6 / §11.4.13 / §11.4.15 / §11.4.20 / §11.4.27 / §11.4.50 / §11.4.66 / §11.4.69 / §11.4.85 / §11.4.98 / §11.4.107(10)(11)(12) / §11.4.108 / §11.4.110 / §11.4.115(F) / §11.4.116 / §11.4.117 / §11.4.126 / §11.4.128 / §11.4.135 / §11.4.169 / §11.4.185 / §11.4.198 / §11.4.201 / §11.4.207 / §11.4.226 / §11.4.236 / §11.4.238 / §11.4.259 / §11.4.260 / §11.4.261. Propagation gate</w:t>
      </w:r>
      <w:r>
        <w:t xml:space="preserve"> </w:t>
      </w:r>
      <w:r>
        <w:rPr>
          <w:rStyle w:val="VerbatimChar"/>
        </w:rPr>
        <w:t xml:space="preserve">CM-COVENANT-114-262-PROPAGATION</w:t>
      </w:r>
      <w:r>
        <w:t xml:space="preserve"> </w:t>
      </w:r>
      <w:r>
        <w:t xml:space="preserve">(literal</w:t>
      </w:r>
      <w:r>
        <w:t xml:space="preserve"> </w:t>
      </w:r>
      <w:r>
        <w:rPr>
          <w:rStyle w:val="VerbatimChar"/>
        </w:rPr>
        <w:t xml:space="preserve">11.4.262</w:t>
      </w:r>
      <w:r>
        <w:t xml:space="preserve">) +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bookmarkEnd w:id="302"/>
    <w:bookmarkStart w:id="303" w:name="X60bb21ae06df36dbbad17b614bdc42be3c07b52"/>
    <w:p>
      <w:pPr>
        <w:pStyle w:val="Heading3"/>
      </w:pPr>
      <w:r>
        <w:t xml:space="preserve">§11.4.263 — Process-group signal-safety mandate: NEVER signal pgid ≤ 1, NEVER trust a mock-derived pid/pgid — validate as int &gt; 1 before every</w:t>
      </w:r>
      <w:r>
        <w:t xml:space="preserve"> </w:t>
      </w:r>
      <w:r>
        <w:rPr>
          <w:rStyle w:val="VerbatimChar"/>
        </w:rPr>
        <w:t xml:space="preserve">killpg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pkill</w:t>
      </w:r>
      <w:r>
        <w:t xml:space="preserve"> </w:t>
      </w:r>
      <w:r>
        <w:t xml:space="preserve">/</w:t>
      </w:r>
      <w:r>
        <w:t xml:space="preserve"> </w:t>
      </w:r>
      <w:r>
        <w:rPr>
          <w:rStyle w:val="VerbatimChar"/>
        </w:rPr>
        <w:t xml:space="preserve">killall</w:t>
      </w:r>
      <w:r>
        <w:t xml:space="preserve"> </w:t>
      </w:r>
      <w:r>
        <w:t xml:space="preserve">call (BOB-126 forensic anchor, 2026-08-19)</w:t>
      </w:r>
    </w:p>
    <w:p>
      <w:pPr>
        <w:pStyle w:val="FirstParagraph"/>
      </w:pPr>
      <w:r>
        <w:rPr>
          <w:b/>
          <w:bCs/>
        </w:rPr>
        <w:t xml:space="preserve">Forensic anchor — verbatim operator mandate (2026-08-19):</w:t>
      </w:r>
    </w:p>
    <w:p>
      <w:pPr>
        <w:pStyle w:val="BlockText"/>
      </w:pPr>
      <w:r>
        <w:t xml:space="preserve">"CRITICAL: Fix MUST BE systhematic so any other projects do not have same issue!"</w:t>
      </w:r>
    </w:p>
    <w:p>
      <w:pPr>
        <w:pStyle w:val="FirstParagraph"/>
      </w:pPr>
      <w:r>
        <w:rPr>
          <w:b/>
          <w:bCs/>
        </w:rPr>
        <w:t xml:space="preserve">Forensic case study (BOB-126, boba project, 2026-08-19).</w:t>
      </w:r>
      <w:r>
        <w:t xml:space="preserve"> </w:t>
      </w:r>
      <w:r>
        <w:t xml:space="preserve">SEVEN forced-logout incidents on the operator's workstation over ~48 hours (BOB-116/120/123/124/125/126) — the operator's entire graphical session, tmux, SSH, browsers, and Claude Code process were repeatedly SIGKILLed. Kernel audit rules installed 2026-08-19 15:56 finally captured the initiator on incident #7:</w:t>
      </w:r>
    </w:p>
    <w:p>
      <w:pPr>
        <w:pStyle w:val="SourceCode"/>
      </w:pPr>
      <w:r>
        <w:rPr>
          <w:rStyle w:val="VerbatimChar"/>
        </w:rPr>
        <w:t xml:space="preserve">audit[399861]: SYSCALL syscall=62 a0=ffffffff a1=9</w:t>
      </w:r>
      <w:r>
        <w:br/>
      </w:r>
      <w:r>
        <w:rPr>
          <w:rStyle w:val="VerbatimChar"/>
        </w:rPr>
        <w:t xml:space="preserve">  pid=399861 auid=1000 comm="pytest" exe="/usr/bin/python3.14"</w:t>
      </w:r>
      <w:r>
        <w:br/>
      </w:r>
      <w:r>
        <w:rPr>
          <w:rStyle w:val="VerbatimChar"/>
        </w:rPr>
        <w:t xml:space="preserve">  key="sigkill_investigation"</w:t>
      </w:r>
    </w:p>
    <w:p>
      <w:pPr>
        <w:pStyle w:val="FirstParagraph"/>
      </w:pPr>
      <w:r>
        <w:t xml:space="preserve">A</w:t>
      </w:r>
      <w:r>
        <w:t xml:space="preserve"> </w:t>
      </w:r>
      <w:r>
        <w:rPr>
          <w:rStyle w:val="VerbatimChar"/>
        </w:rPr>
        <w:t xml:space="preserve">pytest</w:t>
      </w:r>
      <w:r>
        <w:t xml:space="preserve"> </w:t>
      </w:r>
      <w:r>
        <w:t xml:space="preserve">process called</w:t>
      </w:r>
      <w:r>
        <w:t xml:space="preserve"> </w:t>
      </w:r>
      <w:r>
        <w:rPr>
          <w:rStyle w:val="VerbatimChar"/>
        </w:rPr>
        <w:t xml:space="preserve">kill(-1, SIGKILL)</w:t>
      </w:r>
      <w:r>
        <w:t xml:space="preserve">. Root cause: a Python test created an</w:t>
      </w:r>
      <w:r>
        <w:t xml:space="preserve"> </w:t>
      </w:r>
      <w:r>
        <w:rPr>
          <w:rStyle w:val="VerbatimChar"/>
        </w:rPr>
        <w:t xml:space="preserve">AsyncMock()</w:t>
      </w:r>
      <w:r>
        <w:t xml:space="preserve"> </w:t>
      </w:r>
      <w:r>
        <w:t xml:space="preserve">subprocess object without explicitly setting</w:t>
      </w:r>
      <w:r>
        <w:t xml:space="preserve"> </w:t>
      </w:r>
      <w:r>
        <w:rPr>
          <w:rStyle w:val="VerbatimChar"/>
        </w:rPr>
        <w:t xml:space="preserve">mock.pid</w:t>
      </w:r>
      <w:r>
        <w:t xml:space="preserve"> </w:t>
      </w:r>
      <w:r>
        <w:t xml:space="preserve">as an int. The production code path called</w:t>
      </w:r>
      <w:r>
        <w:t xml:space="preserve"> </w:t>
      </w:r>
      <w:r>
        <w:rPr>
          <w:rStyle w:val="VerbatimChar"/>
        </w:rPr>
        <w:t xml:space="preserve">os.killpg(os.getpgid(proc.pid), signal.SIGKILL)</w:t>
      </w:r>
      <w:r>
        <w:t xml:space="preserve">. Python's</w:t>
      </w:r>
      <w:r>
        <w:t xml:space="preserve"> </w:t>
      </w:r>
      <w:r>
        <w:rPr>
          <w:rStyle w:val="VerbatimChar"/>
        </w:rPr>
        <w:t xml:space="preserve">MagicMock.__int__</w:t>
      </w:r>
      <w:r>
        <w:t xml:space="preserve"> </w:t>
      </w:r>
      <w:r>
        <w:t xml:space="preserve">defaults to</w:t>
      </w:r>
      <w:r>
        <w:t xml:space="preserve"> </w:t>
      </w:r>
      <w:r>
        <w:rPr>
          <w:b/>
          <w:bCs/>
        </w:rPr>
        <w:t xml:space="preserve">1</w:t>
      </w:r>
      <w:r>
        <w:t xml:space="preserve">, so:</w:t>
      </w:r>
    </w:p>
    <w:p>
      <w:pPr>
        <w:pStyle w:val="Compact"/>
        <w:numPr>
          <w:ilvl w:val="0"/>
          <w:numId w:val="1278"/>
        </w:numPr>
      </w:pPr>
      <w:r>
        <w:rPr>
          <w:rStyle w:val="VerbatimChar"/>
        </w:rPr>
        <w:t xml:space="preserve">proc.pid</w:t>
      </w:r>
      <w:r>
        <w:t xml:space="preserve"> </w:t>
      </w:r>
      <w:r>
        <w:t xml:space="preserve">→</w:t>
      </w:r>
      <w:r>
        <w:t xml:space="preserve"> </w:t>
      </w:r>
      <w:r>
        <w:rPr>
          <w:rStyle w:val="VerbatimChar"/>
        </w:rPr>
        <w:t xml:space="preserve">MagicMock</w:t>
      </w:r>
    </w:p>
    <w:p>
      <w:pPr>
        <w:pStyle w:val="Compact"/>
        <w:numPr>
          <w:ilvl w:val="0"/>
          <w:numId w:val="1278"/>
        </w:numPr>
      </w:pPr>
      <w:r>
        <w:t xml:space="preserve">Python coerces to</w:t>
      </w:r>
      <w:r>
        <w:t xml:space="preserve"> </w:t>
      </w:r>
      <w:r>
        <w:rPr>
          <w:rStyle w:val="VerbatimChar"/>
        </w:rPr>
        <w:t xml:space="preserve">int</w:t>
      </w:r>
      <w:r>
        <w:t xml:space="preserve"> </w:t>
      </w:r>
      <w:r>
        <w:t xml:space="preserve">for</w:t>
      </w:r>
      <w:r>
        <w:t xml:space="preserve"> </w:t>
      </w:r>
      <w:r>
        <w:rPr>
          <w:rStyle w:val="VerbatimChar"/>
        </w:rPr>
        <w:t xml:space="preserve">os.getpgid</w:t>
      </w:r>
      <w:r>
        <w:t xml:space="preserve"> </w:t>
      </w:r>
      <w:r>
        <w:t xml:space="preserve">→</w:t>
      </w:r>
      <w:r>
        <w:t xml:space="preserve"> </w:t>
      </w:r>
      <w:r>
        <w:rPr>
          <w:rStyle w:val="VerbatimChar"/>
          <w:b/>
          <w:bCs/>
        </w:rPr>
        <w:t xml:space="preserve">int(MagicMock()) == 1</w:t>
      </w:r>
      <w:r>
        <w:t xml:space="preserve"> </w:t>
      </w:r>
      <w:r>
        <w:t xml:space="preserve">(documented default)</w:t>
      </w:r>
    </w:p>
    <w:p>
      <w:pPr>
        <w:pStyle w:val="Compact"/>
        <w:numPr>
          <w:ilvl w:val="0"/>
          <w:numId w:val="1278"/>
        </w:numPr>
      </w:pPr>
      <w:r>
        <w:rPr>
          <w:rStyle w:val="VerbatimChar"/>
        </w:rPr>
        <w:t xml:space="preserve">os.getpgid(1)</w:t>
      </w:r>
      <w:r>
        <w:t xml:space="preserve"> </w:t>
      </w:r>
      <w:r>
        <w:t xml:space="preserve">returns</w:t>
      </w:r>
      <w:r>
        <w:t xml:space="preserve"> </w:t>
      </w:r>
      <w:r>
        <w:rPr>
          <w:b/>
          <w:bCs/>
        </w:rPr>
        <w:t xml:space="preserve">1</w:t>
      </w:r>
      <w:r>
        <w:t xml:space="preserve"> </w:t>
      </w:r>
      <w:r>
        <w:t xml:space="preserve">(init's process group)</w:t>
      </w:r>
    </w:p>
    <w:p>
      <w:pPr>
        <w:pStyle w:val="Compact"/>
        <w:numPr>
          <w:ilvl w:val="0"/>
          <w:numId w:val="1278"/>
        </w:numPr>
      </w:pPr>
      <w:r>
        <w:rPr>
          <w:rStyle w:val="VerbatimChar"/>
        </w:rPr>
        <w:t xml:space="preserve">os.killpg(1, SIGKILL)</w:t>
      </w:r>
      <w:r>
        <w:t xml:space="preserve"> </w:t>
      </w:r>
      <w:r>
        <w:t xml:space="preserve">→ glibc →</w:t>
      </w:r>
      <w:r>
        <w:t xml:space="preserve"> </w:t>
      </w:r>
      <w:r>
        <w:rPr>
          <w:rStyle w:val="VerbatimChar"/>
          <w:b/>
          <w:bCs/>
        </w:rPr>
        <w:t xml:space="preserve">kill(-1, SIGKILL)</w:t>
      </w:r>
    </w:p>
    <w:p>
      <w:pPr>
        <w:pStyle w:val="Compact"/>
        <w:numPr>
          <w:ilvl w:val="0"/>
          <w:numId w:val="1278"/>
        </w:numPr>
      </w:pPr>
      <w:r>
        <w:rPr>
          <w:rStyle w:val="VerbatimChar"/>
        </w:rPr>
        <w:t xml:space="preserve">kill(-1, sig)</w:t>
      </w:r>
      <w:r>
        <w:t xml:space="preserve"> </w:t>
      </w:r>
      <w:r>
        <w:t xml:space="preserve">semantics = "signal every process the caller may signal, except pid 1 and self" → under UID 1000 that means the entire user session (systemd</w:t>
      </w:r>
      <w:r>
        <w:t xml:space="preserve"> </w:t>
      </w:r>
      <w:r>
        <w:rPr>
          <w:rStyle w:val="VerbatimChar"/>
        </w:rPr>
        <w:t xml:space="preserve">user@1000</w:t>
      </w:r>
      <w:r>
        <w:t xml:space="preserve"> </w:t>
      </w:r>
      <w:r>
        <w:t xml:space="preserve">manager, gnome-shell, tmux, ssh, browsers, Claude Code)</w:t>
      </w:r>
    </w:p>
    <w:p>
      <w:pPr>
        <w:pStyle w:val="FirstParagraph"/>
      </w:pPr>
      <w:r>
        <w:t xml:space="preserve">The</w:t>
      </w:r>
      <w:r>
        <w:t xml:space="preserve"> </w:t>
      </w:r>
      <w:r>
        <w:rPr>
          <w:rStyle w:val="VerbatimChar"/>
        </w:rPr>
        <w:t xml:space="preserve">contextlib.suppress(Exception)</w:t>
      </w:r>
      <w:r>
        <w:t xml:space="preserve"> </w:t>
      </w:r>
      <w:r>
        <w:t xml:space="preserve">around the call swallowed nothing because the syscall SUCCEEDED before any exception path. The defect existed for ~4 months (since 2026-04-24) before audit rules exposed it.</w:t>
      </w:r>
    </w:p>
    <w:p>
      <w:pPr>
        <w:pStyle w:val="BodyText"/>
      </w:pPr>
      <w:r>
        <w:rPr>
          <w:b/>
          <w:bCs/>
        </w:rPr>
        <w:t xml:space="preserve">The mandate (ALL hold):</w:t>
      </w:r>
    </w:p>
    <w:p>
      <w:pPr>
        <w:pStyle w:val="BodyText"/>
      </w:pPr>
      <w:r>
        <w:rPr>
          <w:b/>
          <w:bCs/>
        </w:rPr>
        <w:t xml:space="preserve">(A) NEVER signal pgid ≤ 1.</w:t>
      </w:r>
      <w:r>
        <w:t xml:space="preserve"> </w:t>
      </w:r>
      <w:r>
        <w:t xml:space="preserve">No project, no language binding, no code path may call</w:t>
      </w:r>
      <w:r>
        <w:t xml:space="preserve"> </w:t>
      </w:r>
      <w:r>
        <w:rPr>
          <w:rStyle w:val="VerbatimChar"/>
        </w:rPr>
        <w:t xml:space="preserve">os.killpg(pgid, sig)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killpg(2)</w:t>
      </w:r>
      <w:r>
        <w:t xml:space="preserve"> </w:t>
      </w:r>
      <w:r>
        <w:t xml:space="preserve">(POSIX) /</w:t>
      </w:r>
      <w:r>
        <w:t xml:space="preserve"> </w:t>
      </w:r>
      <w:r>
        <w:rPr>
          <w:rStyle w:val="VerbatimChar"/>
        </w:rPr>
        <w:t xml:space="preserve">pkill -&lt;pgid&gt;</w:t>
      </w:r>
      <w:r>
        <w:t xml:space="preserve"> </w:t>
      </w:r>
      <w:r>
        <w:t xml:space="preserve">/</w:t>
      </w:r>
      <w:r>
        <w:t xml:space="preserve"> </w:t>
      </w:r>
      <w:r>
        <w:rPr>
          <w:rStyle w:val="VerbatimChar"/>
        </w:rPr>
        <w:t xml:space="preserve">subprocess.killpg</w:t>
      </w:r>
      <w:r>
        <w:t xml:space="preserve"> </w:t>
      </w:r>
      <w:r>
        <w:t xml:space="preserve">/</w:t>
      </w:r>
      <w:r>
        <w:t xml:space="preserve"> </w:t>
      </w:r>
      <w:r>
        <w:rPr>
          <w:rStyle w:val="VerbatimChar"/>
        </w:rPr>
        <w:t xml:space="preserve">Process.killpg</w:t>
      </w:r>
      <w:r>
        <w:t xml:space="preserve"> </w:t>
      </w:r>
      <w:r>
        <w:t xml:space="preserve">where</w:t>
      </w:r>
      <w:r>
        <w:t xml:space="preserve"> </w:t>
      </w:r>
      <w:r>
        <w:rPr>
          <w:rStyle w:val="VerbatimChar"/>
        </w:rPr>
        <w:t xml:space="preserve">pgid</w:t>
      </w:r>
      <w:r>
        <w:t xml:space="preserve"> </w:t>
      </w:r>
      <w:r>
        <w:t xml:space="preserve">(or</w:t>
      </w:r>
      <w:r>
        <w:t xml:space="preserve"> </w:t>
      </w:r>
      <w:r>
        <w:rPr>
          <w:rStyle w:val="VerbatimChar"/>
        </w:rPr>
        <w:t xml:space="preserve">pid</w:t>
      </w:r>
      <w:r>
        <w:t xml:space="preserve"> </w:t>
      </w:r>
      <w:r>
        <w:t xml:space="preserve">in the negative-pid form of</w:t>
      </w:r>
      <w:r>
        <w:t xml:space="preserve"> </w:t>
      </w:r>
      <w:r>
        <w:rPr>
          <w:rStyle w:val="VerbatimChar"/>
        </w:rPr>
        <w:t xml:space="preserve">kill(2)</w:t>
      </w:r>
      <w:r>
        <w:t xml:space="preserve">) is</w:t>
      </w:r>
      <w:r>
        <w:t xml:space="preserve"> </w:t>
      </w:r>
      <w:r>
        <w:rPr>
          <w:rStyle w:val="VerbatimChar"/>
        </w:rPr>
        <w:t xml:space="preserve">≤ 1</w:t>
      </w:r>
      <w:r>
        <w:t xml:space="preserve">. On Linux,</w:t>
      </w:r>
      <w:r>
        <w:t xml:space="preserve"> </w:t>
      </w:r>
      <w:r>
        <w:rPr>
          <w:rStyle w:val="VerbatimChar"/>
        </w:rPr>
        <w:t xml:space="preserve">killpg(1, sig)</w:t>
      </w:r>
      <w:r>
        <w:t xml:space="preserve"> </w:t>
      </w:r>
      <w:r>
        <w:t xml:space="preserve">and</w:t>
      </w:r>
      <w:r>
        <w:t xml:space="preserve"> </w:t>
      </w:r>
      <w:r>
        <w:rPr>
          <w:rStyle w:val="VerbatimChar"/>
        </w:rPr>
        <w:t xml:space="preserve">kill(-1, sig)</w:t>
      </w:r>
      <w:r>
        <w:t xml:space="preserve"> </w:t>
      </w:r>
      <w:r>
        <w:t xml:space="preserve">are equivalent and BOTH signal every process the caller has permission to signal — under a non-root UID, that includes the user's session manager, GUI, shell, and every daemon in the same UID scope. This is the disaster syscall. Guarding with a positive integer test is trivial; failing to guard is catastrophic. On other Unixes (BSD family, macOS) the semantics of</w:t>
      </w:r>
      <w:r>
        <w:t xml:space="preserve"> </w:t>
      </w:r>
      <w:r>
        <w:rPr>
          <w:rStyle w:val="VerbatimChar"/>
        </w:rPr>
        <w:t xml:space="preserve">kill(-1, sig)</w:t>
      </w:r>
      <w:r>
        <w:t xml:space="preserve"> </w:t>
      </w:r>
      <w:r>
        <w:t xml:space="preserve">is broadly the same "signal all processes the caller may signal"; the mandate is portable.</w:t>
      </w:r>
    </w:p>
    <w:p>
      <w:pPr>
        <w:pStyle w:val="BodyText"/>
      </w:pPr>
      <w:r>
        <w:rPr>
          <w:b/>
          <w:bCs/>
        </w:rPr>
        <w:t xml:space="preserve">(B) VALIDATE pid + pgid as</w:t>
      </w:r>
      <w:r>
        <w:rPr>
          <w:b/>
          <w:bCs/>
        </w:rPr>
        <w:t xml:space="preserve"> </w:t>
      </w:r>
      <w:r>
        <w:rPr>
          <w:rStyle w:val="VerbatimChar"/>
          <w:b/>
          <w:bCs/>
        </w:rPr>
        <w:t xml:space="preserve">int &gt; 1</w:t>
      </w:r>
      <w:r>
        <w:rPr>
          <w:b/>
          <w:bCs/>
        </w:rPr>
        <w:t xml:space="preserve"> </w:t>
      </w:r>
      <w:r>
        <w:rPr>
          <w:b/>
          <w:bCs/>
        </w:rPr>
        <w:t xml:space="preserve">BEFORE every process-group signal call.</w:t>
      </w:r>
      <w:r>
        <w:t xml:space="preserve"> </w:t>
      </w:r>
      <w:r>
        <w:t xml:space="preserve">The universal invariant:</w:t>
      </w:r>
    </w:p>
    <w:p>
      <w:pPr>
        <w:pStyle w:val="SourceCode"/>
      </w:pPr>
      <w:r>
        <w:rPr>
          <w:rStyle w:val="VerbatimChar"/>
        </w:rPr>
        <w:t xml:space="preserve">IF calling killpg(pgid, sig) OR kill(-pid, sig) OR any process-group signal:</w:t>
      </w:r>
      <w:r>
        <w:br/>
      </w:r>
      <w:r>
        <w:rPr>
          <w:rStyle w:val="VerbatimChar"/>
        </w:rPr>
        <w:t xml:space="preserve">  ASSERT isinstance(pgid, int)         # never a mock, never a string, never None</w:t>
      </w:r>
      <w:r>
        <w:br/>
      </w:r>
      <w:r>
        <w:rPr>
          <w:rStyle w:val="VerbatimChar"/>
        </w:rPr>
        <w:t xml:space="preserve">  ASSERT pgid &gt; 1                      # never init's pgid, never 0 (self-group), never negative</w:t>
      </w:r>
      <w:r>
        <w:br/>
      </w:r>
      <w:r>
        <w:rPr>
          <w:rStyle w:val="VerbatimChar"/>
        </w:rPr>
        <w:t xml:space="preserve">  (same for pid when the negative-pid kill(2) form is used)</w:t>
      </w:r>
    </w:p>
    <w:p>
      <w:pPr>
        <w:pStyle w:val="FirstParagraph"/>
      </w:pPr>
      <w:r>
        <w:t xml:space="preserve">Language-specific enforcement:</w:t>
      </w:r>
    </w:p>
    <w:p>
      <w:pPr>
        <w:pStyle w:val="Compact"/>
        <w:numPr>
          <w:ilvl w:val="0"/>
          <w:numId w:val="1279"/>
        </w:numPr>
      </w:pPr>
      <w:r>
        <w:rPr>
          <w:b/>
          <w:bCs/>
        </w:rPr>
        <w:t xml:space="preserve">Python</w:t>
      </w:r>
      <w:r>
        <w:t xml:space="preserve">: guard with</w:t>
      </w:r>
      <w:r>
        <w:t xml:space="preserve"> </w:t>
      </w:r>
      <w:r>
        <w:rPr>
          <w:rStyle w:val="VerbatimChar"/>
        </w:rPr>
        <w:t xml:space="preserve">if isinstance(pid, int) and pid &gt; 1: pgid = os.getpgid(pid); if isinstance(pgid, int) and pgid &gt; 1: os.killpg(pgid, sig)</w:t>
      </w:r>
      <w:r>
        <w:t xml:space="preserve">.</w:t>
      </w:r>
    </w:p>
    <w:p>
      <w:pPr>
        <w:pStyle w:val="Compact"/>
        <w:numPr>
          <w:ilvl w:val="0"/>
          <w:numId w:val="1279"/>
        </w:numPr>
      </w:pPr>
      <w:r>
        <w:rPr>
          <w:b/>
          <w:bCs/>
        </w:rPr>
        <w:t xml:space="preserve">Go</w:t>
      </w:r>
      <w:r>
        <w:t xml:space="preserve">:</w:t>
      </w:r>
      <w:r>
        <w:t xml:space="preserve"> </w:t>
      </w:r>
      <w:r>
        <w:rPr>
          <w:rStyle w:val="VerbatimChar"/>
        </w:rPr>
        <w:t xml:space="preserve">syscall.Kill(-pgid, sig)</w:t>
      </w:r>
      <w:r>
        <w:t xml:space="preserve"> </w:t>
      </w:r>
      <w:r>
        <w:t xml:space="preserve">— guard</w:t>
      </w:r>
      <w:r>
        <w:t xml:space="preserve"> </w:t>
      </w:r>
      <w:r>
        <w:rPr>
          <w:rStyle w:val="VerbatimChar"/>
        </w:rPr>
        <w:t xml:space="preserve">pgid &gt; 1</w:t>
      </w:r>
      <w:r>
        <w:t xml:space="preserve"> </w:t>
      </w:r>
      <w:r>
        <w:t xml:space="preserve">before the call; test doubles must return</w:t>
      </w:r>
      <w:r>
        <w:t xml:space="preserve"> </w:t>
      </w:r>
      <w:r>
        <w:rPr>
          <w:rStyle w:val="VerbatimChar"/>
        </w:rPr>
        <w:t xml:space="preserve">int(pgid) &gt; 1</w:t>
      </w:r>
      <w:r>
        <w:t xml:space="preserve">.</w:t>
      </w:r>
    </w:p>
    <w:p>
      <w:pPr>
        <w:pStyle w:val="Compact"/>
        <w:numPr>
          <w:ilvl w:val="0"/>
          <w:numId w:val="1279"/>
        </w:numPr>
      </w:pPr>
      <w:r>
        <w:rPr>
          <w:b/>
          <w:bCs/>
        </w:rPr>
        <w:t xml:space="preserve">Rust</w:t>
      </w:r>
      <w:r>
        <w:t xml:space="preserve">:</w:t>
      </w:r>
      <w:r>
        <w:t xml:space="preserve"> </w:t>
      </w:r>
      <w:r>
        <w:rPr>
          <w:rStyle w:val="VerbatimChar"/>
        </w:rPr>
        <w:t xml:space="preserve">nix::sys::signal::killpg</w:t>
      </w:r>
      <w:r>
        <w:t xml:space="preserve"> </w:t>
      </w:r>
      <w:r>
        <w:t xml:space="preserve">— accept only</w:t>
      </w:r>
      <w:r>
        <w:t xml:space="preserve"> </w:t>
      </w:r>
      <w:r>
        <w:rPr>
          <w:rStyle w:val="VerbatimChar"/>
        </w:rPr>
        <w:t xml:space="preserve">Pid::from_raw(n)</w:t>
      </w:r>
      <w:r>
        <w:t xml:space="preserve"> </w:t>
      </w:r>
      <w:r>
        <w:t xml:space="preserve">with</w:t>
      </w:r>
      <w:r>
        <w:t xml:space="preserve"> </w:t>
      </w:r>
      <w:r>
        <w:rPr>
          <w:rStyle w:val="VerbatimChar"/>
        </w:rPr>
        <w:t xml:space="preserve">n &gt; 1</w:t>
      </w:r>
      <w:r>
        <w:t xml:space="preserve">, and reject the sentinel meaning "current process group".</w:t>
      </w:r>
    </w:p>
    <w:p>
      <w:pPr>
        <w:pStyle w:val="Compact"/>
        <w:numPr>
          <w:ilvl w:val="0"/>
          <w:numId w:val="1279"/>
        </w:numPr>
      </w:pPr>
      <w:r>
        <w:rPr>
          <w:b/>
          <w:bCs/>
        </w:rPr>
        <w:t xml:space="preserve">Bash / shell</w:t>
      </w:r>
      <w:r>
        <w:t xml:space="preserve">:</w:t>
      </w:r>
      <w:r>
        <w:t xml:space="preserve"> </w:t>
      </w:r>
      <w:r>
        <w:rPr>
          <w:rStyle w:val="VerbatimChar"/>
        </w:rPr>
        <w:t xml:space="preserve">kill -&lt;pgid&gt; &lt;sig&gt;</w:t>
      </w:r>
      <w:r>
        <w:t xml:space="preserve"> </w:t>
      </w:r>
      <w:r>
        <w:t xml:space="preserve">/</w:t>
      </w:r>
      <w:r>
        <w:t xml:space="preserve"> </w:t>
      </w:r>
      <w:r>
        <w:rPr>
          <w:rStyle w:val="VerbatimChar"/>
        </w:rPr>
        <w:t xml:space="preserve">pkill -g &lt;pgid&gt;</w:t>
      </w:r>
      <w:r>
        <w:t xml:space="preserve"> </w:t>
      </w:r>
      <w:r>
        <w:t xml:space="preserve">— validate</w:t>
      </w:r>
      <w:r>
        <w:t xml:space="preserve"> </w:t>
      </w:r>
      <w:r>
        <w:rPr>
          <w:rStyle w:val="VerbatimChar"/>
        </w:rPr>
        <w:t xml:space="preserve">[[ "$pgid" -gt 1 ]]</w:t>
      </w:r>
      <w:r>
        <w:t xml:space="preserve"> </w:t>
      </w:r>
      <w:r>
        <w:t xml:space="preserve">before the call.</w:t>
      </w:r>
    </w:p>
    <w:p>
      <w:pPr>
        <w:pStyle w:val="Compact"/>
        <w:numPr>
          <w:ilvl w:val="0"/>
          <w:numId w:val="1279"/>
        </w:numPr>
      </w:pPr>
      <w:r>
        <w:rPr>
          <w:b/>
          <w:bCs/>
        </w:rPr>
        <w:t xml:space="preserve">C</w:t>
      </w:r>
      <w:r>
        <w:t xml:space="preserve">:</w:t>
      </w:r>
      <w:r>
        <w:t xml:space="preserve"> </w:t>
      </w:r>
      <w:r>
        <w:rPr>
          <w:rStyle w:val="VerbatimChar"/>
        </w:rPr>
        <w:t xml:space="preserve">killpg(pgid, sig)</w:t>
      </w:r>
      <w:r>
        <w:t xml:space="preserve"> </w:t>
      </w:r>
      <w:r>
        <w:t xml:space="preserve">and</w:t>
      </w:r>
      <w:r>
        <w:t xml:space="preserve"> </w:t>
      </w:r>
      <w:r>
        <w:rPr>
          <w:rStyle w:val="VerbatimChar"/>
        </w:rPr>
        <w:t xml:space="preserve">kill(-pid, sig)</w:t>
      </w:r>
      <w:r>
        <w:t xml:space="preserve"> </w:t>
      </w:r>
      <w:r>
        <w:t xml:space="preserve">— same integer guard.</w:t>
      </w:r>
    </w:p>
    <w:p>
      <w:pPr>
        <w:pStyle w:val="FirstParagraph"/>
      </w:pPr>
      <w:r>
        <w:rPr>
          <w:b/>
          <w:bCs/>
        </w:rPr>
        <w:t xml:space="preserve">(C) TESTS mocking subprocess/proc objects MUST explicitly set</w:t>
      </w:r>
      <w:r>
        <w:rPr>
          <w:b/>
          <w:bCs/>
        </w:rPr>
        <w:t xml:space="preserve"> </w:t>
      </w:r>
      <w:r>
        <w:rPr>
          <w:rStyle w:val="VerbatimChar"/>
          <w:b/>
          <w:bCs/>
        </w:rPr>
        <w:t xml:space="preserve">mock.pid</w:t>
      </w:r>
      <w:r>
        <w:rPr>
          <w:b/>
          <w:bCs/>
        </w:rPr>
        <w:t xml:space="preserve"> </w:t>
      </w:r>
      <w:r>
        <w:rPr>
          <w:b/>
          <w:bCs/>
        </w:rPr>
        <w:t xml:space="preserve">(or equivalent) as int.</w:t>
      </w:r>
      <w:r>
        <w:t xml:space="preserve"> </w:t>
      </w:r>
      <w:r>
        <w:t xml:space="preserve">A subprocess mock with an unset</w:t>
      </w:r>
      <w:r>
        <w:t xml:space="preserve"> </w:t>
      </w:r>
      <w:r>
        <w:rPr>
          <w:rStyle w:val="VerbatimChar"/>
        </w:rPr>
        <w:t xml:space="preserve">pid</w:t>
      </w:r>
      <w:r>
        <w:t xml:space="preserve"> </w:t>
      </w:r>
      <w:r>
        <w:t xml:space="preserve">field is BOB-126-shaped by construction: the language's mock library (Python's</w:t>
      </w:r>
      <w:r>
        <w:t xml:space="preserve"> </w:t>
      </w:r>
      <w:r>
        <w:rPr>
          <w:rStyle w:val="VerbatimChar"/>
        </w:rPr>
        <w:t xml:space="preserve">MagicMock</w:t>
      </w:r>
      <w:r>
        <w:t xml:space="preserve">, Go testify's</w:t>
      </w:r>
      <w:r>
        <w:t xml:space="preserve"> </w:t>
      </w:r>
      <w:r>
        <w:rPr>
          <w:rStyle w:val="VerbatimChar"/>
        </w:rPr>
        <w:t xml:space="preserve">Mock</w:t>
      </w:r>
      <w:r>
        <w:t xml:space="preserve">, JS Jest's</w:t>
      </w:r>
      <w:r>
        <w:t xml:space="preserve"> </w:t>
      </w:r>
      <w:r>
        <w:rPr>
          <w:rStyle w:val="VerbatimChar"/>
        </w:rPr>
        <w:t xml:space="preserve">jest.fn()</w:t>
      </w:r>
      <w:r>
        <w:t xml:space="preserve">, etc.) provides a default coercion that can silently become a low integer. Every test that creates a fake subprocess object MUST:</w:t>
      </w:r>
    </w:p>
    <w:p>
      <w:pPr>
        <w:pStyle w:val="Compact"/>
        <w:numPr>
          <w:ilvl w:val="0"/>
          <w:numId w:val="1280"/>
        </w:numPr>
      </w:pPr>
      <w:r>
        <w:t xml:space="preserve">Set</w:t>
      </w:r>
      <w:r>
        <w:t xml:space="preserve"> </w:t>
      </w:r>
      <w:r>
        <w:rPr>
          <w:rStyle w:val="VerbatimChar"/>
        </w:rPr>
        <w:t xml:space="preserve">mock.pid = &lt;large int, e.g. 12345&gt;</w:t>
      </w:r>
      <w:r>
        <w:t xml:space="preserve"> </w:t>
      </w:r>
      <w:r>
        <w:t xml:space="preserve">explicitly — never rely on the mock library's default.</w:t>
      </w:r>
    </w:p>
    <w:p>
      <w:pPr>
        <w:pStyle w:val="Compact"/>
        <w:numPr>
          <w:ilvl w:val="0"/>
          <w:numId w:val="1280"/>
        </w:numPr>
      </w:pPr>
      <w:r>
        <w:t xml:space="preserve">Patch the process-group signaling call itself (e.g.</w:t>
      </w:r>
      <w:r>
        <w:t xml:space="preserve"> </w:t>
      </w:r>
      <w:r>
        <w:rPr>
          <w:rStyle w:val="VerbatimChar"/>
        </w:rPr>
        <w:t xml:space="preserve">patch.object(module.os, 'killpg')</w:t>
      </w:r>
      <w:r>
        <w:t xml:space="preserve">) as belt-and-suspenders so a future regression of the production code's guard cannot re-open the disaster.</w:t>
      </w:r>
    </w:p>
    <w:p>
      <w:pPr>
        <w:pStyle w:val="Compact"/>
        <w:numPr>
          <w:ilvl w:val="0"/>
          <w:numId w:val="1280"/>
        </w:numPr>
      </w:pPr>
      <w:r>
        <w:t xml:space="preserve">Assert the mocked</w:t>
      </w:r>
      <w:r>
        <w:t xml:space="preserve"> </w:t>
      </w:r>
      <w:r>
        <w:rPr>
          <w:rStyle w:val="VerbatimChar"/>
        </w:rPr>
        <w:t xml:space="preserve">killpg</w:t>
      </w:r>
      <w:r>
        <w:t xml:space="preserve"> </w:t>
      </w:r>
      <w:r>
        <w:t xml:space="preserve">was called with</w:t>
      </w:r>
      <w:r>
        <w:t xml:space="preserve"> </w:t>
      </w:r>
      <w:r>
        <w:rPr>
          <w:rStyle w:val="VerbatimChar"/>
        </w:rPr>
        <w:t xml:space="preserve">pgid &gt; 1</w:t>
      </w:r>
      <w:r>
        <w:t xml:space="preserve"> </w:t>
      </w:r>
      <w:r>
        <w:t xml:space="preserve">(paired §1.1 mutation catches a regression that lets pgid=1 through).</w:t>
      </w:r>
    </w:p>
    <w:p>
      <w:pPr>
        <w:pStyle w:val="FirstParagraph"/>
      </w:pPr>
      <w:r>
        <w:rPr>
          <w:b/>
          <w:bCs/>
        </w:rPr>
        <w:t xml:space="preserve">(D) DEFENSE-IN-DEPTH (§11.4.107(10) analyzer discipline applied).</w:t>
      </w:r>
      <w:r>
        <w:t xml:space="preserve"> </w:t>
      </w:r>
      <w:r>
        <w:t xml:space="preserve">The guard MUST be present in BOTH the production code AND the test. Removing either layer alone must break at least one test. This is the four-layer coverage per §11.4.4(b) applied to the signal-safety class:</w:t>
      </w:r>
    </w:p>
    <w:p>
      <w:pPr>
        <w:pStyle w:val="Compact"/>
        <w:numPr>
          <w:ilvl w:val="0"/>
          <w:numId w:val="1281"/>
        </w:numPr>
      </w:pPr>
      <w:r>
        <w:t xml:space="preserve">Layer 1 (pre-build gate): grep pattern for</w:t>
      </w:r>
      <w:r>
        <w:t xml:space="preserve"> </w:t>
      </w:r>
      <w:r>
        <w:rPr>
          <w:rStyle w:val="VerbatimChar"/>
        </w:rPr>
        <w:t xml:space="preserve">killpg\(.*\)</w:t>
      </w:r>
      <w:r>
        <w:t xml:space="preserve"> </w:t>
      </w:r>
      <w:r>
        <w:t xml:space="preserve">/</w:t>
      </w:r>
      <w:r>
        <w:t xml:space="preserve"> </w:t>
      </w:r>
      <w:r>
        <w:rPr>
          <w:rStyle w:val="VerbatimChar"/>
        </w:rPr>
        <w:t xml:space="preserve">kill\(-.*\)</w:t>
      </w:r>
      <w:r>
        <w:t xml:space="preserve"> </w:t>
      </w:r>
      <w:r>
        <w:t xml:space="preserve">calls that are NOT preceded by the guard — surface as review findings.</w:t>
      </w:r>
    </w:p>
    <w:p>
      <w:pPr>
        <w:pStyle w:val="Compact"/>
        <w:numPr>
          <w:ilvl w:val="0"/>
          <w:numId w:val="1281"/>
        </w:numPr>
      </w:pPr>
      <w:r>
        <w:t xml:space="preserve">Layer 2 (post-build gate): CodeGraph query for callers of</w:t>
      </w:r>
      <w:r>
        <w:t xml:space="preserve"> </w:t>
      </w:r>
      <w:r>
        <w:rPr>
          <w:rStyle w:val="VerbatimChar"/>
        </w:rPr>
        <w:t xml:space="preserve">os.killpg</w:t>
      </w:r>
      <w:r>
        <w:t xml:space="preserve"> </w:t>
      </w:r>
      <w:r>
        <w:t xml:space="preserve">/</w:t>
      </w:r>
      <w:r>
        <w:t xml:space="preserve"> </w:t>
      </w:r>
      <w:r>
        <w:rPr>
          <w:rStyle w:val="VerbatimChar"/>
        </w:rPr>
        <w:t xml:space="preserve">syscall.Kill(-*)</w:t>
      </w:r>
      <w:r>
        <w:t xml:space="preserve"> </w:t>
      </w:r>
      <w:r>
        <w:t xml:space="preserve">/ equivalent, cross-referenced against guard presence.</w:t>
      </w:r>
    </w:p>
    <w:p>
      <w:pPr>
        <w:pStyle w:val="Compact"/>
        <w:numPr>
          <w:ilvl w:val="0"/>
          <w:numId w:val="1281"/>
        </w:numPr>
      </w:pPr>
      <w:r>
        <w:t xml:space="preserve">Layer 3 (runtime): kernel audit rules on SIGKILL syscalls with</w:t>
      </w:r>
      <w:r>
        <w:t xml:space="preserve"> </w:t>
      </w:r>
      <w:r>
        <w:rPr>
          <w:rStyle w:val="VerbatimChar"/>
        </w:rPr>
        <w:t xml:space="preserve">a0=0xffffffff</w:t>
      </w:r>
      <w:r>
        <w:t xml:space="preserve"> </w:t>
      </w:r>
      <w:r>
        <w:t xml:space="preserve">(kill(-1)) or</w:t>
      </w:r>
      <w:r>
        <w:t xml:space="preserve"> </w:t>
      </w:r>
      <w:r>
        <w:rPr>
          <w:rStyle w:val="VerbatimChar"/>
        </w:rPr>
        <w:t xml:space="preserve">a0=0x00000001</w:t>
      </w:r>
      <w:r>
        <w:t xml:space="preserve"> </w:t>
      </w:r>
      <w:r>
        <w:t xml:space="preserve">in the pidfd_send_signal case — a live host-safety canary.</w:t>
      </w:r>
    </w:p>
    <w:p>
      <w:pPr>
        <w:pStyle w:val="Compact"/>
        <w:numPr>
          <w:ilvl w:val="0"/>
          <w:numId w:val="1281"/>
        </w:numPr>
      </w:pPr>
      <w:r>
        <w:t xml:space="preserve">Layer 4 (paired §1.1 mutation): a regression test that DELIBERATELY invokes the killpg code path with a mock pid AND asserts</w:t>
      </w:r>
      <w:r>
        <w:t xml:space="preserve"> </w:t>
      </w:r>
      <w:r>
        <w:rPr>
          <w:rStyle w:val="VerbatimChar"/>
        </w:rPr>
        <w:t xml:space="preserve">killpg</w:t>
      </w:r>
      <w:r>
        <w:t xml:space="preserve"> </w:t>
      </w:r>
      <w:r>
        <w:t xml:space="preserve">was not called with</w:t>
      </w:r>
      <w:r>
        <w:t xml:space="preserve"> </w:t>
      </w:r>
      <w:r>
        <w:rPr>
          <w:rStyle w:val="VerbatimChar"/>
        </w:rPr>
        <w:t xml:space="preserve">pgid ≤ 1</w:t>
      </w:r>
      <w:r>
        <w:t xml:space="preserve">. Reverts of the pid guard MUST make this test fail.</w:t>
      </w:r>
    </w:p>
    <w:p>
      <w:pPr>
        <w:pStyle w:val="FirstParagraph"/>
      </w:pPr>
      <w:r>
        <w:rPr>
          <w:b/>
          <w:bCs/>
        </w:rPr>
        <w:t xml:space="preserve">(E) HONEST BOUNDARY (§11.4.6).</w:t>
      </w:r>
      <w:r>
        <w:t xml:space="preserve"> </w:t>
      </w:r>
      <w:r>
        <w:t xml:space="preserve">§11.4.263 hardens the process-group signal APIs specifically. It does NOT prohibit legitimate use of</w:t>
      </w:r>
      <w:r>
        <w:t xml:space="preserve"> </w:t>
      </w:r>
      <w:r>
        <w:rPr>
          <w:rStyle w:val="VerbatimChar"/>
        </w:rPr>
        <w:t xml:space="preserve">killpg</w:t>
      </w:r>
      <w:r>
        <w:t xml:space="preserve"> </w:t>
      </w:r>
      <w:r>
        <w:t xml:space="preserve">for well-scoped process groups (</w:t>
      </w:r>
      <w:r>
        <w:rPr>
          <w:rStyle w:val="VerbatimChar"/>
        </w:rPr>
        <w:t xml:space="preserve">start_new_session=True</w:t>
      </w:r>
      <w:r>
        <w:t xml:space="preserve"> </w:t>
      </w:r>
      <w:r>
        <w:t xml:space="preserve">subprocesses where the child owns its group). It does NOT extend to signals other than SIGKILL where the blast radius is small (SIGCHLD, SIGUSR1, etc. — though the same guard is cheap and recommended). It does NOT prevent kernel OOM-killer or systemd-oomd from killing the user (those are separate host-safety concerns — §12.6 memory ceiling + §11.4.225 quota telemetry apply).</w:t>
      </w:r>
    </w:p>
    <w:p>
      <w:pPr>
        <w:pStyle w:val="BodyText"/>
      </w:pPr>
      <w:r>
        <w:rPr>
          <w:b/>
          <w:bCs/>
        </w:rPr>
        <w:t xml:space="preserve">(F) STANDING DEFAULT.</w:t>
      </w:r>
      <w:r>
        <w:t xml:space="preserve"> </w:t>
      </w:r>
      <w:r>
        <w:t xml:space="preserve">Every project inheriting this constitution treats §11.4.263 as always-on from the first prompt. Every code review (§11.4.125/§11.4.142/§11.4.194) MUST scan for process-group signal calls and verify the guard. Every subagent dispatched to write subprocess-cleanup code MUST include the guard in its output. Every test-writing subagent MUST include the</w:t>
      </w:r>
      <w:r>
        <w:t xml:space="preserve"> </w:t>
      </w:r>
      <w:r>
        <w:rPr>
          <w:rStyle w:val="VerbatimChar"/>
        </w:rPr>
        <w:t xml:space="preserve">mock.pid = &lt;int&gt;</w:t>
      </w:r>
      <w:r>
        <w:t xml:space="preserve"> </w:t>
      </w:r>
      <w:r>
        <w:t xml:space="preserve">discipline.</w:t>
      </w:r>
    </w:p>
    <w:p>
      <w:pPr>
        <w:pStyle w:val="BodyText"/>
      </w:pPr>
      <w:r>
        <w:rPr>
          <w:b/>
          <w:bCs/>
        </w:rPr>
        <w:t xml:space="preserve">Classification: universal (§11.4.17).</w:t>
      </w:r>
      <w:r>
        <w:t xml:space="preserve"> </w:t>
      </w:r>
      <w:r>
        <w:t xml:space="preserve">Composes §11.4.1 (FAIL-bluff — swallowed exception around a successful catastrophic syscall is a bluff at the error-handling layer) / §11.4.4(b) (four-layer coverage) / §11.4.5 / §11.4.6 / §11.4.85 (chaos-test host safety) / §11.4.107(10) (self-validated analyzer) / §11.4.115 (RED-first with the actual defect condition) / §11.4.126 (standing default) / §11.4.201 (guard asserts real condition — pgid &gt; 1) / §11.4.225 (host-safety orthogonal axis) / §11.4.226 (real captured evidence). Propagation gate</w:t>
      </w:r>
      <w:r>
        <w:t xml:space="preserve"> </w:t>
      </w:r>
      <w:r>
        <w:rPr>
          <w:rStyle w:val="VerbatimChar"/>
        </w:rPr>
        <w:t xml:space="preserve">CM-COVENANT-114-263-PROPAGATION</w:t>
      </w:r>
      <w:r>
        <w:t xml:space="preserve"> </w:t>
      </w:r>
      <w:r>
        <w:t xml:space="preserve">(literal</w:t>
      </w:r>
      <w:r>
        <w:t xml:space="preserve"> </w:t>
      </w:r>
      <w:r>
        <w:rPr>
          <w:rStyle w:val="VerbatimChar"/>
        </w:rPr>
        <w:t xml:space="preserve">11.4.263</w:t>
      </w:r>
      <w:r>
        <w:t xml:space="preserve">) + recommended gates</w:t>
      </w:r>
      <w:r>
        <w:t xml:space="preserve"> </w:t>
      </w:r>
      <w:r>
        <w:rPr>
          <w:rStyle w:val="VerbatimChar"/>
        </w:rPr>
        <w:t xml:space="preserve">CM-KILLPG-PGID-GUARD</w:t>
      </w:r>
      <w:r>
        <w:t xml:space="preserve"> </w:t>
      </w:r>
      <w:r>
        <w:t xml:space="preserve">(production code — every killpg/kill(-pid) call site has the</w:t>
      </w:r>
      <w:r>
        <w:t xml:space="preserve"> </w:t>
      </w:r>
      <w:r>
        <w:rPr>
          <w:rStyle w:val="VerbatimChar"/>
        </w:rPr>
        <w:t xml:space="preserve">pid&gt;1 &amp;&amp; pgid&gt;1</w:t>
      </w:r>
      <w:r>
        <w:t xml:space="preserve"> </w:t>
      </w:r>
      <w:r>
        <w:t xml:space="preserve">guard) +</w:t>
      </w:r>
      <w:r>
        <w:t xml:space="preserve"> </w:t>
      </w:r>
      <w:r>
        <w:rPr>
          <w:rStyle w:val="VerbatimChar"/>
        </w:rPr>
        <w:t xml:space="preserve">CM-TEST-MOCK-PID-EXPLICIT-INT</w:t>
      </w:r>
      <w:r>
        <w:t xml:space="preserve"> </w:t>
      </w:r>
      <w:r>
        <w:t xml:space="preserve">(test code — every subprocess mock has</w:t>
      </w:r>
      <w:r>
        <w:t xml:space="preserve"> </w:t>
      </w:r>
      <w:r>
        <w:rPr>
          <w:rStyle w:val="VerbatimChar"/>
        </w:rPr>
        <w:t xml:space="preserve">mock.pid</w:t>
      </w:r>
      <w:r>
        <w:t xml:space="preserve"> </w:t>
      </w:r>
      <w:r>
        <w:t xml:space="preserve">explicitly set as int + killpg patched) + paired §1.1 mutations (remove the guard from production → the regression test fails; unset</w:t>
      </w:r>
      <w:r>
        <w:t xml:space="preserve"> </w:t>
      </w:r>
      <w:r>
        <w:rPr>
          <w:rStyle w:val="VerbatimChar"/>
        </w:rPr>
        <w:t xml:space="preserve">mock.pid</w:t>
      </w:r>
      <w:r>
        <w:t xml:space="preserve"> </w:t>
      </w:r>
      <w:r>
        <w:t xml:space="preserve">in the test → assertion catches pgid&lt;=1 attempt).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 exists.</w:t>
      </w:r>
    </w:p>
    <w:p>
      <w:r>
        <w:pict>
          <v:rect style="width:0;height:1.5pt" o:hralign="center" o:hrstd="t" o:hr="t"/>
        </w:pict>
      </w:r>
    </w:p>
    <w:bookmarkEnd w:id="303"/>
    <w:bookmarkStart w:id="304" w:name="X0679ec1a0b3a68ce40e1a6377624cfa493535e3"/>
    <w:p>
      <w:pPr>
        <w:pStyle w:val="Heading3"/>
      </w:pPr>
      <w:r>
        <w:t xml:space="preserve">§11.4.264 — Build once, promote ONE immutable content-addressed artifact through every environment; never rebuild per stage (research-derived, 2026-08-20)</w:t>
      </w:r>
    </w:p>
    <w:p>
      <w:pPr>
        <w:pStyle w:val="FirstParagraph"/>
      </w:pPr>
      <w:r>
        <w:rPr>
          <w:b/>
          <w:bCs/>
        </w:rPr>
        <w:t xml:space="preserve">Corpus anchor (AI-curriculum module 31, "Core concepts in one page", concept 4 — verbatim):</w:t>
      </w:r>
    </w:p>
    <w:p>
      <w:pPr>
        <w:pStyle w:val="BlockText"/>
      </w:pPr>
      <w:r>
        <w:t xml:space="preserve">"Promote one immutable artifact through environments; never rebuild per stage. Build once, then promote the same bytes from CI to staging to canary to production. Rebuilding per environment means the thing you tested is not the thing you shipped — a subtle drift (a floating dependency, a different base image) can make production behave unlike staging. Immutable artifact + environment-specific config injected at deploy is the rule."</w:t>
      </w:r>
    </w:p>
    <w:p>
      <w:pPr>
        <w:pStyle w:val="FirstParagraph"/>
      </w:pPr>
      <w:r>
        <w:rPr>
          <w:b/>
          <w:bCs/>
        </w:rPr>
        <w:t xml:space="preserve">Why it is a bluff, not merely an inefficiency.</w:t>
      </w:r>
      <w:r>
        <w:t xml:space="preserve"> </w:t>
      </w:r>
      <w:r>
        <w:t xml:space="preserve">Rebuilding per stage silently BREAKS THE CHAIN OF EVIDENCE: every gate that ran against the staging artifact was a measurement of a DIFFERENT binary than the one production runs, so each of those green verdicts is a §11.4 PASS-bluff about the shipped artifact — evidence correctly captured against the wrong subject. The corpus states the failure directly:</w:t>
      </w:r>
      <w:r>
        <w:t xml:space="preserve"> </w:t>
      </w:r>
      <w:r>
        <w:rPr>
          <w:i/>
          <w:iCs/>
        </w:rPr>
        <w:t xml:space="preserve">"The thing you tested must be the thing you ship. If you rebuild for production, a floating dependency, a re-pushed base-image tag, or a toolchain difference can make the production artifact subtly unlike the one that passed staging — so your tests validated a different binary. Rebuilding per environment silently breaks the chain of evidence."</w:t>
      </w:r>
      <w:r>
        <w:t xml:space="preserve"> </w:t>
      </w:r>
      <w:r>
        <w:t xml:space="preserve">Its red-flag form:</w:t>
      </w:r>
      <w:r>
        <w:t xml:space="preserve"> </w:t>
      </w:r>
      <w:r>
        <w:rPr>
          <w:i/>
          <w:iCs/>
        </w:rPr>
        <w:t xml:space="preserve">"'We rebuild for production to be safe.' (Rebuilding per environment breaks the chain of evidence — you shipped a different artifact than you tested.)"</w:t>
      </w:r>
    </w:p>
    <w:p>
      <w:pPr>
        <w:pStyle w:val="BodyText"/>
      </w:pPr>
      <w:r>
        <w:rPr>
          <w:b/>
          <w:bCs/>
        </w:rPr>
        <w:t xml:space="preserve">The mandate (ALL hold):</w:t>
      </w:r>
    </w:p>
    <w:p>
      <w:pPr>
        <w:pStyle w:val="BodyText"/>
      </w:pPr>
      <w:r>
        <w:rPr>
          <w:b/>
          <w:bCs/>
        </w:rPr>
        <w:t xml:space="preserve">(A) BUILD ONCE.</w:t>
      </w:r>
      <w:r>
        <w:t xml:space="preserve"> </w:t>
      </w:r>
      <w:r>
        <w:t xml:space="preserve">Exactly ONE artifact is produced per release candidate, by ONE build, under §11.4.246 (reproducible + hermetic + SLSA-L2 provenance). Every subsequent environment receives THAT artifact. A pipeline that invokes its build step once per environment violates §11.4.264 regardless of how deterministic the build is claimed to be — determinism is the §11.4.246 property that makes a rebuild</w:t>
      </w:r>
      <w:r>
        <w:t xml:space="preserve"> </w:t>
      </w:r>
      <w:r>
        <w:rPr>
          <w:i/>
          <w:iCs/>
        </w:rPr>
        <w:t xml:space="preserve">detectably</w:t>
      </w:r>
      <w:r>
        <w:t xml:space="preserve"> </w:t>
      </w:r>
      <w:r>
        <w:t xml:space="preserve">equivalent, never a licence to rebuild instead of promote.</w:t>
      </w:r>
    </w:p>
    <w:p>
      <w:pPr>
        <w:pStyle w:val="BodyText"/>
      </w:pPr>
      <w:r>
        <w:rPr>
          <w:b/>
          <w:bCs/>
        </w:rPr>
        <w:t xml:space="preserve">(B) IDENTITY IS A CONTENT ADDRESS, NOT A TAG.</w:t>
      </w:r>
      <w:r>
        <w:t xml:space="preserve"> </w:t>
      </w:r>
      <w:r>
        <w:t xml:space="preserve">The artifact is identified by a CONTENT-ADDRESSED digest (</w:t>
      </w:r>
      <w:r>
        <w:rPr>
          <w:rStyle w:val="VerbatimChar"/>
        </w:rPr>
        <w:t xml:space="preserve">sha256:…</w:t>
      </w:r>
      <w:r>
        <w:t xml:space="preserve"> </w:t>
      </w:r>
      <w:r>
        <w:t xml:space="preserve">or the platform equivalent), never by a mutable tag, branch name, or version string alone. Corpus:</w:t>
      </w:r>
      <w:r>
        <w:t xml:space="preserve"> </w:t>
      </w:r>
      <w:r>
        <w:rPr>
          <w:i/>
          <w:iCs/>
        </w:rPr>
        <w:t xml:space="preserve">"</w:t>
      </w:r>
      <w:r>
        <w:rPr>
          <w:rStyle w:val="VerbatimChar"/>
          <w:i/>
          <w:iCs/>
        </w:rPr>
        <w:t xml:space="preserve">node:20</w:t>
      </w:r>
      <w:r>
        <w:rPr>
          <w:i/>
          <w:iCs/>
        </w:rPr>
        <w:t xml:space="preserve"> </w:t>
      </w:r>
      <w:r>
        <w:rPr>
          <w:i/>
          <w:iCs/>
        </w:rPr>
        <w:t xml:space="preserve">is a moving pointer;</w:t>
      </w:r>
      <w:r>
        <w:rPr>
          <w:i/>
          <w:iCs/>
        </w:rPr>
        <w:t xml:space="preserve"> </w:t>
      </w:r>
      <w:r>
        <w:rPr>
          <w:rStyle w:val="VerbatimChar"/>
          <w:i/>
          <w:iCs/>
        </w:rPr>
        <w:t xml:space="preserve">node@sha256:...</w:t>
      </w:r>
      <w:r>
        <w:rPr>
          <w:i/>
          <w:iCs/>
        </w:rPr>
        <w:t xml:space="preserve"> </w:t>
      </w:r>
      <w:r>
        <w:rPr>
          <w:i/>
          <w:iCs/>
        </w:rPr>
        <w:t xml:space="preserve">is an immutable content address. Tags get re-pushed; digests cannot change without changing the digest."</w:t>
      </w:r>
      <w:r>
        <w:t xml:space="preserve"> </w:t>
      </w:r>
      <w:r>
        <w:t xml:space="preserve">Senior form:</w:t>
      </w:r>
      <w:r>
        <w:t xml:space="preserve"> </w:t>
      </w:r>
      <w:r>
        <w:rPr>
          <w:i/>
          <w:iCs/>
        </w:rPr>
        <w:t xml:space="preserve">"the subtle attack this defends against is not 'a bad version I chose' but 'the same version, different bytes' — a compromised registry or a rebuilt-under-the-same-tag image. Only content-addressing (digests + integrity hashes) catches that; a version string alone does not."</w:t>
      </w:r>
      <w:r>
        <w:t xml:space="preserve"> </w:t>
      </w:r>
      <w:r>
        <w:t xml:space="preserve">Composes §11.4.111 (resolve-by-stable-name-not-by-index — a digest is the strongest stable identifier available) and §11.4.200 (the deployed artifact's identity is READ BACK from the intended target and asserted equal to the promoted digest).</w:t>
      </w:r>
    </w:p>
    <w:p>
      <w:pPr>
        <w:pStyle w:val="BodyText"/>
      </w:pPr>
      <w:r>
        <w:rPr>
          <w:b/>
          <w:bCs/>
        </w:rPr>
        <w:t xml:space="preserve">(C) PROMOTION IS A VERIFICATION, NOT A REBUILD.</w:t>
      </w:r>
      <w:r>
        <w:t xml:space="preserve"> </w:t>
      </w:r>
      <w:r>
        <w:t xml:space="preserve">Corpus, mechanically: promotion is</w:t>
      </w:r>
      <w:r>
        <w:t xml:space="preserve"> </w:t>
      </w:r>
      <w:r>
        <w:rPr>
          <w:i/>
          <w:iCs/>
        </w:rPr>
        <w:t xml:space="preserve">"verify this exact digest is authentic and approved for the next environment," not "make a new thing and hope it's equivalent"</w:t>
      </w:r>
      <w:r>
        <w:t xml:space="preserve">, and the promotion gate</w:t>
      </w:r>
      <w:r>
        <w:t xml:space="preserve"> </w:t>
      </w:r>
      <w:r>
        <w:rPr>
          <w:i/>
          <w:iCs/>
        </w:rPr>
        <w:t xml:space="preserve">"check[s] identity and approval of a digest rather than re-running a build."</w:t>
      </w:r>
      <w:r>
        <w:t xml:space="preserve"> </w:t>
      </w:r>
      <w:r>
        <w:t xml:space="preserve">Signature, SBOM, and provenance TRAVEL WITH the artifact (§11.4.246), so the evidence chain moves with the bytes instead of being re-derived per stage.</w:t>
      </w:r>
    </w:p>
    <w:p>
      <w:pPr>
        <w:pStyle w:val="BodyText"/>
      </w:pPr>
      <w:r>
        <w:rPr>
          <w:b/>
          <w:bCs/>
        </w:rPr>
        <w:t xml:space="preserve">(D) ENVIRONMENT CONFIG IS INJECTED AT DEPLOY, NEVER BAKED AT BUILD.</w:t>
      </w:r>
      <w:r>
        <w:t xml:space="preserve"> </w:t>
      </w:r>
      <w:r>
        <w:t xml:space="preserve">Corpus:</w:t>
      </w:r>
      <w:r>
        <w:t xml:space="preserve"> </w:t>
      </w:r>
      <w:r>
        <w:rPr>
          <w:i/>
          <w:iCs/>
        </w:rPr>
        <w:t xml:space="preserve">"the mechanism is config injection at deploy, not build-time config baking. The artifact is environment-agnostic; the environment supplies secrets/endpoints/flags at run time. This is what lets the same provably-tested bytes run everywhere."</w:t>
      </w:r>
      <w:r>
        <w:t xml:space="preserve"> </w:t>
      </w:r>
      <w:r>
        <w:t xml:space="preserve">Baking per-environment config at build time RE-CREATES the per-stage rebuild it forbids and is explicitly the corpus's marked-wrong answer. Credentials remain governed by §11.4.10 — injection at deploy is never a licence to bake a secret into an artifact.</w:t>
      </w:r>
    </w:p>
    <w:p>
      <w:pPr>
        <w:pStyle w:val="BodyText"/>
      </w:pPr>
      <w:r>
        <w:rPr>
          <w:b/>
          <w:bCs/>
        </w:rPr>
        <w:t xml:space="preserve">(E) ROLLBACK IS DETERMINISTIC BY CONSEQUENCE.</w:t>
      </w:r>
      <w:r>
        <w:t xml:space="preserve"> </w:t>
      </w:r>
      <w:r>
        <w:t xml:space="preserve">Because known digests are promoted, rollback is</w:t>
      </w:r>
      <w:r>
        <w:t xml:space="preserve"> </w:t>
      </w:r>
      <w:r>
        <w:rPr>
          <w:i/>
          <w:iCs/>
        </w:rPr>
        <w:t xml:space="preserve">"point production at the previous known-good digest — a precise, reversible operation, not a rebuild-from-source scramble under incident pressure."</w:t>
      </w:r>
      <w:r>
        <w:t xml:space="preserve"> </w:t>
      </w:r>
      <w:r>
        <w:t xml:space="preserve">This is the precondition that makes §11.4.265's auto-abort a real undo rather than a hopeful re-deploy.</w:t>
      </w:r>
    </w:p>
    <w:p>
      <w:pPr>
        <w:pStyle w:val="BodyText"/>
      </w:pPr>
      <w:r>
        <w:rPr>
          <w:b/>
          <w:bCs/>
        </w:rPr>
        <w:t xml:space="preserve">(F) REBUILD-TO-DODGE IS A GATE-EVASION, NOT A RETRY.</w:t>
      </w:r>
      <w:r>
        <w:t xml:space="preserve"> </w:t>
      </w:r>
      <w:r>
        <w:t xml:space="preserve">Re-running or rebuilding until a failing scan or flaky check turns green is named by the corpus as a distinct cheat:</w:t>
      </w:r>
      <w:r>
        <w:t xml:space="preserve"> </w:t>
      </w:r>
      <w:r>
        <w:rPr>
          <w:i/>
          <w:iCs/>
        </w:rPr>
        <w:t xml:space="preserve">"A failing scan or flaky check 'fixed' by re-running until green, or by rebuilding to get a different result, launders a real failure into a pass."</w:t>
      </w:r>
      <w:r>
        <w:t xml:space="preserve"> </w:t>
      </w:r>
      <w:r>
        <w:t xml:space="preserve">Retries MUST be counted and surfaced (composes §11.4.248 flaky-quarantine — a flake is quarantined with an owner and a deadline, never laundered by a rebuild).</w:t>
      </w:r>
    </w:p>
    <w:p>
      <w:pPr>
        <w:pStyle w:val="BodyText"/>
      </w:pPr>
      <w:r>
        <w:rPr>
          <w:b/>
          <w:bCs/>
        </w:rPr>
        <w:t xml:space="preserve">Honest boundary (§11.4.6).</w:t>
      </w:r>
      <w:r>
        <w:t xml:space="preserve"> </w:t>
      </w:r>
      <w:r>
        <w:t xml:space="preserve">§11.4.264 guarantees that the bytes which passed the gates are the bytes that run — it does NOT prove those bytes are correct (that remains §11.4.108's four layers, §11.4.40's full-suite retest, and §11.4.185's manual-QA sufficiency gate), does NOT prove the deploy reached the intended target (that is §11.4.200's isolate-and-read-back), and does NOT prove the environment's injected configuration is right (that is §11.4.254's boot-time invariant assertion). It closes exactly one link: the artifact identity link between test and production. The corpus names no environment ladder beyond</w:t>
      </w:r>
      <w:r>
        <w:t xml:space="preserve"> </w:t>
      </w:r>
      <w:r>
        <w:rPr>
          <w:rStyle w:val="VerbatimChar"/>
        </w:rPr>
        <w:t xml:space="preserve">CI → staging → canary → production</w:t>
      </w:r>
      <w:r>
        <w:t xml:space="preserve">; a consuming project supplies its own ladder as DATA per §11.4.35.</w:t>
      </w:r>
    </w:p>
    <w:p>
      <w:pPr>
        <w:pStyle w:val="BodyText"/>
      </w:pPr>
      <w:r>
        <w:rPr>
          <w:b/>
          <w:bCs/>
        </w:rPr>
        <w:t xml:space="preserve">Classification: universal (§11.4.17)</w:t>
      </w:r>
      <w:r>
        <w:t xml:space="preserve"> </w:t>
      </w:r>
      <w:r>
        <w:t xml:space="preserve">— a platform-neutral delivery-pipeline invariant reusable by any project that builds an artifact and deploys it to more than one environment; the consuming project supplies its environment ladder, digest scheme, and config-injection mechanism as DATA per §11.4.35. Composes §11.4 / §11.4.1 (a gate verdict about the wrong artifact is a bluff) / §11.4.6 / §11.4.10 (injected config never bakes a secret) / §11.4.35 / §11.4.108 (the ARTIFACT layer — §11.4.264 is what keeps that layer's identity stable across environments) / §11.4.111 / §11.4.151 (project-prefixed, monotonic release identity) / §11.4.200 (deployed-artifact identity read back from the intended target) / §11.4.235(B) (per-deploy distinct version id) / §11.4.246 (reproducible + hermetic + provenance-attested — §11.4.264 is its DEPLOY-side complement, not a restatement: §11.4.246 governs how the artifact is BUILT, §11.4.264 governs that it is not built AGAIN) / §11.4.248 / §11.4.265 (the canary shifts traffic to exactly the bytes that passed) / §11.4.252 (fail closed when identity cannot be verified) / §1.1.</w:t>
      </w:r>
    </w:p>
    <w:p>
      <w:pPr>
        <w:pStyle w:val="BodyText"/>
      </w:pPr>
      <w:r>
        <w:t xml:space="preserve">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CM-BUILD-ONCE-PROMOTE-DIGEST</w:t>
      </w:r>
      <w:r>
        <w:t xml:space="preserve"> </w:t>
      </w:r>
      <w:r>
        <w:t xml:space="preserve">(the pipeline's build step is invoked at most once per release candidate; every post-build environment stage references a pinned content-addressed digest and NOT a rebuild target; a stage that re-invokes the build → FAIL) +</w:t>
      </w:r>
      <w:r>
        <w:t xml:space="preserve"> </w:t>
      </w:r>
      <w:r>
        <w:rPr>
          <w:rStyle w:val="VerbatimChar"/>
        </w:rPr>
        <w:t xml:space="preserve">CM-DEPLOY-CONFIG-INJECTED-NOT-BAKED</w:t>
      </w:r>
      <w:r>
        <w:t xml:space="preserve"> </w:t>
      </w:r>
      <w:r>
        <w:t xml:space="preserve">(no environment-specific endpoint/secret/flag is materialised into the artifact at build time; a per-environment build argument that changes artifact bytes → FAIL) + paired §1.1 mutations (add a second per-environment build invocation →</w:t>
      </w:r>
      <w:r>
        <w:t xml:space="preserve"> </w:t>
      </w:r>
      <w:r>
        <w:rPr>
          <w:rStyle w:val="VerbatimChar"/>
        </w:rPr>
        <w:t xml:space="preserve">CM-BUILD-ONCE-PROMOTE-DIGEST</w:t>
      </w:r>
      <w:r>
        <w:t xml:space="preserve"> </w:t>
      </w:r>
      <w:r>
        <w:t xml:space="preserve">MUST FAIL; replace a promoted digest reference with a mutable tag → it MUST FAIL; bake an environment endpoint into the build →</w:t>
      </w:r>
      <w:r>
        <w:t xml:space="preserve"> </w:t>
      </w:r>
      <w:r>
        <w:rPr>
          <w:rStyle w:val="VerbatimChar"/>
        </w:rPr>
        <w:t xml:space="preserve">CM-DEPLOY-CONFIG-INJECTED-NOT-BAKED</w:t>
      </w:r>
      <w:r>
        <w:t xml:space="preserve"> </w:t>
      </w:r>
      <w:r>
        <w:t xml:space="preserve">MUST FAIL; golden-FALSE fixture, per §11.4.201(1) the false-positive guard: a single build followed by N digest-referencing promotion stages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§11.4.264. Non-compliance is a release blocker regardless of context.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 exists.</w:t>
      </w:r>
    </w:p>
    <w:p>
      <w:r>
        <w:pict>
          <v:rect style="width:0;height:1.5pt" o:hralign="center" o:hrstd="t" o:hr="t"/>
        </w:pict>
      </w:r>
    </w:p>
    <w:bookmarkEnd w:id="304"/>
    <w:bookmarkStart w:id="305" w:name="X519d45a59be3b00959f594edd1e61764f213661"/>
    <w:p>
      <w:pPr>
        <w:pStyle w:val="Heading3"/>
      </w:pPr>
      <w:r>
        <w:t xml:space="preserve">§11.4.265 — Progressive delivery: traffic-shifted rollout gated by automated analysis on SLO</w:t>
      </w:r>
      <w:r>
        <w:t xml:space="preserve"> </w:t>
      </w:r>
      <w:r>
        <w:rPr>
          <w:b/>
          <w:bCs/>
        </w:rPr>
        <w:t xml:space="preserve">and business</w:t>
      </w:r>
      <w:r>
        <w:t xml:space="preserve"> </w:t>
      </w:r>
      <w:r>
        <w:t xml:space="preserve">metrics, with automatic abort to stable (research-derived, 2026-08-20)</w:t>
      </w:r>
    </w:p>
    <w:p>
      <w:pPr>
        <w:pStyle w:val="FirstParagraph"/>
      </w:pPr>
      <w:r>
        <w:rPr>
          <w:b/>
          <w:bCs/>
        </w:rPr>
        <w:t xml:space="preserve">Corpus anchor (AI-curriculum module 31, "Core concepts in one page", concept 5 — verbatim):</w:t>
      </w:r>
    </w:p>
    <w:p>
      <w:pPr>
        <w:pStyle w:val="BlockText"/>
      </w:pPr>
      <w:r>
        <w:t xml:space="preserve">"Progressive delivery catches the bluff the tests missed, before all users do. Tests prove what you thought to assert; canary and blue-green deployments prove the release survives real traffic on a small blast radius first. Automated analysis compares the new version against the stable baseline on real metrics (error rate, latency, and business KPIs), and automatically rolls back on breach — no human at 3 AM. The gate here is health, measured, with an instant undo."</w:t>
      </w:r>
    </w:p>
    <w:p>
      <w:pPr>
        <w:pStyle w:val="FirstParagraph"/>
      </w:pPr>
      <w:r>
        <w:rPr>
          <w:b/>
          <w:bCs/>
        </w:rPr>
        <w:t xml:space="preserve">Why it is an anti-bluff mechanism and not a deployment convenience.</w:t>
      </w:r>
      <w:r>
        <w:t xml:space="preserve"> </w:t>
      </w:r>
      <w:r>
        <w:t xml:space="preserve">Every gate before this point measures what someone thought to assert; progressive delivery is the FIRST gate whose oracle is real user traffic. It is the deploy-layer instantiation of the §11.4 covenant: it exists to catch the defect the suite never encoded, at a blast radius of a small traffic fraction rather than the whole user base.</w:t>
      </w:r>
    </w:p>
    <w:p>
      <w:pPr>
        <w:pStyle w:val="BodyText"/>
      </w:pPr>
      <w:r>
        <w:rPr>
          <w:b/>
          <w:bCs/>
        </w:rPr>
        <w:t xml:space="preserve">The mandate (ALL hold):</w:t>
      </w:r>
    </w:p>
    <w:p>
      <w:pPr>
        <w:pStyle w:val="BodyText"/>
      </w:pPr>
      <w:r>
        <w:rPr>
          <w:b/>
          <w:bCs/>
        </w:rPr>
        <w:t xml:space="preserve">(A) A RELEASE REACHES USERS BY A BOUNDED-BLAST-RADIUS STRATEGY, NEVER AN UNGATED CUTOVER.</w:t>
      </w:r>
      <w:r>
        <w:t xml:space="preserve"> </w:t>
      </w:r>
      <w:r>
        <w:t xml:space="preserve">The consuming project selects and declares its strategy per §11.4.35 from the corpus's two named forms — CANARY (</w:t>
      </w:r>
      <w:r>
        <w:rPr>
          <w:i/>
          <w:iCs/>
        </w:rPr>
        <w:t xml:space="preserve">"shift traffic to the new version gradually … pausing at each step to evaluate"</w:t>
      </w:r>
      <w:r>
        <w:t xml:space="preserve">; smallest blast radius, requires weight-based routing, old and new run concurrently so schema/compat must tolerate it) or BLUE-GREEN (</w:t>
      </w:r>
      <w:r>
        <w:rPr>
          <w:i/>
          <w:iCs/>
        </w:rPr>
        <w:t xml:space="preserve">"stand up the new version ('green') alongside the current one ('blue') … Then switch all live traffic at once … Keep blue running for a rollback window"</w:t>
      </w:r>
      <w:r>
        <w:t xml:space="preserve">; clean cutover and near-instant undo, but</w:t>
      </w:r>
      <w:r>
        <w:t xml:space="preserve"> </w:t>
      </w:r>
      <w:r>
        <w:rPr>
          <w:i/>
          <w:iCs/>
        </w:rPr>
        <w:t xml:space="preserve">"at the switch, all users hit the new version simultaneously, so a subtle bug hits everyone at once"</w:t>
      </w:r>
      <w:r>
        <w:t xml:space="preserve">). For a critical-invariant surface per §11.4.239 (money movement, safety, availability, integrity) the corpus's stated preference is canary paired with blue-green's instant-undo posture:</w:t>
      </w:r>
      <w:r>
        <w:t xml:space="preserve"> </w:t>
      </w:r>
      <w:r>
        <w:rPr>
          <w:i/>
          <w:iCs/>
        </w:rPr>
        <w:t xml:space="preserve">"'1% of donors briefly saw a slower page' is a survivable failure and '100% of donors hit a double-charge bug at the cutover instant' is not."</w:t>
      </w:r>
    </w:p>
    <w:p>
      <w:pPr>
        <w:pStyle w:val="BodyText"/>
      </w:pPr>
      <w:r>
        <w:rPr>
          <w:b/>
          <w:bCs/>
        </w:rPr>
        <w:t xml:space="preserve">(B) THE PROMOTE/ABORT DECISION IS MADE BY AUTOMATED ANALYSIS, NOT BY A HUMAN WATCHING A DASHBOARD.</w:t>
      </w:r>
      <w:r>
        <w:t xml:space="preserve"> </w:t>
      </w:r>
      <w:r>
        <w:t xml:space="preserve">Corpus:</w:t>
      </w:r>
      <w:r>
        <w:t xml:space="preserve"> </w:t>
      </w:r>
      <w:r>
        <w:rPr>
          <w:i/>
          <w:iCs/>
        </w:rPr>
        <w:t xml:space="preserve">"the controller queries a metrics provider … and compares the canary against the stable baseline across defined metrics over successive analysis windows. If the metrics stay within thresholds across the required windows, it auto-promotes to the next weight; if a metric breaches, it auto-aborts and rolls back all traffic to stable — no human needed."</w:t>
      </w:r>
      <w:r>
        <w:t xml:space="preserve"> </w:t>
      </w:r>
      <w:r>
        <w:t xml:space="preserve">A manual approval click is explicitly rejected as the gate — corpus red flag:</w:t>
      </w:r>
      <w:r>
        <w:t xml:space="preserve"> </w:t>
      </w:r>
      <w:r>
        <w:rPr>
          <w:i/>
          <w:iCs/>
        </w:rPr>
        <w:t xml:space="preserve">"'A senior clicks approve, that's the deploy gate.' (Manual LGTM is a rubber stamp with no receipt; under agents it looks like oversight while providing none.)"</w:t>
      </w:r>
      <w:r>
        <w:t xml:space="preserve"> </w:t>
      </w:r>
      <w:r>
        <w:t xml:space="preserve">This composes §11.4.240 (the producer may not grade its own rollout) and §11.4.262 (the controller's analysis result is the machine-created evidence; a narrated "looks healthy" is not).</w:t>
      </w:r>
    </w:p>
    <w:p>
      <w:pPr>
        <w:pStyle w:val="BodyText"/>
      </w:pPr>
      <w:r>
        <w:rPr>
          <w:b/>
          <w:bCs/>
        </w:rPr>
        <w:t xml:space="preserve">(C) THE ANALYSIS MUST INCLUDE BUSINESS METRICS, NOT ONLY INFRASTRUCTURE METRICS — THIS CLAUSE IS THE LOAD-BEARING ONE.</w:t>
      </w:r>
      <w:r>
        <w:t xml:space="preserve"> </w:t>
      </w:r>
      <w:r>
        <w:t xml:space="preserve">Corpus, naming it</w:t>
      </w:r>
      <w:r>
        <w:t xml:space="preserve"> </w:t>
      </w:r>
      <w:r>
        <w:rPr>
          <w:i/>
          <w:iCs/>
        </w:rPr>
        <w:t xml:space="preserve">"the classic mistake"</w:t>
      </w:r>
      <w:r>
        <w:t xml:space="preserve">:</w:t>
      </w:r>
      <w:r>
        <w:t xml:space="preserve"> </w:t>
      </w:r>
      <w:r>
        <w:rPr>
          <w:i/>
          <w:iCs/>
        </w:rPr>
        <w:t xml:space="preserve">"measuring only infrastructure metrics. 'HTTP error rate is fine' does not tell you the checkout-completion rate quietly dropped 2% because of a UI regression that returns 200s while failing the user. The whole value of canary is catching the failure your tests missed — and the failures that matter most are business failures that look technically green. So the analysis must include business KPIs, or it re-creates the 'green pipeline that proves nothing' at the deploy layer."</w:t>
      </w:r>
      <w:r>
        <w:t xml:space="preserve"> </w:t>
      </w:r>
      <w:r>
        <w:t xml:space="preserve">An infra-only canary is therefore a §11.4 PASS-bluff wearing a rollout's uniform. For a §11.4.239 critical-invariant surface the domain invariants ARE the steady-state hypothesis — corpus:</w:t>
      </w:r>
      <w:r>
        <w:t xml:space="preserve"> </w:t>
      </w:r>
      <w:r>
        <w:rPr>
          <w:i/>
          <w:iCs/>
        </w:rPr>
        <w:t xml:space="preserve">"a canary that watches latency but not the money invariant would happily promote a build that double-charges 1% of donors."</w:t>
      </w:r>
    </w:p>
    <w:p>
      <w:pPr>
        <w:pStyle w:val="BodyText"/>
      </w:pPr>
      <w:r>
        <w:rPr>
          <w:b/>
          <w:bCs/>
        </w:rPr>
        <w:t xml:space="preserve">(D) MULTIPLE CONSECUTIVE ANALYSIS WINDOWS, NEVER A SINGLE SAMPLE.</w:t>
      </w:r>
      <w:r>
        <w:t xml:space="preserve"> </w:t>
      </w:r>
      <w:r>
        <w:t xml:space="preserve">Corpus:</w:t>
      </w:r>
      <w:r>
        <w:t xml:space="preserve"> </w:t>
      </w:r>
      <w:r>
        <w:rPr>
          <w:i/>
          <w:iCs/>
        </w:rPr>
        <w:t xml:space="preserve">"Requiring the canary to pass all checks across multiple consecutive windows guards against a single noisy sample flipping the decision."</w:t>
      </w:r>
      <w:r>
        <w:t xml:space="preserve"> </w:t>
      </w:r>
      <w:r>
        <w:t xml:space="preserve">Composes §11.4.50 (deterministic consistency — one sample is not a verdict) and §11.4.107 (a steady-state window, never a moment).</w:t>
      </w:r>
    </w:p>
    <w:p>
      <w:pPr>
        <w:pStyle w:val="BodyText"/>
      </w:pPr>
      <w:r>
        <w:rPr>
          <w:b/>
          <w:bCs/>
        </w:rPr>
        <w:t xml:space="preserve">(E) POST-DEPLOY SMOKE IS A FAIL-CLOSED PRECONDITION OF TRAFFIC.</w:t>
      </w:r>
      <w:r>
        <w:t xml:space="preserve"> </w:t>
      </w:r>
      <w:r>
        <w:t xml:space="preserve">Corpus: readiness gates traffic; smoke runs</w:t>
      </w:r>
      <w:r>
        <w:t xml:space="preserve"> </w:t>
      </w:r>
      <w:r>
        <w:rPr>
          <w:i/>
          <w:iCs/>
        </w:rPr>
        <w:t xml:space="preserve">"against the freshly deployed instance before it takes real traffic (or before promotion)"</w:t>
      </w:r>
      <w:r>
        <w:t xml:space="preserve"> </w:t>
      </w:r>
      <w:r>
        <w:t xml:space="preserve">and proves</w:t>
      </w:r>
      <w:r>
        <w:t xml:space="preserve"> </w:t>
      </w:r>
      <w:r>
        <w:rPr>
          <w:i/>
          <w:iCs/>
        </w:rPr>
        <w:t xml:space="preserve">"wiring and configuration — the things that are correct in code but can still be broken by a bad secret, a wrong endpoint, a missing migration, an environment drift"</w:t>
      </w:r>
      <w:r>
        <w:t xml:space="preserve">;</w:t>
      </w:r>
      <w:r>
        <w:t xml:space="preserve"> </w:t>
      </w:r>
      <w:r>
        <w:rPr>
          <w:i/>
          <w:iCs/>
        </w:rPr>
        <w:t xml:space="preserve">"a failed smoke gate is a fail-closed signal that aborts the promotion before any user is affected."</w:t>
      </w:r>
      <w:r>
        <w:t xml:space="preserve"> </w:t>
      </w:r>
      <w:r>
        <w:t xml:space="preserve">Composes §11.4.254 (boot-time invariant assertion) and §11.4.252 (fail closed).</w:t>
      </w:r>
    </w:p>
    <w:p>
      <w:pPr>
        <w:pStyle w:val="BodyText"/>
      </w:pPr>
      <w:r>
        <w:rPr>
          <w:b/>
          <w:bCs/>
        </w:rPr>
        <w:t xml:space="preserve">(F) THE DEPLOY GATE IS INDEPENDENT OF THE MERGE GATE.</w:t>
      </w:r>
      <w:r>
        <w:t xml:space="preserve"> </w:t>
      </w:r>
      <w:r>
        <w:t xml:space="preserve">Corpus:</w:t>
      </w:r>
      <w:r>
        <w:t xml:space="preserve"> </w:t>
      </w:r>
      <w:r>
        <w:rPr>
          <w:i/>
          <w:iCs/>
        </w:rPr>
        <w:t xml:space="preserve">"Signature/provenance verification and canary analysis are gates a merge cannot wave through — so 'got it merged' is not 'got it shipped.'"</w:t>
      </w:r>
      <w:r>
        <w:t xml:space="preserve"> </w:t>
      </w:r>
      <w:r>
        <w:t xml:space="preserve">A merge MUST NOT be able to auto-deploy past the analysis gate.</w:t>
      </w:r>
    </w:p>
    <w:p>
      <w:pPr>
        <w:pStyle w:val="BodyText"/>
      </w:pPr>
      <w:r>
        <w:rPr>
          <w:b/>
          <w:bCs/>
        </w:rPr>
        <w:t xml:space="preserve">(G) THRESHOLDS AND WINDOW COUNTS ARE CONSUMER-SUPPLIED DATA, NEVER CONSTITUTIONAL LITERALS (§11.4.6 / §11.4.35).</w:t>
      </w:r>
      <w:r>
        <w:t xml:space="preserve"> </w:t>
      </w:r>
      <w:r>
        <w:t xml:space="preserve">The corpus deliberately refuses to supply them, writing its abort criterion with UNFILLED placeholders —</w:t>
      </w:r>
      <w:r>
        <w:t xml:space="preserve"> </w:t>
      </w:r>
      <w:r>
        <w:rPr>
          <w:i/>
          <w:iCs/>
        </w:rPr>
        <w:t xml:space="preserve">"if success rate drops below X% or p99 exceeds Y ms, roll back automatically (thresholds illustrative — set from your SLOs)"</w:t>
      </w:r>
      <w:r>
        <w:t xml:space="preserve"> </w:t>
      </w:r>
      <w:r>
        <w:t xml:space="preserve">— and adding</w:t>
      </w:r>
      <w:r>
        <w:t xml:space="preserve"> </w:t>
      </w:r>
      <w:r>
        <w:rPr>
          <w:i/>
          <w:iCs/>
        </w:rPr>
        <w:t xml:space="preserve">"Thresholds and window counts are configuration I would tune to the SLOs and confirm live, never quote as fixed."</w:t>
      </w:r>
      <w:r>
        <w:t xml:space="preserve"> </w:t>
      </w:r>
      <w:r>
        <w:t xml:space="preserve">Its governing rule on stale numbers:</w:t>
      </w:r>
      <w:r>
        <w:t xml:space="preserve"> </w:t>
      </w:r>
      <w:r>
        <w:rPr>
          <w:i/>
          <w:iCs/>
        </w:rPr>
        <w:t xml:space="preserve">"A release gate that quotes a stale requirement is itself a bluff."</w:t>
      </w:r>
      <w:r>
        <w:t xml:space="preserve"> </w:t>
      </w:r>
      <w:r>
        <w:t xml:space="preserve">Any project adopting a number supplies and calibrates it locally; this anchor mandates NO numeric value.</w:t>
      </w:r>
    </w:p>
    <w:p>
      <w:pPr>
        <w:pStyle w:val="BodyText"/>
      </w:pPr>
      <w:r>
        <w:rPr>
          <w:b/>
          <w:bCs/>
        </w:rPr>
        <w:t xml:space="preserve">Honest boundary (§11.4.6).</w:t>
      </w:r>
      <w:r>
        <w:t xml:space="preserve"> </w:t>
      </w:r>
      <w:r>
        <w:t xml:space="preserve">Progressive delivery bounds the blast radius of a defect and makes the undo automatic — it does NOT prove the release correct (a defect invisible to the declared metrics promotes cleanly), does NOT replace §11.4.185's manual-QA sufficiency gate, and does NOT apply where there is no traffic-shiftable surface (a firmware image flashed to a physical device, a desktop binary, a batch job) — for those the honest posture is an §11.4.3 SKIP-with-reason plus whatever staged-audience mechanism the platform genuinely offers, never a fabricated canary. The corpus's progressive delivery is exclusively TRAFFIC-SHIFTING; it is silent on feature flags, dark launch, kill switches, and shadow traffic, and this anchor mandates none of them. The corpus contains no claim of the form "a deploy you cannot roll back is not a deploy" and none is asserted here.</w:t>
      </w:r>
    </w:p>
    <w:p>
      <w:pPr>
        <w:pStyle w:val="BodyText"/>
      </w:pPr>
      <w:r>
        <w:rPr>
          <w:b/>
          <w:bCs/>
        </w:rPr>
        <w:t xml:space="preserve">Classification: universal (§11.4.17)</w:t>
      </w:r>
      <w:r>
        <w:t xml:space="preserve"> </w:t>
      </w:r>
      <w:r>
        <w:t xml:space="preserve">— a platform-neutral delivery discipline reusable by any project that ships to users behind a routable surface; the consuming project supplies its strategy, metric set, thresholds, window counts, and controller as DATA per §11.4.35. Composes §11.4 / §11.4.1 / §11.4.3 (honest SKIP where no traffic surface exists) / §11.4.5 / §11.4.6 / §11.4.35 / §11.4.50 / §11.4.69 / §11.4.107 / §11.4.185 / §11.4.201 (the analysis is a guard: it must be able to abort, and an unresolvable metric read fails closed) / §11.4.235 / §11.4.238 (a defect the canary catches that the suite missed is a coverage escape and triggers that anchor's audit) / §11.4.239 / §11.4.240 / §11.4.252 / §11.4.254 / §11.4.262 / §11.4.264 (the canary shifts traffic to exactly the bytes that passed) / §1.1.</w:t>
      </w:r>
    </w:p>
    <w:p>
      <w:pPr>
        <w:pStyle w:val="BodyText"/>
      </w:pPr>
      <w:r>
        <w:t xml:space="preserve">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CM-PROGRESSIVE-DELIVERY-STRATEGY-DECLARED</w:t>
      </w:r>
      <w:r>
        <w:t xml:space="preserve"> </w:t>
      </w:r>
      <w:r>
        <w:t xml:space="preserve">(a user-facing release either declares a bounded-blast-radius strategy with an automated analysis step, or carries an honest §11.4.3 SKIP-with-reason naming the absent traffic surface; an ungated full cutover with neither → FAIL) +</w:t>
      </w:r>
      <w:r>
        <w:t xml:space="preserve"> </w:t>
      </w:r>
      <w:r>
        <w:rPr>
          <w:rStyle w:val="VerbatimChar"/>
        </w:rPr>
        <w:t xml:space="preserve">CM-CANARY-ANALYSIS-INCLUDES-BUSINESS-METRIC</w:t>
      </w:r>
      <w:r>
        <w:t xml:space="preserve"> </w:t>
      </w:r>
      <w:r>
        <w:t xml:space="preserve">(the declared metric set contains at least one business/domain outcome metric, not exclusively infrastructure metrics; an infra-only analysis on a §11.4.239 critical-invariant surface → FAIL) + paired §1.1 mutations (strip every business metric from the analysis set leaving only error-rate and latency →</w:t>
      </w:r>
      <w:r>
        <w:t xml:space="preserve"> </w:t>
      </w:r>
      <w:r>
        <w:rPr>
          <w:rStyle w:val="VerbatimChar"/>
        </w:rPr>
        <w:t xml:space="preserve">CM-CANARY-ANALYSIS-INCLUDES-BUSINESS-METRIC</w:t>
      </w:r>
      <w:r>
        <w:t xml:space="preserve"> </w:t>
      </w:r>
      <w:r>
        <w:t xml:space="preserve">MUST FAIL; replace the automated abort with a manual approval step →</w:t>
      </w:r>
      <w:r>
        <w:t xml:space="preserve"> </w:t>
      </w:r>
      <w:r>
        <w:rPr>
          <w:rStyle w:val="VerbatimChar"/>
        </w:rPr>
        <w:t xml:space="preserve">CM-PROGRESSIVE-DELIVERY-STRATEGY-DECLARED</w:t>
      </w:r>
      <w:r>
        <w:t xml:space="preserve"> </w:t>
      </w:r>
      <w:r>
        <w:t xml:space="preserve">MUST FAIL; golden-FALSE fixture per §11.4.201(1): a genuinely non-routable artifact carrying an honest SKIP-with-reason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§11.4.265. Non-compliance is a release blocker regardless of context.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 exists.</w:t>
      </w:r>
    </w:p>
    <w:p>
      <w:r>
        <w:pict>
          <v:rect style="width:0;height:1.5pt" o:hralign="center" o:hrstd="t" o:hr="t"/>
        </w:pict>
      </w:r>
    </w:p>
    <w:bookmarkEnd w:id="305"/>
    <w:bookmarkStart w:id="306" w:name="X5185099ad8bef39a1fcf05897d0c76925d5f3f4"/>
    <w:p>
      <w:pPr>
        <w:pStyle w:val="Heading3"/>
      </w:pPr>
      <w:r>
        <w:t xml:space="preserve">§11.4.266 — Claim-vs-reality ledger: every ADVERTISED capability is a row, typed from the closed bluff-type vocabulary, and a capability with no passing challenge is a release blocker (research-derived, 2026-08-20)</w:t>
      </w:r>
    </w:p>
    <w:p>
      <w:pPr>
        <w:pStyle w:val="FirstParagraph"/>
      </w:pPr>
      <w:r>
        <w:rPr>
          <w:b/>
          <w:bCs/>
        </w:rPr>
        <w:t xml:space="preserve">Corpus anchor (AI-curriculum module 35, [Q11] "Portfolio-scale prevention", first and cheapest of its enumerated portfolio gates — verbatim):</w:t>
      </w:r>
    </w:p>
    <w:p>
      <w:pPr>
        <w:pStyle w:val="BlockText"/>
      </w:pPr>
      <w:r>
        <w:t xml:space="preserve">"A shared claim-vs-reality ledger per repo (the validation plans already are this): every advertised capability is a row with a Bluff type and a severity, and a capability with no passing challenge is a release blocker. This makes stubbed-core, byte-identical-fork, and config-present-but-unwired visible and blocking rather than discovered later."</w:t>
      </w:r>
    </w:p>
    <w:p>
      <w:pPr>
        <w:pStyle w:val="FirstParagraph"/>
      </w:pPr>
      <w:r>
        <w:rPr>
          <w:b/>
          <w:bCs/>
        </w:rPr>
        <w:t xml:space="preserve">The direction of enumeration is the whole point, and it is what no existing anchor supplies.</w:t>
      </w:r>
      <w:r>
        <w:t xml:space="preserve"> </w:t>
      </w:r>
      <w:r>
        <w:t xml:space="preserve">§11.4.25's coverage ledger, §11.4.52's autonomous-path column, and §11.4.169's test-type column are all keyed on FEATURES the project already knows it has — they enumerate from the implementation side. A claim-vs-reality ledger enumerates from the CLAIM side: what the project ADVERTISES to users (README capability list, docs, marketing copy, API/CLI surface, badge assertions per §11.4.259, the §11.4.254 capability matrix). A claim with no feature row is invisible to a feature-keyed ledger by construction — it is precisely the class of defect the corpus documents as</w:t>
      </w:r>
      <w:r>
        <w:t xml:space="preserve"> </w:t>
      </w:r>
      <w:r>
        <w:rPr>
          <w:i/>
          <w:iCs/>
        </w:rPr>
        <w:t xml:space="preserve">stubbed-core</w:t>
      </w:r>
      <w:r>
        <w:t xml:space="preserve"> </w:t>
      </w:r>
      <w:r>
        <w:t xml:space="preserve">(</w:t>
      </w:r>
      <w:r>
        <w:rPr>
          <w:i/>
          <w:iCs/>
        </w:rPr>
        <w:t xml:space="preserve">"the most-engineered code has no caller"</w:t>
      </w:r>
      <w:r>
        <w:t xml:space="preserve">),</w:t>
      </w:r>
      <w:r>
        <w:t xml:space="preserve"> </w:t>
      </w:r>
      <w:r>
        <w:rPr>
          <w:i/>
          <w:iCs/>
        </w:rPr>
        <w:t xml:space="preserve">byte-identical-fork</w:t>
      </w:r>
      <w:r>
        <w:t xml:space="preserve"> </w:t>
      </w:r>
      <w:r>
        <w:t xml:space="preserve">(</w:t>
      </w:r>
      <w:r>
        <w:rPr>
          <w:i/>
          <w:iCs/>
        </w:rPr>
        <w:t xml:space="preserve">"the name promises X, the code is Y unchanged"</w:t>
      </w:r>
      <w:r>
        <w:t xml:space="preserve">), and</w:t>
      </w:r>
      <w:r>
        <w:t xml:space="preserve"> </w:t>
      </w:r>
      <w:r>
        <w:rPr>
          <w:i/>
          <w:iCs/>
        </w:rPr>
        <w:t xml:space="preserve">config-present-but-unwired</w:t>
      </w:r>
      <w:r>
        <w:t xml:space="preserve"> </w:t>
      </w:r>
      <w:r>
        <w:t xml:space="preserve">(</w:t>
      </w:r>
      <w:r>
        <w:rPr>
          <w:i/>
          <w:iCs/>
        </w:rPr>
        <w:t xml:space="preserve">"the flagship path silently no-ops while the right code exists one dir over"</w:t>
      </w:r>
      <w:r>
        <w:t xml:space="preserve">). §11.4.266 therefore adds a keying, not a restatement (§11.4.227).</w:t>
      </w:r>
    </w:p>
    <w:p>
      <w:pPr>
        <w:pStyle w:val="BodyText"/>
      </w:pPr>
      <w:r>
        <w:rPr>
          <w:b/>
          <w:bCs/>
        </w:rPr>
        <w:t xml:space="preserve">The mandate (ALL hold):</w:t>
      </w:r>
    </w:p>
    <w:p>
      <w:pPr>
        <w:pStyle w:val="BodyText"/>
      </w:pPr>
      <w:r>
        <w:rPr>
          <w:b/>
          <w:bCs/>
        </w:rPr>
        <w:t xml:space="preserve">(A) ONE LEDGER PER REPOSITORY, ENUMERATED FROM THE CLAIM SIDE.</w:t>
      </w:r>
      <w:r>
        <w:t xml:space="preserve"> </w:t>
      </w:r>
      <w:r>
        <w:t xml:space="preserve">Every advertised capability is a ROW. The consuming project declares per §11.4.35 which surfaces constitute "advertised" (at minimum: the README capability set required reachable by §11.4.212, the §11.4.257 user-manual/guide/FAQ set, the §11.4.254 capability matrix, and the §11.4.259 badge assertions). The corpus does not narrow "advertised" further and neither does this anchor (§11.4.6).</w:t>
      </w:r>
    </w:p>
    <w:p>
      <w:pPr>
        <w:pStyle w:val="BodyText"/>
      </w:pPr>
      <w:r>
        <w:rPr>
          <w:b/>
          <w:bCs/>
        </w:rPr>
        <w:t xml:space="preserve">(B) EACH ROW CARRIES A BLUFF TYPE FROM THE CLOSED VOCABULARY, AND A SEVERITY.</w:t>
      </w:r>
      <w:r>
        <w:t xml:space="preserve"> </w:t>
      </w:r>
      <w:r>
        <w:t xml:space="preserve">The corpus's bluff-type vocabulary, verbatim with its stated fingerprints, is a SEVEN-member set:</w:t>
      </w:r>
      <w:r>
        <w:t xml:space="preserve"> </w:t>
      </w:r>
      <w:r>
        <w:rPr>
          <w:rStyle w:val="VerbatimChar"/>
        </w:rPr>
        <w:t xml:space="preserve">green-but-broken</w:t>
      </w:r>
      <w:r>
        <w:t xml:space="preserve"> </w:t>
      </w:r>
      <w:r>
        <w:t xml:space="preserve">(</w:t>
      </w:r>
      <w:r>
        <w:rPr>
          <w:i/>
          <w:iCs/>
        </w:rPr>
        <w:t xml:space="preserve">"passes CI, fails on device"</w:t>
      </w:r>
      <w:r>
        <w:t xml:space="preserve">),</w:t>
      </w:r>
      <w:r>
        <w:t xml:space="preserve"> </w:t>
      </w:r>
      <w:r>
        <w:rPr>
          <w:rStyle w:val="VerbatimChar"/>
        </w:rPr>
        <w:t xml:space="preserve">coverage-theater</w:t>
      </w:r>
      <w:r>
        <w:t xml:space="preserve"> </w:t>
      </w:r>
      <w:r>
        <w:t xml:space="preserve">(</w:t>
      </w:r>
      <w:r>
        <w:rPr>
          <w:i/>
          <w:iCs/>
        </w:rPr>
        <w:t xml:space="preserve">"the metric lives in prose or a badge, not a failing gate"</w:t>
      </w:r>
      <w:r>
        <w:t xml:space="preserve">),</w:t>
      </w:r>
      <w:r>
        <w:t xml:space="preserve"> </w:t>
      </w:r>
      <w:r>
        <w:rPr>
          <w:rStyle w:val="VerbatimChar"/>
        </w:rPr>
        <w:t xml:space="preserve">rubber-stamp-verified</w:t>
      </w:r>
      <w:r>
        <w:t xml:space="preserve"> </w:t>
      </w:r>
      <w:r>
        <w:t xml:space="preserve">(</w:t>
      </w:r>
      <w:r>
        <w:rPr>
          <w:i/>
          <w:iCs/>
        </w:rPr>
        <w:t xml:space="preserve">"'verified' is set, never earned"</w:t>
      </w:r>
      <w:r>
        <w:t xml:space="preserve">),</w:t>
      </w:r>
      <w:r>
        <w:t xml:space="preserve"> </w:t>
      </w:r>
      <w:r>
        <w:rPr>
          <w:rStyle w:val="VerbatimChar"/>
        </w:rPr>
        <w:t xml:space="preserve">stubbed-core</w:t>
      </w:r>
      <w:r>
        <w:t xml:space="preserve"> </w:t>
      </w:r>
      <w:r>
        <w:t xml:space="preserve">(</w:t>
      </w:r>
      <w:r>
        <w:rPr>
          <w:i/>
          <w:iCs/>
        </w:rPr>
        <w:t xml:space="preserve">"the most-engineered code has no caller"</w:t>
      </w:r>
      <w:r>
        <w:t xml:space="preserve">),</w:t>
      </w:r>
      <w:r>
        <w:t xml:space="preserve"> </w:t>
      </w:r>
      <w:r>
        <w:rPr>
          <w:rStyle w:val="VerbatimChar"/>
        </w:rPr>
        <w:t xml:space="preserve">doc-vs-code-drift</w:t>
      </w:r>
      <w:r>
        <w:t xml:space="preserve"> </w:t>
      </w:r>
      <w:r>
        <w:t xml:space="preserve">(</w:t>
      </w:r>
      <w:r>
        <w:rPr>
          <w:i/>
          <w:iCs/>
        </w:rPr>
        <w:t xml:space="preserve">"a countable claim in prose is wrong"</w:t>
      </w:r>
      <w:r>
        <w:t xml:space="preserve">),</w:t>
      </w:r>
      <w:r>
        <w:t xml:space="preserve"> </w:t>
      </w:r>
      <w:r>
        <w:rPr>
          <w:rStyle w:val="VerbatimChar"/>
        </w:rPr>
        <w:t xml:space="preserve">config-present-but-unwired</w:t>
      </w:r>
      <w:r>
        <w:t xml:space="preserve"> </w:t>
      </w:r>
      <w:r>
        <w:t xml:space="preserve">(</w:t>
      </w:r>
      <w:r>
        <w:rPr>
          <w:i/>
          <w:iCs/>
        </w:rPr>
        <w:t xml:space="preserve">"the flagship path silently no-ops while the right code exists one dir over"</w:t>
      </w:r>
      <w:r>
        <w:t xml:space="preserve">),</w:t>
      </w:r>
      <w:r>
        <w:t xml:space="preserve"> </w:t>
      </w:r>
      <w:r>
        <w:rPr>
          <w:rStyle w:val="VerbatimChar"/>
        </w:rPr>
        <w:t xml:space="preserve">byte-identical-fork</w:t>
      </w:r>
      <w:r>
        <w:t xml:space="preserve"> </w:t>
      </w:r>
      <w:r>
        <w:t xml:space="preserve">(</w:t>
      </w:r>
      <w:r>
        <w:rPr>
          <w:i/>
          <w:iCs/>
        </w:rPr>
        <w:t xml:space="preserve">"the name promises X, the code is Y unchanged"</w:t>
      </w:r>
      <w:r>
        <w:t xml:space="preserve">). The vocabulary is CLOSED for typing purposes and EXTENSIBLE only by an explicit, visible amendment; an un-typeable finding is an honest tracked GAP (§11.4.6 / §11.4.197), never an invented type. The corpus states NO severity scale, so the severity vocabulary is consumer-supplied DATA per §11.4.35 — this anchor mandates none.</w:t>
      </w:r>
    </w:p>
    <w:p>
      <w:pPr>
        <w:pStyle w:val="BodyText"/>
      </w:pPr>
      <w:r>
        <w:rPr>
          <w:b/>
          <w:bCs/>
        </w:rPr>
        <w:t xml:space="preserve">(C) THE TYPE IS A ROUTING KEY TO A COUNTER-GATE — THAT IS WHY TYPING IS MANDATORY.</w:t>
      </w:r>
      <w:r>
        <w:t xml:space="preserve"> </w:t>
      </w:r>
      <w:r>
        <w:t xml:space="preserve">Corpus:</w:t>
      </w:r>
      <w:r>
        <w:t xml:space="preserve"> </w:t>
      </w:r>
      <w:r>
        <w:rPr>
          <w:i/>
          <w:iCs/>
        </w:rPr>
        <w:t xml:space="preserve">"The value of a shared vocabulary is that it turns 'another bug' into 'another instance of type T,' which is what lets you install one gate that kills the whole type. When a reviewer or an agent can tag a finding stubbed-core, the remediation is not bespoke — it's 'add the challenge that fails against a no-op stub,' every time."</w:t>
      </w:r>
      <w:r>
        <w:t xml:space="preserve"> </w:t>
      </w:r>
      <w:r>
        <w:t xml:space="preserve">Each type therefore binds to the anchor that already owns its counter —</w:t>
      </w:r>
      <w:r>
        <w:t xml:space="preserve"> </w:t>
      </w:r>
      <w:r>
        <w:rPr>
          <w:rStyle w:val="VerbatimChar"/>
        </w:rPr>
        <w:t xml:space="preserve">green-but-broken</w:t>
      </w:r>
      <w:r>
        <w:t xml:space="preserve"> </w:t>
      </w:r>
      <w:r>
        <w:t xml:space="preserve">→ §11.4.108 (four-layer, RUNTIME-ON-CLEAN-TARGET) + §11.4.262;</w:t>
      </w:r>
      <w:r>
        <w:t xml:space="preserve"> </w:t>
      </w:r>
      <w:r>
        <w:rPr>
          <w:rStyle w:val="VerbatimChar"/>
        </w:rPr>
        <w:t xml:space="preserve">coverage-theater</w:t>
      </w:r>
      <w:r>
        <w:t xml:space="preserve"> </w:t>
      </w:r>
      <w:r>
        <w:t xml:space="preserve">→ §1.1 paired mutation + §11.4.224(C);</w:t>
      </w:r>
      <w:r>
        <w:t xml:space="preserve"> </w:t>
      </w:r>
      <w:r>
        <w:rPr>
          <w:rStyle w:val="VerbatimChar"/>
        </w:rPr>
        <w:t xml:space="preserve">rubber-stamp-verified</w:t>
      </w:r>
      <w:r>
        <w:t xml:space="preserve"> </w:t>
      </w:r>
      <w:r>
        <w:t xml:space="preserve">→ §11.4.146(D3) status custody + §11.4.240 + §11.4.249;</w:t>
      </w:r>
      <w:r>
        <w:t xml:space="preserve"> </w:t>
      </w:r>
      <w:r>
        <w:rPr>
          <w:rStyle w:val="VerbatimChar"/>
        </w:rPr>
        <w:t xml:space="preserve">stubbed-core</w:t>
      </w:r>
      <w:r>
        <w:t xml:space="preserve"> </w:t>
      </w:r>
      <w:r>
        <w:t xml:space="preserve">→ §11.4.27 (no-fakes-beyond-unit) + §11.4.254 (capability matrix reporting attempted-vs-not);</w:t>
      </w:r>
      <w:r>
        <w:t xml:space="preserve"> </w:t>
      </w:r>
      <w:r>
        <w:rPr>
          <w:rStyle w:val="VerbatimChar"/>
        </w:rPr>
        <w:t xml:space="preserve">doc-vs-code-drift</w:t>
      </w:r>
      <w:r>
        <w:t xml:space="preserve"> </w:t>
      </w:r>
      <w:r>
        <w:t xml:space="preserve">→ §11.4.106 + §11.4.186 + §11.4.227;</w:t>
      </w:r>
      <w:r>
        <w:t xml:space="preserve"> </w:t>
      </w:r>
      <w:r>
        <w:rPr>
          <w:rStyle w:val="VerbatimChar"/>
        </w:rPr>
        <w:t xml:space="preserve">config-present-but-unwired</w:t>
      </w:r>
      <w:r>
        <w:t xml:space="preserve"> </w:t>
      </w:r>
      <w:r>
        <w:t xml:space="preserve">→ §11.4.124 (investigate-before-remove / unwired-code) + §11.4.196(F) (configured ≠ in use);</w:t>
      </w:r>
      <w:r>
        <w:t xml:space="preserve"> </w:t>
      </w:r>
      <w:r>
        <w:rPr>
          <w:rStyle w:val="VerbatimChar"/>
        </w:rPr>
        <w:t xml:space="preserve">byte-identical-fork</w:t>
      </w:r>
      <w:r>
        <w:t xml:space="preserve"> </w:t>
      </w:r>
      <w:r>
        <w:t xml:space="preserve">→ §11.4.251. §11.4.266 does NOT restate those counters — it makes the ROUTING mandatory so a finding reaches its counter mechanically instead of by recall.</w:t>
      </w:r>
    </w:p>
    <w:p>
      <w:pPr>
        <w:pStyle w:val="BodyText"/>
      </w:pPr>
      <w:r>
        <w:rPr>
          <w:b/>
          <w:bCs/>
        </w:rPr>
        <w:t xml:space="preserve">(D) THE RELEASE-BLOCKING RULE.</w:t>
      </w:r>
      <w:r>
        <w:t xml:space="preserve"> </w:t>
      </w:r>
      <w:r>
        <w:t xml:space="preserve">Verbatim and unqualified:</w:t>
      </w:r>
      <w:r>
        <w:t xml:space="preserve"> </w:t>
      </w:r>
      <w:r>
        <w:rPr>
          <w:i/>
          <w:iCs/>
        </w:rPr>
        <w:t xml:space="preserve">"a capability with no passing challenge is a release blocker."</w:t>
      </w:r>
      <w:r>
        <w:t xml:space="preserve"> </w:t>
      </w:r>
      <w:r>
        <w:t xml:space="preserve">A ledger row whose challenge is absent, never executed, or executed only against a stale artifact fingerprint blocks the release exactly as a FAILING challenge does — this is the §11.4.135 / §11.4.236 absence-blocks-as-FAIL semantics applied to the claim side, and it is the reason the ledger is a gate rather than a document.</w:t>
      </w:r>
    </w:p>
    <w:p>
      <w:pPr>
        <w:pStyle w:val="BodyText"/>
      </w:pPr>
      <w:r>
        <w:rPr>
          <w:b/>
          <w:bCs/>
        </w:rPr>
        <w:t xml:space="preserve">(E) THE ESCAPE HALF.</w:t>
      </w:r>
      <w:r>
        <w:t xml:space="preserve"> </w:t>
      </w:r>
      <w:r>
        <w:t xml:space="preserve">The corpus pairs the ledger with its sibling:</w:t>
      </w:r>
      <w:r>
        <w:t xml:space="preserve"> </w:t>
      </w:r>
      <w:r>
        <w:rPr>
          <w:i/>
          <w:iCs/>
        </w:rPr>
        <w:t xml:space="preserve">"any defect found out-of-band (by a human, not by the automated regime) is itself a release blocker, because it proves the automated gates had a hole, and the remediation must include the new check plus the RED-capturing evidence that it would have caught the escape."</w:t>
      </w:r>
      <w:r>
        <w:t xml:space="preserve"> </w:t>
      </w:r>
      <w:r>
        <w:t xml:space="preserve">That mechanism is already owned by §11.4.238 (automated QA is the DISCOVERER) — §11.4.266 cites it as the ledger's feedback edge and does not duplicate it.</w:t>
      </w:r>
    </w:p>
    <w:p>
      <w:pPr>
        <w:pStyle w:val="BodyText"/>
      </w:pPr>
      <w:r>
        <w:rPr>
          <w:b/>
          <w:bCs/>
        </w:rPr>
        <w:t xml:space="preserve">Honest boundary (§11.4.6).</w:t>
      </w:r>
      <w:r>
        <w:t xml:space="preserve"> </w:t>
      </w:r>
      <w:r>
        <w:t xml:space="preserve">The ledger proves that every ADVERTISED capability has a passing challenge — it does NOT prove the challenge is strong (oracle strength stays §11.4.245 + §11.4.107(10) + §1.1), does NOT prove the capability is bug-free (§11.4.118 discovery-pressure remains), and does NOT enumerate capabilities nobody advertised (an un-advertised, un-implemented capability is invisible to a claim-keyed ledger exactly as an un-claimed feature is invisible to a feature-keyed one — the two keyings are complements, and a project running only one has an honestly-stated blind side). The corpus supplies no worked ledger row, no severity scale, and no definition of "reality" as a field; all three are consumer DATA per §11.4.35.</w:t>
      </w:r>
    </w:p>
    <w:p>
      <w:pPr>
        <w:pStyle w:val="BodyText"/>
      </w:pPr>
      <w:r>
        <w:rPr>
          <w:b/>
          <w:bCs/>
        </w:rPr>
        <w:t xml:space="preserve">Provenance correction, recorded per §11.4.6.</w:t>
      </w:r>
      <w:r>
        <w:t xml:space="preserve"> </w:t>
      </w:r>
      <w:r>
        <w:t xml:space="preserve">Secondary project documentation has referred to this material as an "</w:t>
      </w:r>
      <w:r>
        <w:rPr>
          <w:rStyle w:val="VerbatimChar"/>
        </w:rPr>
        <w:t xml:space="preserve">FP-1 … FP-14</w:t>
      </w:r>
      <w:r>
        <w:t xml:space="preserve">" failure-pattern catalogue, an "</w:t>
      </w:r>
      <w:r>
        <w:rPr>
          <w:rStyle w:val="VerbatimChar"/>
        </w:rPr>
        <w:t xml:space="preserve">L-1 … L-16</w:t>
      </w:r>
      <w:r>
        <w:t xml:space="preserve">" obligations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the same scan that returns 0 for those forms returns the real</w:t>
      </w:r>
      <w:r>
        <w:t xml:space="preserve"> </w:t>
      </w:r>
      <w:r>
        <w:rPr>
          <w:rStyle w:val="VerbatimChar"/>
        </w:rPr>
        <w:t xml:space="preserve">ATM-277</w:t>
      </w:r>
      <w:r>
        <w:t xml:space="preserve"> </w:t>
      </w:r>
      <w:r>
        <w:t xml:space="preserve">/</w:t>
      </w:r>
      <w:r>
        <w:t xml:space="preserve"> </w:t>
      </w:r>
      <w:r>
        <w:rPr>
          <w:rStyle w:val="VerbatimChar"/>
        </w:rPr>
        <w:t xml:space="preserve">ATM-343</w:t>
      </w:r>
      <w:r>
        <w:t xml:space="preserve"> </w:t>
      </w:r>
      <w:r>
        <w:t xml:space="preserve">/</w:t>
      </w:r>
      <w:r>
        <w:t xml:space="preserve"> </w:t>
      </w:r>
      <w:r>
        <w:rPr>
          <w:rStyle w:val="VerbatimChar"/>
        </w:rPr>
        <w:t xml:space="preserve">LVA-098</w:t>
      </w:r>
      <w:r>
        <w:t xml:space="preserve"> </w:t>
      </w:r>
      <w:r>
        <w:t xml:space="preserve">/</w:t>
      </w:r>
      <w:r>
        <w:t xml:space="preserve"> </w:t>
      </w:r>
      <w:r>
        <w:rPr>
          <w:rStyle w:val="VerbatimChar"/>
        </w:rPr>
        <w:t xml:space="preserve">ITE-6</w:t>
      </w:r>
      <w:r>
        <w:t xml:space="preserve"> </w:t>
      </w:r>
      <w:r>
        <w:t xml:space="preserve">/</w:t>
      </w:r>
      <w:r>
        <w:t xml:space="preserve"> </w:t>
      </w:r>
      <w:r>
        <w:rPr>
          <w:rStyle w:val="VerbatimChar"/>
        </w:rPr>
        <w:t xml:space="preserve">API-33</w:t>
      </w:r>
      <w:r>
        <w:t xml:space="preserve"> </w:t>
      </w:r>
      <w:r>
        <w:t xml:space="preserve">identifiers, and 0 for a negative control). The real structures are: a 14-row numbered failure-pattern table whose last column is "The rock-solid approach we lack"; a 6-bullet portfolio-gate list in [Q11]; and this 7-member bluff-type vocabulary in [Q2]. Anchors MUST cite the real structures; the</w:t>
      </w:r>
      <w:r>
        <w:t xml:space="preserve"> </w:t>
      </w:r>
      <w:r>
        <w:rPr>
          <w:rStyle w:val="VerbatimChar"/>
        </w:rPr>
        <w:t xml:space="preserve">F-n</w:t>
      </w:r>
      <w:r>
        <w:t xml:space="preserve"> </w:t>
      </w:r>
      <w:r>
        <w:t xml:space="preserve">/</w:t>
      </w:r>
      <w:r>
        <w:t xml:space="preserve"> </w:t>
      </w:r>
      <w:r>
        <w:rPr>
          <w:rStyle w:val="VerbatimChar"/>
        </w:rPr>
        <w:t xml:space="preserve">FP-n</w:t>
      </w:r>
      <w:r>
        <w:t xml:space="preserve"> </w:t>
      </w:r>
      <w:r>
        <w:t xml:space="preserve">/</w:t>
      </w:r>
      <w:r>
        <w:t xml:space="preserve"> </w:t>
      </w:r>
      <w:r>
        <w:rPr>
          <w:rStyle w:val="VerbatimChar"/>
        </w:rPr>
        <w:t xml:space="preserve">L-n</w:t>
      </w:r>
      <w:r>
        <w:t xml:space="preserve"> </w:t>
      </w:r>
      <w:r>
        <w:t xml:space="preserve">labels MUST NOT be used as corpus wording.</w:t>
      </w:r>
    </w:p>
    <w:p>
      <w:pPr>
        <w:pStyle w:val="BodyText"/>
      </w:pPr>
      <w:r>
        <w:rPr>
          <w:b/>
          <w:bCs/>
        </w:rPr>
        <w:t xml:space="preserve">Classification: universal (§11.4.17)</w:t>
      </w:r>
      <w:r>
        <w:t xml:space="preserve"> </w:t>
      </w:r>
      <w:r>
        <w:t xml:space="preserve">— a platform-neutral claim-integrity discipline reusable by any project that advertises capabilities to users; the consuming project supplies its advertised-surface set, severity scale, ledger location, and challenge runner as DATA per §11.4.35. Composes §11.4 / §11.4.1 / §11.4.6 / §11.4.25 (feature-keyed coverage ledger — §11.4.266 is its claim-keyed complement) / §11.4.27 / §11.4.35 / §11.4.52 / §11.4.106 / §11.4.108 / §11.4.115(F) / §11.4.118 / §11.4.124 / §11.4.135 (absence blocks as a FAIL) / §11.4.146(D3) / §11.4.169 / §11.4.186 / §11.4.196(F) / §11.4.197 / §11.4.212 / §11.4.224 / §11.4.226 / §11.4.227 / §11.4.236 / §11.4.238 (the escape edge) / §11.4.240 / §11.4.245 / §11.4.249 / §11.4.251 / §11.4.254 / §11.4.257 / §11.4.259 / §11.4.262 / §1.1.</w:t>
      </w:r>
    </w:p>
    <w:p>
      <w:pPr>
        <w:pStyle w:val="BodyText"/>
      </w:pPr>
      <w:r>
        <w:t xml:space="preserve">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CM-CLAIM-REALITY-LEDGER-COMPLETE</w:t>
      </w:r>
      <w:r>
        <w:t xml:space="preserve"> </w:t>
      </w:r>
      <w:r>
        <w:t xml:space="preserve">(every advertised capability on every declared advertised surface resolves to exactly one ledger row; an advertised capability with no row → FAIL naming the capability and the surface it was advertised on) +</w:t>
      </w:r>
      <w:r>
        <w:t xml:space="preserve"> </w:t>
      </w:r>
      <w:r>
        <w:rPr>
          <w:rStyle w:val="VerbatimChar"/>
        </w:rPr>
        <w:t xml:space="preserve">CM-UNCHALLENGED-CAPABILITY-BLOCKS-RELEASE</w:t>
      </w:r>
      <w:r>
        <w:t xml:space="preserve"> </w:t>
      </w:r>
      <w:r>
        <w:t xml:space="preserve">(a row whose challenge is absent, never executed, or has no verdict for the release-candidate artifact fingerprint blocks the release exactly as a FAIL does) +</w:t>
      </w:r>
      <w:r>
        <w:t xml:space="preserve"> </w:t>
      </w:r>
      <w:r>
        <w:rPr>
          <w:rStyle w:val="VerbatimChar"/>
        </w:rPr>
        <w:t xml:space="preserve">CM-LEDGER-ROW-TYPED-FROM-CLOSED-VOCABULARY</w:t>
      </w:r>
      <w:r>
        <w:t xml:space="preserve"> </w:t>
      </w:r>
      <w:r>
        <w:t xml:space="preserve">(every row carries a bluff type drawn from the seven-member closed set; an ad-hoc type → FAIL) + paired §1.1 mutations (add a README capability with no ledger row → the completeness gate MUST FAIL; blank a row's challenge reference → the blocking gate MUST FAIL; retype a row to an invented type → the vocabulary gate MUST FAIL; golden-FALSE fixture per §11.4.201(1): a fully-populated ledger whose every row has a fresh candidate-fingerprinted PASS verdict MUST NOT fire any of the three).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§11.4.266. Non-compliance is a release blocker regardless of context.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 exists.</w:t>
      </w:r>
    </w:p>
    <w:p>
      <w:r>
        <w:pict>
          <v:rect style="width:0;height:1.5pt" o:hralign="center" o:hrstd="t" o:hr="t"/>
        </w:pict>
      </w:r>
    </w:p>
    <w:bookmarkEnd w:id="306"/>
    <w:bookmarkStart w:id="307" w:name="Xb31246503d92d6dbc732a41c3d27dd65894dea0"/>
    <w:p>
      <w:pPr>
        <w:pStyle w:val="Heading3"/>
      </w:pPr>
      <w:r>
        <w:t xml:space="preserve">§11.4.267 — Shared attempt record + converge-on-evidence / escalate-on-stall: a failed approach is never silently retried, and a non-converging loop is itself a signal (research-derived, 2026-08-20)</w:t>
      </w:r>
    </w:p>
    <w:p>
      <w:pPr>
        <w:pStyle w:val="FirstParagraph"/>
      </w:pPr>
      <w:r>
        <w:rPr>
          <w:b/>
          <w:bCs/>
        </w:rPr>
        <w:t xml:space="preserve">Corpus anchor (AI-curriculum module 34, [Q15] — verbatim):</w:t>
      </w:r>
    </w:p>
    <w:p>
      <w:pPr>
        <w:pStyle w:val="BlockText"/>
      </w:pPr>
      <w:r>
        <w:t xml:space="preserve">"</w:t>
      </w:r>
      <w:r>
        <w:rPr>
          <w:b/>
          <w:bCs/>
        </w:rPr>
        <w:t xml:space="preserve">No memory of what was tried → the loop repeats itself.</w:t>
      </w:r>
      <w:r>
        <w:t xml:space="preserve"> </w:t>
      </w:r>
      <w:r>
        <w:t xml:space="preserve">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p>
    <w:p>
      <w:pPr>
        <w:pStyle w:val="FirstParagraph"/>
      </w:pPr>
      <w:r>
        <w:rPr>
          <w:b/>
          <w:bCs/>
        </w:rPr>
        <w:t xml:space="preserve">The premise that makes it structural, not optional.</w:t>
      </w:r>
      <w:r>
        <w:t xml:space="preserve"> </w:t>
      </w:r>
      <w:r>
        <w:t xml:space="preserve">Corpus:</w:t>
      </w:r>
      <w:r>
        <w:t xml:space="preserve"> </w:t>
      </w:r>
      <w:r>
        <w:rPr>
          <w:i/>
          <w:iCs/>
        </w:rPr>
        <w:t xml:space="preserve">"The agent has no memory of prior attempts. It will re-implement the same wrong fix because it does not remember the last three. Prevention: encode the lesson where the agent must encounter it — the test, the spec, a decision record in the repo — not in a human's head."</w:t>
      </w:r>
      <w:r>
        <w:t xml:space="preserve"> </w:t>
      </w:r>
      <w:r>
        <w:t xml:space="preserve">And:</w:t>
      </w:r>
      <w:r>
        <w:t xml:space="preserve"> </w:t>
      </w:r>
      <w:r>
        <w:rPr>
          <w:i/>
          <w:iCs/>
        </w:rPr>
        <w:t xml:space="preserve">"'no reopening' is really a statement about durability of knowledge, and agents have no durable memory, so the regime must externalize it."</w:t>
      </w:r>
      <w:r>
        <w:t xml:space="preserve"> </w:t>
      </w:r>
      <w:r>
        <w:t xml:space="preserve">The record is therefore not a convenience log — it is the externalised memory without which the loop is structurally incapable of converging.</w:t>
      </w:r>
    </w:p>
    <w:p>
      <w:pPr>
        <w:pStyle w:val="BodyText"/>
      </w:pPr>
      <w:r>
        <w:rPr>
          <w:b/>
          <w:bCs/>
        </w:rPr>
        <w:t xml:space="preserve">What this is NOT (the §11.4.227 boundary, stated first).</w:t>
      </w:r>
      <w:r>
        <w:t xml:space="preserve"> </w:t>
      </w:r>
      <w:r>
        <w:t xml:space="preserve">§11.4.147 governs a CRASHED agent (detect → respawn → resume until</w:t>
      </w:r>
      <w:r>
        <w:t xml:space="preserve"> </w:t>
      </w:r>
      <w:r>
        <w:rPr>
          <w:rStyle w:val="VerbatimChar"/>
        </w:rPr>
        <w:t xml:space="preserve">complete</w:t>
      </w:r>
      <w:r>
        <w:t xml:space="preserve">). §11.4.232(C) governs a HUNG long-op (heartbeat delta against a no-progress budget). §11.4.21 governs the TERMINAL exhaustion audit written at the moment</w:t>
      </w:r>
      <w:r>
        <w:t xml:space="preserve"> </w:t>
      </w:r>
      <w:r>
        <w:rPr>
          <w:rStyle w:val="VerbatimChar"/>
        </w:rPr>
        <w:t xml:space="preserve">Operator-blocked</w:t>
      </w:r>
      <w:r>
        <w:t xml:space="preserve"> </w:t>
      </w:r>
      <w:r>
        <w:t xml:space="preserve">is declared. None of the three governs a LIVE, HEALTHY, PROGRESSING loop that is re-walking a dead end its predecessor already proved dead — the agent is not crashed, the op is emitting heartbeats, and no terminal state has been reached. §11.4.267 closes exactly that gap.</w:t>
      </w:r>
    </w:p>
    <w:p>
      <w:pPr>
        <w:pStyle w:val="BodyText"/>
      </w:pPr>
      <w:r>
        <w:rPr>
          <w:b/>
          <w:bCs/>
        </w:rPr>
        <w:t xml:space="preserve">The mandate (ALL hold):</w:t>
      </w:r>
    </w:p>
    <w:p>
      <w:pPr>
        <w:pStyle w:val="BodyText"/>
      </w:pPr>
      <w:r>
        <w:rPr>
          <w:b/>
          <w:bCs/>
        </w:rPr>
        <w:t xml:space="preserve">(A) A SHARED, DURABLE ATTEMPT RECORD.</w:t>
      </w:r>
      <w:r>
        <w:t xml:space="preserve"> </w:t>
      </w:r>
      <w:r>
        <w:t xml:space="preserve">Every multi-attempt effort (an agent loop, a producer↔verifier cycle, a fix-retry sequence, a multi-agent hand-off) MUST write each attempt and its OUTCOME to a record SHARED across every actor that may take the next attempt — including a successor agent, a respawned agent per §11.4.147, and a different track per §11.4.176. The corpus names its location as</w:t>
      </w:r>
      <w:r>
        <w:t xml:space="preserve"> </w:t>
      </w:r>
      <w:r>
        <w:rPr>
          <w:i/>
          <w:iCs/>
        </w:rPr>
        <w:t xml:space="preserve">"in the task state / PR thread"</w:t>
      </w:r>
      <w:r>
        <w:t xml:space="preserve">; the consuming project binds its own location as DATA per §11.4.35 (the §11.4.93 workable-items DB and the §11.4.116 append-only event stream are the natural substrates and MUST be reused rather than duplicated per §11.4.227). The corpus specifies no schema and none is mandated here (§11.4.6).</w:t>
      </w:r>
    </w:p>
    <w:p>
      <w:pPr>
        <w:pStyle w:val="BodyText"/>
      </w:pPr>
      <w:r>
        <w:rPr>
          <w:b/>
          <w:bCs/>
        </w:rPr>
        <w:t xml:space="preserve">(B) CONSULTED BEFORE ACTING — the clause that makes the record load-bearing.</w:t>
      </w:r>
      <w:r>
        <w:t xml:space="preserve"> </w:t>
      </w:r>
      <w:r>
        <w:t xml:space="preserve">The record MUST be READ before the next attempt is chosen, and an approach already recorded as failed MUST NOT be silently retried. Re-attempting a recorded dead end is permitted only when the attempt materially differs (a changed precondition, a corrected §11.4.199 reproduction sequence, a new §11.4.115(F) RED) and that difference is recorded. A written-but-never-read record is the §11.4.196(F) configured-≠-in-use failure applied to agent memory, and satisfies nothing.</w:t>
      </w:r>
    </w:p>
    <w:p>
      <w:pPr>
        <w:pStyle w:val="BodyText"/>
      </w:pPr>
      <w:r>
        <w:rPr>
          <w:b/>
          <w:bCs/>
        </w:rPr>
        <w:t xml:space="preserve">(C) CONVERGE ON EVIDENCE.</w:t>
      </w:r>
      <w:r>
        <w:t xml:space="preserve"> </w:t>
      </w:r>
      <w:r>
        <w:t xml:space="preserve">Corpus:</w:t>
      </w:r>
      <w:r>
        <w:t xml:space="preserve"> </w:t>
      </w:r>
      <w:r>
        <w:rPr>
          <w:i/>
          <w:iCs/>
        </w:rPr>
        <w:t xml:space="preserve">"the design principle is converge on evidence, escalate on stall. Each loop must monotonically reduce uncertainty — the producer gets a real failing receipt and must make it green."</w:t>
      </w:r>
      <w:r>
        <w:t xml:space="preserve"> </w:t>
      </w:r>
      <w:r>
        <w:t xml:space="preserve">The two named preconditions of convergence: a SINGLE SOURCE OF TRUTH (</w:t>
      </w:r>
      <w:r>
        <w:rPr>
          <w:i/>
          <w:iCs/>
        </w:rPr>
        <w:t xml:space="preserve">"the spec + acceptance criteria is the authority, and the verifier's captured failure is the ground truth. Disagreements are adjudicated on the receipt, not on whoever argues more confidently — the verifier's build exit 1 beats the producer's fluent paragraph every time"</w:t>
      </w:r>
      <w:r>
        <w:t xml:space="preserve">) and CONCRETE FAILURE FEEDBACK (</w:t>
      </w:r>
      <w:r>
        <w:rPr>
          <w:i/>
          <w:iCs/>
        </w:rPr>
        <w:t xml:space="preserve">"If the verifier just says 'still broken,' the producer tries another plausible change. Fix: feed the exact captured error (argv, exit code, failing assertion, the offending line) back as the next input"</w:t>
      </w:r>
      <w:r>
        <w:t xml:space="preserve">). Composes §11.4.240 / §11.4.249 (the verifier is not the producer) and §11.4.262 (the receipt, not the narration).</w:t>
      </w:r>
    </w:p>
    <w:p>
      <w:pPr>
        <w:pStyle w:val="BodyText"/>
      </w:pPr>
      <w:r>
        <w:rPr>
          <w:b/>
          <w:bCs/>
        </w:rPr>
        <w:t xml:space="preserve">(D) STALL IS A DETECTED SIGNAL WITH A BOUNDED RETRY AND AN ESCALATION PATH.</w:t>
      </w:r>
      <w:r>
        <w:t xml:space="preserve"> </w:t>
      </w:r>
      <w:r>
        <w:t xml:space="preserve">The corpus names TWO stall signatures —</w:t>
      </w:r>
      <w:r>
        <w:t xml:space="preserve"> </w:t>
      </w:r>
      <w:r>
        <w:rPr>
          <w:i/>
          <w:iCs/>
        </w:rPr>
        <w:t xml:space="preserve">"the same criterion red after N tries"</w:t>
      </w:r>
      <w:r>
        <w:t xml:space="preserve"> </w:t>
      </w:r>
      <w:r>
        <w:t xml:space="preserve">and</w:t>
      </w:r>
      <w:r>
        <w:t xml:space="preserve"> </w:t>
      </w:r>
      <w:r>
        <w:rPr>
          <w:i/>
          <w:iCs/>
        </w:rPr>
        <w:t xml:space="preserve">"oscillating diffs"</w:t>
      </w:r>
      <w:r>
        <w:t xml:space="preserve"> </w:t>
      </w:r>
      <w:r>
        <w:t xml:space="preserve">— and states the response:</w:t>
      </w:r>
      <w:r>
        <w:t xml:space="preserve"> </w:t>
      </w:r>
      <w:r>
        <w:rPr>
          <w:i/>
          <w:iCs/>
        </w:rPr>
        <w:t xml:space="preserve">"after N failed iterations, stop and route to a human or a stronger model, rather than burning cycles."</w:t>
      </w:r>
      <w:r>
        <w:t xml:space="preserve"> </w:t>
      </w:r>
      <w:r>
        <w:t xml:space="preserve">The stall itself is tracked, not merely survived:</w:t>
      </w:r>
      <w:r>
        <w:t xml:space="preserve"> </w:t>
      </w:r>
      <w:r>
        <w:rPr>
          <w:i/>
          <w:iCs/>
        </w:rPr>
        <w:t xml:space="preserve">"a loop that is not converging … is itself a signal, tracked and escalated. Frequent producer–verifier divergence is a metric worth trending: it predicts where the producer over-claims and where the spec is ambiguous."</w:t>
      </w:r>
      <w:r>
        <w:t xml:space="preserve"> </w:t>
      </w:r>
      <w:r>
        <w:t xml:space="preserve">The forbidden shape is explicit:</w:t>
      </w:r>
      <w:r>
        <w:t xml:space="preserve"> </w:t>
      </w:r>
      <w:r>
        <w:rPr>
          <w:i/>
          <w:iCs/>
        </w:rPr>
        <w:t xml:space="preserve">"The anti-pattern is an unbounded retry loop with no ground-truth feedback and no escalation — that is how agents thrash expensively while appearing busy."</w:t>
      </w:r>
      <w:r>
        <w:t xml:space="preserve"> </w:t>
      </w:r>
      <w:r>
        <w:t xml:space="preserve">Escalation composes §11.4.231 (route to a stronger tier when complexity is PROVEN mid-flight), §11.4.101 (decide autonomously where the choice is safe and reversible; park only what is genuinely blocked), and §11.4.66 / §11.4.21 (the operator path, reached only after the §11.4.21 self-resolution audit).</w:t>
      </w:r>
    </w:p>
    <w:p>
      <w:pPr>
        <w:pStyle w:val="BodyText"/>
      </w:pPr>
      <w:r>
        <w:rPr>
          <w:b/>
          <w:bCs/>
        </w:rPr>
        <w:t xml:space="preserve">(E)</w:t>
      </w:r>
      <w:r>
        <w:rPr>
          <w:b/>
          <w:bCs/>
        </w:rPr>
        <w:t xml:space="preserve"> </w:t>
      </w:r>
      <w:r>
        <w:rPr>
          <w:rStyle w:val="VerbatimChar"/>
          <w:b/>
          <w:bCs/>
        </w:rPr>
        <w:t xml:space="preserve">N</w:t>
      </w:r>
      <w:r>
        <w:rPr>
          <w:b/>
          <w:bCs/>
        </w:rPr>
        <w:t xml:space="preserve"> </w:t>
      </w:r>
      <w:r>
        <w:rPr>
          <w:b/>
          <w:bCs/>
        </w:rPr>
        <w:t xml:space="preserve">IS CONSUMER-SUPPLIED DATA, NEVER A CONSTITUTIONAL LITERAL (§11.4.6 / §11.4.35).</w:t>
      </w:r>
      <w:r>
        <w:t xml:space="preserve"> </w:t>
      </w:r>
      <w:r>
        <w:t xml:space="preserve">The corpus leaves</w:t>
      </w:r>
      <w:r>
        <w:t xml:space="preserve"> </w:t>
      </w:r>
      <w:r>
        <w:rPr>
          <w:rStyle w:val="VerbatimChar"/>
        </w:rPr>
        <w:t xml:space="preserve">N</w:t>
      </w:r>
      <w:r>
        <w:t xml:space="preserve"> </w:t>
      </w:r>
      <w:r>
        <w:t xml:space="preserve">symbolic in every one of its occurrences and states no numeric bound, no wall-clock budget, no token ceiling, and no cost ceiling. This anchor mandates a BOUND EXISTS and is DECLARED; it mandates no value. A project that enforces an invented number and attributes it to the corpus commits the §11.4.6 violation this clause prevents.</w:t>
      </w:r>
    </w:p>
    <w:p>
      <w:pPr>
        <w:pStyle w:val="BodyText"/>
      </w:pPr>
      <w:r>
        <w:rPr>
          <w:b/>
          <w:bCs/>
        </w:rPr>
        <w:t xml:space="preserve">(F) THE LOOP'S DONE-CONDITION.</w:t>
      </w:r>
      <w:r>
        <w:t xml:space="preserve"> </w:t>
      </w:r>
      <w:r>
        <w:t xml:space="preserve">A loop MUST NOT read satisfied while an attempt is recorded in-flight with no outcome, and an escalation raised under (D) MUST reach a terminal disposition (resolved / re-tiered / operator-parked per §11.4.101) — never be silently dropped. Composes §11.4.87 / §11.4.94 / §11.4.97 / §11.4.126 / §11.4.147 (a parked escalation parks ONE work unit, never the loop) and §11.4.197 (a started effort reaches a terminal state).</w:t>
      </w:r>
    </w:p>
    <w:p>
      <w:pPr>
        <w:pStyle w:val="BodyText"/>
      </w:pPr>
      <w:r>
        <w:rPr>
          <w:b/>
          <w:bCs/>
        </w:rPr>
        <w:t xml:space="preserve">Honest boundary (§11.4.6).</w:t>
      </w:r>
      <w:r>
        <w:t xml:space="preserve"> </w:t>
      </w:r>
      <w:r>
        <w:t xml:space="preserve">The attempt record makes the loop's history legible and prevents the RECORDED dead end from being re-walked — it does NOT guarantee convergence (a problem may be genuinely hard, and an escalation is the honest outcome, not a failure of the record), does NOT prove any individual attempt was competent, and does NOT substitute for §11.4.102's systematic-debugging discipline on the underlying defect. It bounds waste and preserves knowledge across actors; it does not manufacture insight.</w:t>
      </w:r>
    </w:p>
    <w:p>
      <w:pPr>
        <w:pStyle w:val="BodyText"/>
      </w:pPr>
      <w:r>
        <w:rPr>
          <w:b/>
          <w:bCs/>
        </w:rPr>
        <w:t xml:space="preserve">Classification: universal (§11.4.17)</w:t>
      </w:r>
      <w:r>
        <w:t xml:space="preserve"> </w:t>
      </w:r>
      <w:r>
        <w:t xml:space="preserve">— a platform-neutral orchestration discipline reusable by any project running multi-attempt or multi-agent loops; the consuming project supplies its record location, schema, stall detector,</w:t>
      </w:r>
      <w:r>
        <w:t xml:space="preserve"> </w:t>
      </w:r>
      <w:r>
        <w:rPr>
          <w:rStyle w:val="VerbatimChar"/>
        </w:rPr>
        <w:t xml:space="preserve">N</w:t>
      </w:r>
      <w:r>
        <w:t xml:space="preserve">, and escalation route as DATA per §11.4.35. Composes §11.4.6 / §11.4.20 / §11.4.21 (the terminal exhaustion audit — §11.4.267 is its running, pre-terminal counterpart) / §11.4.35 / §11.4.66 / §11.4.70 / §11.4.87 / §11.4.93 / §11.4.94 / §11.4.97 / §11.4.101 / §11.4.102 / §11.4.115(F) / §11.4.116 (the append-only event stream substrate) / §11.4.126 / §11.4.146 / §11.4.147 (crash → respawn; §11.4.267 governs the healthy-but-looping case it does not reach) / §11.4.176 / §11.4.187 / §11.4.196(F) / §11.4.197 / §11.4.199 / §11.4.231 / §11.4.232(C) (hung long-op; §11.4.267 governs the progressing-but-not-converging case) / §11.4.240 / §11.4.249 / §11.4.262 / §1.1.</w:t>
      </w:r>
    </w:p>
    <w:p>
      <w:pPr>
        <w:pStyle w:val="BodyText"/>
      </w:pPr>
      <w:r>
        <w:t xml:space="preserve">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CM-ATTEMPT-RECORD-SHARED-AND-CONSULTED</w:t>
      </w:r>
      <w:r>
        <w:t xml:space="preserve"> </w:t>
      </w:r>
      <w:r>
        <w:t xml:space="preserve">(every multi-attempt effort writes each attempt + outcome to the declared shared record, and the record is read before the next attempt is dispatched; a second attempt duplicating a recorded-failed approach with no recorded material difference → FAIL) +</w:t>
      </w:r>
      <w:r>
        <w:t xml:space="preserve"> </w:t>
      </w:r>
      <w:r>
        <w:rPr>
          <w:rStyle w:val="VerbatimChar"/>
        </w:rPr>
        <w:t xml:space="preserve">CM-STALL-BOUNDED-AND-ESCALATED</w:t>
      </w:r>
      <w:r>
        <w:t xml:space="preserve"> </w:t>
      </w:r>
      <w:r>
        <w:t xml:space="preserve">(a declared retry bound exists; a loop exceeding it without a recorded escalation to a terminal disposition → FAIL) + paired §1.1 mutations (strip the record-read step so the loop dispatches blind → the first gate MUST FAIL; remove the retry bound leaving an unbounded loop → the second MUST FAIL; record an escalation with no terminal disposition → the second MUST FAIL; golden-FALSE fixture per §11.4.201(1): a loop that converges on attempt 2 with both attempts recorded and no bound exceeded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§11.4.267. Non-compliance is a release blocker regardless of context.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 exists.</w:t>
      </w:r>
    </w:p>
    <w:p>
      <w:r>
        <w:pict>
          <v:rect style="width:0;height:1.5pt" o:hralign="center" o:hrstd="t" o:hr="t"/>
        </w:pict>
      </w:r>
    </w:p>
    <w:bookmarkEnd w:id="307"/>
    <w:bookmarkStart w:id="308"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308"/>
    <w:bookmarkStart w:id="309"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309"/>
    <w:bookmarkStart w:id="310"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310"/>
    <w:bookmarkStart w:id="311"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bookmarkEnd w:id="311"/>
    <w:bookmarkStart w:id="312" w:name="X8f6cb9b2fa1fbe1f09255c5bf796fd668327208"/>
    <w:p>
      <w:pPr>
        <w:pStyle w:val="Heading3"/>
      </w:pPr>
      <w:r>
        <w:t xml:space="preserve">§11.4.272 — Dynamic, on-demand skill/extension activation: the active capability surface is the MINIMUM needed now, everything else stays DISCOVERABLE and one command away (User mandate, 2026-09-07)</w:t>
      </w:r>
    </w:p>
    <w:p>
      <w:pPr>
        <w:pStyle w:val="FirstParagraph"/>
      </w:pPr>
      <w:r>
        <w:rPr>
          <w:b/>
          <w:bCs/>
        </w:rPr>
        <w:t xml:space="preserve">Forensic anchor — verbatim user mandate (2026-09-07):</w:t>
      </w:r>
      <w:r>
        <w:t xml:space="preserve"> </w:t>
      </w:r>
      <w:r>
        <w:rPr>
          <w:i/>
          <w:iCs/>
        </w:rPr>
        <w:t xml:space="preserve">"We MUST use activelly only Skills we need at particular moment! Use of the Skills and other extensions MUST BE fully dynamic so token use is ALWAYS at the minimum and any of Skills and the extensions activated / deactivated as they are needed / used! Extend the constitution Submodule properly for this to work flawlessly and be a part of every project like all other heavy optimizations and improvements we MUST use!"</w:t>
      </w:r>
    </w:p>
    <w:p>
      <w:pPr>
        <w:pStyle w:val="BodyText"/>
      </w:pPr>
      <w:r>
        <w:rPr>
          <w:b/>
          <w:bCs/>
        </w:rPr>
        <w:t xml:space="preserve">Forensic case study (FACT, measured 2026-09-07, Claude Code 2.1.263).</w:t>
      </w:r>
      <w:r>
        <w:t xml:space="preserve"> </w:t>
      </w:r>
      <w:r>
        <w:t xml:space="preserve">A host-level skill pool of 955 skills renders as</w:t>
      </w:r>
      <w:r>
        <w:t xml:space="preserve"> </w:t>
      </w:r>
      <w:r>
        <w:rPr>
          <w:b/>
          <w:bCs/>
        </w:rPr>
        <w:t xml:space="preserve">29,153 B (~7,288 tok) of skill NAMES in every turn of every session</w:t>
      </w:r>
      <w:r>
        <w:t xml:space="preserve"> </w:t>
      </w:r>
      <w:r>
        <w:t xml:space="preserve">that loads it; the same pool rendered with its</w:t>
      </w:r>
      <w:r>
        <w:t xml:space="preserve"> </w:t>
      </w:r>
      <w:r>
        <w:rPr>
          <w:rStyle w:val="VerbatimChar"/>
        </w:rPr>
        <w:t xml:space="preserve">description:</w:t>
      </w:r>
      <w:r>
        <w:t xml:space="preserve"> </w:t>
      </w:r>
      <w:r>
        <w:t xml:space="preserve">fields is</w:t>
      </w:r>
      <w:r>
        <w:t xml:space="preserve"> </w:t>
      </w:r>
      <w:r>
        <w:rPr>
          <w:b/>
          <w:bCs/>
        </w:rPr>
        <w:t xml:space="preserve">101,279 B (~25,319 tok/turn)</w:t>
      </w:r>
      <w:r>
        <w:t xml:space="preserve"> </w:t>
      </w:r>
      <w:r>
        <w:t xml:space="preserve">— a</w:t>
      </w:r>
      <w:r>
        <w:t xml:space="preserve"> </w:t>
      </w:r>
      <w:r>
        <w:rPr>
          <w:b/>
          <w:bCs/>
        </w:rPr>
        <w:t xml:space="preserve">3.5x</w:t>
      </w:r>
      <w:r>
        <w:t xml:space="preserve"> </w:t>
      </w:r>
      <w:r>
        <w:t xml:space="preserve">cliff the consuming project neither controls nor observes. Both figures are exact byte counts; the token conversion is a bytes/4 ESTIMATE (no tokenizer on the measuring host) and is labelled as such per §11.4.6.</w:t>
      </w:r>
    </w:p>
    <w:p>
      <w:pPr>
        <w:pStyle w:val="BodyText"/>
      </w:pPr>
      <w:r>
        <w:t xml:space="preserve">Every project whose agent platform exposes a capability surface (Agent Skills, plugins, extensions, tool sets) MUST keep the</w:t>
      </w:r>
      <w:r>
        <w:t xml:space="preserve"> </w:t>
      </w:r>
      <w:r>
        <w:rPr>
          <w:b/>
          <w:bCs/>
        </w:rPr>
        <w:t xml:space="preserve">ACTIVE</w:t>
      </w:r>
      <w:r>
        <w:t xml:space="preserve"> </w:t>
      </w:r>
      <w:r>
        <w:t xml:space="preserve">surface at the minimum genuinely needed, with everything else activatable ON DEMAND — never a static all-on set paid for in every turn. ALL of the following hold:</w:t>
      </w:r>
    </w:p>
    <w:p>
      <w:pPr>
        <w:pStyle w:val="BodyText"/>
      </w:pPr>
      <w:r>
        <w:rPr>
          <w:b/>
          <w:bCs/>
        </w:rPr>
        <w:t xml:space="preserve">(A) MINIMAL DECLARED CORE, EVERYTHING ELSE ON DEMAND.</w:t>
      </w:r>
      <w:r>
        <w:t xml:space="preserve"> </w:t>
      </w:r>
      <w:r>
        <w:t xml:space="preserve">The consuming project declares, as DATA (§11.4.35), a deliberately small</w:t>
      </w:r>
      <w:r>
        <w:t xml:space="preserve"> </w:t>
      </w:r>
      <w:r>
        <w:rPr>
          <w:rStyle w:val="VerbatimChar"/>
        </w:rPr>
        <w:t xml:space="preserve">core</w:t>
      </w:r>
      <w:r>
        <w:t xml:space="preserve"> </w:t>
      </w:r>
      <w:r>
        <w:t xml:space="preserve">set that is always active, and the pool it may draw from. Anything not</w:t>
      </w:r>
      <w:r>
        <w:t xml:space="preserve"> </w:t>
      </w:r>
      <w:r>
        <w:rPr>
          <w:rStyle w:val="VerbatimChar"/>
        </w:rPr>
        <w:t xml:space="preserve">core</w:t>
      </w:r>
      <w:r>
        <w:t xml:space="preserve"> </w:t>
      </w:r>
      <w:r>
        <w:t xml:space="preserve">is inactive by default and activated only when a task needs it. An entry added to</w:t>
      </w:r>
      <w:r>
        <w:t xml:space="preserve"> </w:t>
      </w:r>
      <w:r>
        <w:rPr>
          <w:rStyle w:val="VerbatimChar"/>
        </w:rPr>
        <w:t xml:space="preserve">core</w:t>
      </w:r>
      <w:r>
        <w:t xml:space="preserve"> </w:t>
      </w:r>
      <w:r>
        <w:t xml:space="preserve">is paid for in EVERY turn of EVERY session and MUST earn that.</w:t>
      </w:r>
    </w:p>
    <w:p>
      <w:pPr>
        <w:pStyle w:val="BodyText"/>
      </w:pPr>
      <w:r>
        <w:rPr>
          <w:b/>
          <w:bCs/>
        </w:rPr>
        <w:t xml:space="preserve">(B) DISCOVERABILITY IS NEVER TRADED FOR TOKENS.</w:t>
      </w:r>
      <w:r>
        <w:t xml:space="preserve"> </w:t>
      </w:r>
      <w:r>
        <w:t xml:space="preserve">A deactivated capability MUST remain FINDABLE — an always-available index lists the whole catalogue with its active/inactive state.</w:t>
      </w:r>
      <w:r>
        <w:t xml:space="preserve"> </w:t>
      </w:r>
      <w:r>
        <w:rPr>
          <w:rStyle w:val="VerbatimChar"/>
        </w:rPr>
        <w:t xml:space="preserve">superpowers:using-superpowers</w:t>
      </w:r>
      <w:r>
        <w:t xml:space="preserve"> </w:t>
      </w:r>
      <w:r>
        <w:t xml:space="preserve">(§11.4.102(B)) continues to bind unconditionally: if any skill could apply, even at 1% relevance, it MUST be found in that index and invoked rather than improvised from memory.</w:t>
      </w:r>
      <w:r>
        <w:t xml:space="preserve"> </w:t>
      </w:r>
      <w:r>
        <w:rPr>
          <w:b/>
          <w:bCs/>
        </w:rPr>
        <w:t xml:space="preserve">Saving tokens by making a capability unfindable is FORBIDDEN</w:t>
      </w:r>
      <w:r>
        <w:t xml:space="preserve"> </w:t>
      </w:r>
      <w:r>
        <w:t xml:space="preserve">— that trades a measurable cost for an unmeasurable one and is a §11.4 bluff at the capability layer.</w:t>
      </w:r>
    </w:p>
    <w:p>
      <w:pPr>
        <w:pStyle w:val="BodyText"/>
      </w:pPr>
      <w:r>
        <w:rPr>
          <w:b/>
          <w:bCs/>
        </w:rPr>
        <w:t xml:space="preserve">(C) FAIL SAFE, NEVER SILENT (§11.4.201).</w:t>
      </w:r>
      <w:r>
        <w:t xml:space="preserve"> </w:t>
      </w:r>
      <w:r>
        <w:t xml:space="preserve">A failed activation MUST tell the agent explicitly that the capability is</w:t>
      </w:r>
      <w:r>
        <w:t xml:space="preserve"> </w:t>
      </w:r>
      <w:r>
        <w:rPr>
          <w:b/>
          <w:bCs/>
        </w:rPr>
        <w:t xml:space="preserve">NOT</w:t>
      </w:r>
      <w:r>
        <w:t xml:space="preserve"> </w:t>
      </w:r>
      <w:r>
        <w:t xml:space="preserve">available, and exit non-zero. An activation that appears to succeed while the capability is unusable leaves the agent believing it holds a tool it does not — the false-null class this constitution treats as a critical defect. A dangling or unreadable activation MUST be rolled back, not left behind.</w:t>
      </w:r>
    </w:p>
    <w:p>
      <w:pPr>
        <w:pStyle w:val="BodyText"/>
      </w:pPr>
      <w:r>
        <w:rPr>
          <w:b/>
          <w:bCs/>
        </w:rPr>
        <w:t xml:space="preserve">(D) CONCURRENCY-SAFE BY REFERENCE COUNTING (§11.4.119 / §11.4.176).</w:t>
      </w:r>
      <w:r>
        <w:t xml:space="preserve"> </w:t>
      </w:r>
      <w:r>
        <w:t xml:space="preserve">Where several agent sessions share one checkout, one session's deactivation MUST NOT strip a capability another session is using. Claims are reference-counted and released only when no other claimant is</w:t>
      </w:r>
      <w:r>
        <w:t xml:space="preserve"> </w:t>
      </w:r>
      <w:r>
        <w:rPr>
          <w:b/>
          <w:bCs/>
        </w:rPr>
        <w:t xml:space="preserve">PROVEN</w:t>
      </w:r>
      <w:r>
        <w:t xml:space="preserve"> </w:t>
      </w:r>
      <w:r>
        <w:t xml:space="preserve">live (§11.4.180 liveness, §11.4.174 ownership-verified) — a claim whose holder cannot be proven live is reported as such, never silently assumed dead OR alive.</w:t>
      </w:r>
    </w:p>
    <w:p>
      <w:pPr>
        <w:pStyle w:val="BodyText"/>
      </w:pPr>
      <w:r>
        <w:rPr>
          <w:b/>
          <w:bCs/>
        </w:rPr>
        <w:t xml:space="preserve">(E) HONEST ASYMMETRY — MEASURE WHAT THE PLATFORM ACTUALLY DOES (§11.4.6).</w:t>
      </w:r>
      <w:r>
        <w:t xml:space="preserve"> </w:t>
      </w:r>
      <w:r>
        <w:t xml:space="preserve">The engine MUST be built on the platform's PROVEN behaviour, not its documented behaviour, wherever the two are not both established. Measured first-hand on this platform:</w:t>
      </w:r>
      <w:r>
        <w:t xml:space="preserve"> </w:t>
      </w:r>
      <w:r>
        <w:rPr>
          <w:b/>
          <w:bCs/>
        </w:rPr>
        <w:t xml:space="preserve">activation hot-loads</w:t>
      </w:r>
      <w:r>
        <w:t xml:space="preserve"> </w:t>
      </w:r>
      <w:r>
        <w:t xml:space="preserve">(a newly-linked skill appears in the ALREADY-RUNNING session with no restart) but</w:t>
      </w:r>
      <w:r>
        <w:t xml:space="preserve"> </w:t>
      </w:r>
      <w:r>
        <w:rPr>
          <w:b/>
          <w:bCs/>
        </w:rPr>
        <w:t xml:space="preserve">deactivation does NOT hot-unload</w:t>
      </w:r>
      <w:r>
        <w:t xml:space="preserve"> </w:t>
      </w:r>
      <w:r>
        <w:t xml:space="preserve">(the same session still invokes a deleted skill from cache). The saving is therefore a</w:t>
      </w:r>
      <w:r>
        <w:t xml:space="preserve"> </w:t>
      </w:r>
      <w:r>
        <w:rPr>
          <w:b/>
          <w:bCs/>
        </w:rPr>
        <w:t xml:space="preserve">minimal session-start baseline plus on-demand growth</w:t>
      </w:r>
      <w:r>
        <w:t xml:space="preserve">; claiming that deactivation frees tokens in the live session is a bluff. Equally measured: the platform's own</w:t>
      </w:r>
      <w:r>
        <w:t xml:space="preserve"> </w:t>
      </w:r>
      <w:r>
        <w:rPr>
          <w:rStyle w:val="VerbatimChar"/>
        </w:rPr>
        <w:t xml:space="preserve">permissions.deny</w:t>
      </w:r>
      <w:r>
        <w:t xml:space="preserve"> </w:t>
      </w:r>
      <w:r>
        <w:rPr>
          <w:rStyle w:val="VerbatimChar"/>
        </w:rPr>
        <w:t xml:space="preserve">Skill(name)</w:t>
      </w:r>
      <w:r>
        <w:t xml:space="preserve"> </w:t>
      </w:r>
      <w:r>
        <w:t xml:space="preserve">rule</w:t>
      </w:r>
      <w:r>
        <w:t xml:space="preserve"> </w:t>
      </w:r>
      <w:r>
        <w:rPr>
          <w:b/>
          <w:bCs/>
        </w:rPr>
        <w:t xml:space="preserve">blocks invocation without removing the entry from the rendered list</w:t>
      </w:r>
      <w:r>
        <w:t xml:space="preserve">, so it saves ZERO tokens — a first-party mechanism must be TESTED for the property being relied on, never assumed from its documentation (§11.4.74 reuse-before-reimplement is satisfied by evidence, not by the existence of a similarly-named feature).</w:t>
      </w:r>
    </w:p>
    <w:p>
      <w:pPr>
        <w:pStyle w:val="BodyText"/>
      </w:pPr>
      <w:r>
        <w:rPr>
          <w:b/>
          <w:bCs/>
        </w:rPr>
        <w:t xml:space="preserve">(F) A BUDGET GATE GUARDS THE RENDER-MODE CLIFF.</w:t>
      </w:r>
      <w:r>
        <w:t xml:space="preserve"> </w:t>
      </w:r>
      <w:r>
        <w:t xml:space="preserve">The per-turn cost depends on a render mode the project does not control. A gate MUST budget the active surface in BOTH the name-only and the description-eager render, so an upstream switch to eager rendering breaks a gate LOUDLY instead of silently costing tokens in every turn thereafter.</w:t>
      </w:r>
    </w:p>
    <w:p>
      <w:pPr>
        <w:pStyle w:val="BodyText"/>
      </w:pPr>
      <w:r>
        <w:rPr>
          <w:b/>
          <w:bCs/>
        </w:rPr>
        <w:t xml:space="preserve">(G) BOTH MODES — WITH AND WITHOUT THE CONSTITUTION SUBMODULE (REQ-NOTE-0001).</w:t>
      </w:r>
      <w:r>
        <w:t xml:space="preserve"> </w:t>
      </w:r>
      <w:r>
        <w:t xml:space="preserve">The engine lives in the constitution submodule (§11.4.28, inherited by reference, never copied — §11.4.80/§11.4.177), but a project that does NOT vendor the submodule MUST still get a working command or an HONEST, LOUD refusal — never a silent no-op. Resolution order is explicit: an environment override, the in-project submodule, any ancestor's, an operator-configured host checkout, a documented host fallback, then honest degradation naming WHAT is unavailable, WHY, WHERE it looked, and WHAT still works. Degradation MUST use an exit code distinct from "operation failed", and MUST state that the existing static capability set is untouched so the agent does not conclude a capability exists when it does not.</w:t>
      </w:r>
    </w:p>
    <w:p>
      <w:pPr>
        <w:pStyle w:val="BodyText"/>
      </w:pPr>
      <w:r>
        <w:rPr>
          <w:b/>
          <w:bCs/>
        </w:rPr>
        <w:t xml:space="preserve">(H) PRUNE-TO-CORE IS THE DEFAULT, AND IT IS NOT A §11.4.122 REMOVAL (operator decision, 2026-09-07).</w:t>
      </w:r>
      <w:r>
        <w:t xml:space="preserve"> </w:t>
      </w:r>
      <w:r>
        <w:t xml:space="preserve">Session initialisation MUST</w:t>
      </w:r>
      <w:r>
        <w:t xml:space="preserve"> </w:t>
      </w:r>
      <w:r>
        <w:rPr>
          <w:b/>
          <w:bCs/>
        </w:rPr>
        <w:t xml:space="preserve">prune by default</w:t>
      </w:r>
      <w:r>
        <w:t xml:space="preserve"> </w:t>
      </w:r>
      <w:r>
        <w:t xml:space="preserve">— demoting every non-core capability so a session pays only for the declared</w:t>
      </w:r>
      <w:r>
        <w:t xml:space="preserve"> </w:t>
      </w:r>
      <w:r>
        <w:rPr>
          <w:rStyle w:val="VerbatimChar"/>
        </w:rPr>
        <w:t xml:space="preserve">core</w:t>
      </w:r>
      <w:r>
        <w:t xml:space="preserve"> </w:t>
      </w:r>
      <w:r>
        <w:t xml:space="preserve">— rather than merely raising</w:t>
      </w:r>
      <w:r>
        <w:t xml:space="preserve"> </w:t>
      </w:r>
      <w:r>
        <w:rPr>
          <w:rStyle w:val="VerbatimChar"/>
        </w:rPr>
        <w:t xml:space="preserve">core</w:t>
      </w:r>
      <w:r>
        <w:t xml:space="preserve"> </w:t>
      </w:r>
      <w:r>
        <w:t xml:space="preserve">and leaving whatever else accumulated. A raise-only baseline satisfies clause (A) in letter and voids it in substance: the surface grows monotonically as capabilities accumulate, and the operator's standing requirement that token use be at the minimum is never actually met (measured on the reference project: 19 active / 422 B / ~105 tok-per-turn under raise-only, against 3 active / 65 B / ~16 tok-per-turn under prune-by-default).</w:t>
      </w:r>
      <w:r>
        <w:t xml:space="preserve"> </w:t>
      </w:r>
      <w:r>
        <w:rPr>
          <w:b/>
          <w:bCs/>
        </w:rPr>
        <w:t xml:space="preserve">Pruning is NOT the silent capability removal §11.4.122 forbids</w:t>
      </w:r>
      <w:r>
        <w:t xml:space="preserve">, and the distinction is structural, not a promise: §11.4.122 forbids removing an end-user CAPABILITY without asking, and pruning removes none, because all three properties that make it reversible and visible hold BY CONSTRUCTION — (1)</w:t>
      </w:r>
      <w:r>
        <w:t xml:space="preserve"> </w:t>
      </w:r>
      <w:r>
        <w:rPr>
          <w:b/>
          <w:bCs/>
        </w:rPr>
        <w:t xml:space="preserve">LISTED</w:t>
      </w:r>
      <w:r>
        <w:t xml:space="preserve">: the always-core catalogue index of clause (B) still shows every pruned capability, so nothing becomes unfindable; (2)</w:t>
      </w:r>
      <w:r>
        <w:t xml:space="preserve"> </w:t>
      </w:r>
      <w:r>
        <w:rPr>
          <w:b/>
          <w:bCs/>
        </w:rPr>
        <w:t xml:space="preserve">ACTIVATABLE</w:t>
      </w:r>
      <w:r>
        <w:t xml:space="preserve">: one command returns it, hot-loading into the running session per clause (E); (3)</w:t>
      </w:r>
      <w:r>
        <w:t xml:space="preserve"> </w:t>
      </w:r>
      <w:r>
        <w:rPr>
          <w:b/>
          <w:bCs/>
        </w:rPr>
        <w:t xml:space="preserve">NOT DELETED</w:t>
      </w:r>
      <w:r>
        <w:t xml:space="preserve">: a link-style activation loses only the LINK (its target untouched), and a capability whose only copy lives in the active location is</w:t>
      </w:r>
      <w:r>
        <w:t xml:space="preserve"> </w:t>
      </w:r>
      <w:r>
        <w:rPr>
          <w:b/>
          <w:bCs/>
        </w:rPr>
        <w:t xml:space="preserve">MOVED</w:t>
      </w:r>
      <w:r>
        <w:t xml:space="preserve"> </w:t>
      </w:r>
      <w:r>
        <w:t xml:space="preserve">to a preserved store that is itself a searched source — never removed, zero bytes destroyed. A pruned capability is</w:t>
      </w:r>
      <w:r>
        <w:t xml:space="preserve"> </w:t>
      </w:r>
      <w:r>
        <w:rPr>
          <w:b/>
          <w:bCs/>
        </w:rPr>
        <w:t xml:space="preserve">dormant and one command away</w:t>
      </w:r>
      <w:r>
        <w:t xml:space="preserve">, which is materially different from dropping a component from a build. A demotion that cannot be performed safely — another live session holds a claim per clause (D), the preserved store already holds an entry of that name (never clobber preserved content, §9.2), the move fails or lands unreadable (it is REVERTED), or the capability would not be re-activatable afterwards — MUST refuse LOUDLY and leave the capability ACTIVE per clause (C); refusing is always preferable to risking content. Relocating a capability MUST be relocation-SAFE: path-relative references inside it that would break at the new location are re-pointed at the identical resolved target before the move, and where that is not sufficient the post-move readability check refuses and reverts (§11.4.6 — never leave a broken capability behind). An</w:t>
      </w:r>
      <w:r>
        <w:t xml:space="preserve"> </w:t>
      </w:r>
      <w:r>
        <w:rPr>
          <w:b/>
          <w:bCs/>
        </w:rPr>
        <w:t xml:space="preserve">explicit, documented opt-out</w:t>
      </w:r>
      <w:r>
        <w:t xml:space="preserve"> </w:t>
      </w:r>
      <w:r>
        <w:t xml:space="preserve">MUST exist at both session scope (an environment override) and project scope (a manifest flag), with session scope winning; a mechanism with no way out gets worked around destructively, and the opt-out keeps the engine in play rather than abandoned. Where the engine is unreachable (clause (G)), pruning inherits that clause's honest refusal — a session is NEVER left silently holding fewer capabilities than it believes it has.</w:t>
      </w:r>
    </w:p>
    <w:p>
      <w:pPr>
        <w:pStyle w:val="BodyText"/>
      </w:pPr>
      <w:r>
        <w:rPr>
          <w:b/>
          <w:bCs/>
        </w:rPr>
        <w:t xml:space="preserve">Honest boundary (§11.4.6).</w:t>
      </w:r>
      <w:r>
        <w:t xml:space="preserve"> </w:t>
      </w:r>
      <w:r>
        <w:t xml:space="preserve">This anchor reduces the per-turn cost of the capability LIST; it does not reduce the cost of a skill's BODY once invoked (that is already lazy), and it does not make any capability more correct. It is a token-efficiency and capability-hygiene discipline (§11.4.141), not a substitute for §11.4.102(B) skill discovery, and never a licence to hide a capability the task needed. Clause (H)'s prune-by-default inherits clause (E)'s measured asymmetry: the saving lands at the next session start for any entry the platform has already cached, so pruning is run AT session initialisation and its in-session effect is never overclaimed.</w:t>
      </w:r>
    </w:p>
    <w:p>
      <w:pPr>
        <w:pStyle w:val="BodyText"/>
      </w:pPr>
      <w:r>
        <w:rPr>
          <w:b/>
          <w:bCs/>
        </w:rPr>
        <w:t xml:space="preserve">Classification: universal (§11.4.17)</w:t>
      </w:r>
      <w:r>
        <w:t xml:space="preserve"> </w:t>
      </w:r>
      <w:r>
        <w:t xml:space="preserve">— platform-neutral; the consuming project supplies its manifest, pool sources, preserved-store location, budget limits, opt-out names, and host fallback as DATA per §11.4.35. Composes §9.2 / §11.4.6 / §11.4.28 / §11.4.35 / §11.4.74 / §11.4.80 / §11.4.102(B) / §11.4.119 / §11.4.122 (clause (H) — pruning is structurally NOT the removal §11.4.122 forbids) / §11.4.141 / §11.4.164 / §11.4.174 / §11.4.176 / §11.4.177 / §11.4.180 / §11.4.201 / §1.1.</w:t>
      </w:r>
      <w:r>
        <w:t xml:space="preserve"> </w:t>
      </w:r>
      <w:r>
        <w:t xml:space="preserve">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mechanism gates</w:t>
      </w:r>
      <w:r>
        <w:t xml:space="preserve"> </w:t>
      </w:r>
      <w:r>
        <w:rPr>
          <w:rStyle w:val="VerbatimChar"/>
        </w:rPr>
        <w:t xml:space="preserve">CM-SKILL-SURFACE-BUDGET</w:t>
      </w:r>
      <w:r>
        <w:t xml:space="preserve"> </w:t>
      </w:r>
      <w:r>
        <w:t xml:space="preserve">(active surface within budget in BOTH render modes),</w:t>
      </w:r>
      <w:r>
        <w:t xml:space="preserve"> </w:t>
      </w:r>
      <w:r>
        <w:rPr>
          <w:rStyle w:val="VerbatimChar"/>
        </w:rPr>
        <w:t xml:space="preserve">CM-SKILL-ACTIVATION-FAIL-SAFE</w:t>
      </w:r>
      <w:r>
        <w:t xml:space="preserve"> </w:t>
      </w:r>
      <w:r>
        <w:t xml:space="preserve">(a failed activation exits non-zero with an explicit reason and leaves nothing dangling) and</w:t>
      </w:r>
      <w:r>
        <w:t xml:space="preserve"> </w:t>
      </w:r>
      <w:r>
        <w:rPr>
          <w:rStyle w:val="VerbatimChar"/>
        </w:rPr>
        <w:t xml:space="preserve">CM-SKILL-PRUNE-PRESERVES-CONTENT</w:t>
      </w:r>
      <w:r>
        <w:t xml:space="preserve"> </w:t>
      </w:r>
      <w:r>
        <w:t xml:space="preserve">(clause (H): after a prune every demoted capability is still LISTED, still ACTIVATABLE, and its content byte-identical to its pre-prune state; an unsafe demotion refuses and leaves the capability ACTIVE) + paired §1.1 mutation (squeeze the budget below the real surface → the gate MUST FAIL; break an activation target → activation MUST refuse and leave no dangling link; remove the engine → the shim MUST exit with its distinct engine-absent code, never 0; make the demotion DESTRUCTIVE, or strip the relocation-safety step, or strip the other-live-session claim check → the prune gate MUST FAIL). Gate-code beyond the shipped scripts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§11.4.272. Non-compliance is a release blocker. No escape hatch — no</w:t>
      </w:r>
      <w:r>
        <w:t xml:space="preserve"> </w:t>
      </w:r>
      <w:r>
        <w:rPr>
          <w:rStyle w:val="VerbatimChar"/>
        </w:rPr>
        <w:t xml:space="preserve">--all-skills-always-on</w:t>
      </w:r>
      <w:r>
        <w:t xml:space="preserve">,</w:t>
      </w:r>
      <w:r>
        <w:t xml:space="preserve"> </w:t>
      </w:r>
      <w:r>
        <w:rPr>
          <w:rStyle w:val="VerbatimChar"/>
        </w:rPr>
        <w:t xml:space="preserve">--skip-activation-engine</w:t>
      </w:r>
      <w:r>
        <w:t xml:space="preserve">,</w:t>
      </w:r>
      <w:r>
        <w:t xml:space="preserve"> </w:t>
      </w:r>
      <w:r>
        <w:rPr>
          <w:rStyle w:val="VerbatimChar"/>
        </w:rPr>
        <w:t xml:space="preserve">--hide-inactive-skills</w:t>
      </w:r>
      <w:r>
        <w:t xml:space="preserve">,</w:t>
      </w:r>
      <w:r>
        <w:t xml:space="preserve"> </w:t>
      </w:r>
      <w:r>
        <w:rPr>
          <w:rStyle w:val="VerbatimChar"/>
        </w:rPr>
        <w:t xml:space="preserve">--silent-activation-failure</w:t>
      </w:r>
      <w:r>
        <w:t xml:space="preserve">,</w:t>
      </w:r>
      <w:r>
        <w:t xml:space="preserve"> </w:t>
      </w:r>
      <w:r>
        <w:rPr>
          <w:rStyle w:val="VerbatimChar"/>
        </w:rPr>
        <w:t xml:space="preserve">--ignore-surface-budget</w:t>
      </w:r>
      <w:r>
        <w:t xml:space="preserve">,</w:t>
      </w:r>
      <w:r>
        <w:t xml:space="preserve"> </w:t>
      </w:r>
      <w:r>
        <w:rPr>
          <w:rStyle w:val="VerbatimChar"/>
        </w:rPr>
        <w:t xml:space="preserve">--assume-skill-loaded</w:t>
      </w:r>
      <w:r>
        <w:t xml:space="preserve"> </w:t>
      </w:r>
      <w:r>
        <w:t xml:space="preserve">flag.</w:t>
      </w:r>
    </w:p>
    <w:p>
      <w:r>
        <w:pict>
          <v:rect style="width:0;height:1.5pt" o:hralign="center" o:hrstd="t" o:hr="t"/>
        </w:pict>
      </w:r>
    </w:p>
    <w:bookmarkEnd w:id="312"/>
    <w:bookmarkStart w:id="313" w:name="Xfe9f415399524b0480c13a6bb3ed6613b30db2a"/>
    <w:p>
      <w:pPr>
        <w:pStyle w:val="Heading3"/>
      </w:pPr>
      <w:r>
        <w:t xml:space="preserve">§11.4.273 — Measuring-instrument verification: a census that INFORMS a decision must be control-needled before its result is believed (research-derived, 2026-09-08)</w:t>
      </w:r>
    </w:p>
    <w:p>
      <w:pPr>
        <w:pStyle w:val="FirstParagraph"/>
      </w:pPr>
      <w:r>
        <w:rPr>
          <w:b/>
          <w:bCs/>
        </w:rPr>
        <w:t xml:space="preserve">Forensic anchor (FACT, 2026-09-08 — FIFTEEN instances in a single session).</w:t>
      </w:r>
      <w:r>
        <w:t xml:space="preserve"> </w:t>
      </w:r>
      <w:r>
        <w:t xml:space="preserve">Across one working session, fifteen separate ad-hoc measurements each returned a confident, plausible, ACTIONABLE-looking result that was an artefact of the instrument rather than a property of the system. Every one was indistinguishable, at the moment it was read, from a real finding:</w:t>
      </w:r>
    </w:p>
    <w:p>
      <w:pPr>
        <w:pStyle w:val="Compact"/>
        <w:numPr>
          <w:ilvl w:val="0"/>
          <w:numId w:val="1282"/>
        </w:numPr>
      </w:pPr>
      <w:r>
        <w:t xml:space="preserve">A governance-anchor census matched only one of two block-opener forms (</w:t>
      </w:r>
      <w:r>
        <w:rPr>
          <w:rStyle w:val="VerbatimChar"/>
        </w:rPr>
        <w:t xml:space="preserve">^### §N</w:t>
      </w:r>
      <w:r>
        <w:t xml:space="preserve">, missing</w:t>
      </w:r>
      <w:r>
        <w:t xml:space="preserve"> </w:t>
      </w:r>
      <w:r>
        <w:rPr>
          <w:rStyle w:val="VerbatimChar"/>
        </w:rPr>
        <w:t xml:space="preserve">^**§N</w:t>
      </w:r>
      <w:r>
        <w:t xml:space="preserve">), under-counted the corpus by ~24 mandates and</w:t>
      </w:r>
      <w:r>
        <w:t xml:space="preserve"> </w:t>
      </w:r>
      <w:r>
        <w:rPr>
          <w:b/>
          <w:bCs/>
        </w:rPr>
        <w:t xml:space="preserve">manufactured 24 phantom dangling anchors</w:t>
      </w:r>
      <w:r>
        <w:t xml:space="preserve"> </w:t>
      </w:r>
      <w:r>
        <w:t xml:space="preserve">that were nearly reported as defects.</w:t>
      </w:r>
    </w:p>
    <w:p>
      <w:pPr>
        <w:pStyle w:val="Compact"/>
        <w:numPr>
          <w:ilvl w:val="0"/>
          <w:numId w:val="1282"/>
        </w:numPr>
      </w:pPr>
      <w:r>
        <w:rPr>
          <w:rStyle w:val="VerbatimChar"/>
        </w:rPr>
        <w:t xml:space="preserve">comm</w:t>
      </w:r>
      <w:r>
        <w:t xml:space="preserve"> </w:t>
      </w:r>
      <w:r>
        <w:t xml:space="preserve">on inputs sorted numerically rather than lexicographically reported</w:t>
      </w:r>
      <w:r>
        <w:t xml:space="preserve"> </w:t>
      </w:r>
      <w:r>
        <w:rPr>
          <w:b/>
          <w:bCs/>
        </w:rPr>
        <w:t xml:space="preserve">all 34 anchors missing</w:t>
      </w:r>
      <w:r>
        <w:t xml:space="preserve"> </w:t>
      </w:r>
      <w:r>
        <w:t xml:space="preserve">from a file that contained none of them missing.</w:t>
      </w:r>
    </w:p>
    <w:p>
      <w:pPr>
        <w:pStyle w:val="Compact"/>
        <w:numPr>
          <w:ilvl w:val="0"/>
          <w:numId w:val="1282"/>
        </w:numPr>
      </w:pPr>
      <w:r>
        <w:rPr>
          <w:rStyle w:val="VerbatimChar"/>
        </w:rPr>
        <w:t xml:space="preserve">$?</w:t>
      </w:r>
      <w:r>
        <w:t xml:space="preserve"> </w:t>
      </w:r>
      <w:r>
        <w:t xml:space="preserve">read after a pipeline reported the</w:t>
      </w:r>
      <w:r>
        <w:t xml:space="preserve"> </w:t>
      </w:r>
      <w:r>
        <w:rPr>
          <w:b/>
          <w:bCs/>
        </w:rPr>
        <w:t xml:space="preserve">pipeline's last stage</w:t>
      </w:r>
      <w:r>
        <w:t xml:space="preserve">, turning a script's exit 1 into a reported exit 0 — a failure read as success.</w:t>
      </w:r>
    </w:p>
    <w:p>
      <w:pPr>
        <w:pStyle w:val="Compact"/>
        <w:numPr>
          <w:ilvl w:val="0"/>
          <w:numId w:val="1282"/>
        </w:numPr>
      </w:pPr>
      <w:r>
        <w:t xml:space="preserve">A field-name typo (</w:t>
      </w:r>
      <w:r>
        <w:rPr>
          <w:rStyle w:val="VerbatimChar"/>
        </w:rPr>
        <w:t xml:space="preserve">CMA_PROVIDER_KEY_VAR</w:t>
      </w:r>
      <w:r>
        <w:t xml:space="preserve"> </w:t>
      </w:r>
      <w:r>
        <w:t xml:space="preserve">for</w:t>
      </w:r>
      <w:r>
        <w:t xml:space="preserve"> </w:t>
      </w:r>
      <w:r>
        <w:rPr>
          <w:rStyle w:val="VerbatimChar"/>
        </w:rPr>
        <w:t xml:space="preserve">CMA_PROVIDER_KEYVAR</w:t>
      </w:r>
      <w:r>
        <w:t xml:space="preserve">) returned</w:t>
      </w:r>
      <w:r>
        <w:t xml:space="preserve"> </w:t>
      </w:r>
      <w:r>
        <w:rPr>
          <w:rStyle w:val="VerbatimChar"/>
        </w:rPr>
        <w:t xml:space="preserve">&lt;none&gt;</w:t>
      </w:r>
      <w:r>
        <w:t xml:space="preserve"> </w:t>
      </w:r>
      <w:r>
        <w:t xml:space="preserve">for every record, reading exactly like "the records have lost their key bindings".</w:t>
      </w:r>
    </w:p>
    <w:p>
      <w:pPr>
        <w:pStyle w:val="Compact"/>
        <w:numPr>
          <w:ilvl w:val="0"/>
          <w:numId w:val="1282"/>
        </w:numPr>
      </w:pPr>
      <w:r>
        <w:rPr>
          <w:rStyle w:val="VerbatimChar"/>
        </w:rPr>
        <w:t xml:space="preserve">grep -w</w:t>
      </w:r>
      <w:r>
        <w:t xml:space="preserve"> </w:t>
      </w:r>
      <w:r>
        <w:t xml:space="preserve">treated</w:t>
      </w:r>
      <w:r>
        <w:t xml:space="preserve"> </w:t>
      </w:r>
      <w:r>
        <w:rPr>
          <w:rStyle w:val="VerbatimChar"/>
        </w:rPr>
        <w:t xml:space="preserve">-</w:t>
      </w:r>
      <w:r>
        <w:t xml:space="preserve"> </w:t>
      </w:r>
      <w:r>
        <w:t xml:space="preserve">as a word boundary, so</w:t>
      </w:r>
      <w:r>
        <w:t xml:space="preserve"> </w:t>
      </w:r>
      <w:r>
        <w:rPr>
          <w:rStyle w:val="VerbatimChar"/>
        </w:rPr>
        <w:t xml:space="preserve">zai</w:t>
      </w:r>
      <w:r>
        <w:t xml:space="preserve"> </w:t>
      </w:r>
      <w:r>
        <w:t xml:space="preserve">matched inside</w:t>
      </w:r>
      <w:r>
        <w:t xml:space="preserve"> </w:t>
      </w:r>
      <w:r>
        <w:rPr>
          <w:rStyle w:val="VerbatimChar"/>
        </w:rPr>
        <w:t xml:space="preserve">zai-coding-plan</w:t>
      </w:r>
      <w:r>
        <w:t xml:space="preserve"> </w:t>
      </w:r>
      <w:r>
        <w:t xml:space="preserve">and moved a record from the NOT-PINNED to the PINNED column — corrupting the classification a recommendation was being built on.</w:t>
      </w:r>
    </w:p>
    <w:p>
      <w:pPr>
        <w:pStyle w:val="Compact"/>
        <w:numPr>
          <w:ilvl w:val="0"/>
          <w:numId w:val="1282"/>
        </w:numPr>
      </w:pPr>
      <w:r>
        <w:t xml:space="preserve">A summary-line grep assumed</w:t>
      </w:r>
      <w:r>
        <w:t xml:space="preserve"> </w:t>
      </w:r>
      <w:r>
        <w:rPr>
          <w:rStyle w:val="VerbatimChar"/>
        </w:rPr>
        <w:t xml:space="preserve">passed, failed</w:t>
      </w:r>
      <w:r>
        <w:t xml:space="preserve"> </w:t>
      </w:r>
      <w:r>
        <w:t xml:space="preserve">ordering; on failure the tool prints</w:t>
      </w:r>
      <w:r>
        <w:t xml:space="preserve"> </w:t>
      </w:r>
      <w:r>
        <w:rPr>
          <w:rStyle w:val="VerbatimChar"/>
        </w:rPr>
        <w:t xml:space="preserve">failed, passed</w:t>
      </w:r>
      <w:r>
        <w:t xml:space="preserve">, so the match came back EMPTY and the run's outcome was unknown while looking merely quiet.</w:t>
      </w:r>
    </w:p>
    <w:p>
      <w:pPr>
        <w:pStyle w:val="Compact"/>
        <w:numPr>
          <w:ilvl w:val="0"/>
          <w:numId w:val="1282"/>
        </w:numPr>
      </w:pPr>
      <w:r>
        <w:rPr>
          <w:rStyle w:val="VerbatimChar"/>
        </w:rPr>
        <w:t xml:space="preserve">while read</w:t>
      </w:r>
      <w:r>
        <w:t xml:space="preserve"> </w:t>
      </w:r>
      <w:r>
        <w:t xml:space="preserve">silently dropped a final line with no trailing newline, so a one-element list iterated zero times and printed nothing.</w:t>
      </w:r>
    </w:p>
    <w:p>
      <w:pPr>
        <w:pStyle w:val="Compact"/>
        <w:numPr>
          <w:ilvl w:val="0"/>
          <w:numId w:val="1282"/>
        </w:numPr>
      </w:pPr>
      <w:r>
        <w:t xml:space="preserve">A mutation was applied with the wrong environment knob (</w:t>
      </w:r>
      <w:r>
        <w:rPr>
          <w:rStyle w:val="VerbatimChar"/>
        </w:rPr>
        <w:t xml:space="preserve">CMA_TEST_SCRIPTS_DIR</w:t>
      </w:r>
      <w:r>
        <w:t xml:space="preserve"> </w:t>
      </w:r>
      <w:r>
        <w:t xml:space="preserve">where the suite reads</w:t>
      </w:r>
      <w:r>
        <w:t xml:space="preserve"> </w:t>
      </w:r>
      <w:r>
        <w:rPr>
          <w:rStyle w:val="VerbatimChar"/>
        </w:rPr>
        <w:t xml:space="preserve">CMA_SCRIPTS_UNDER_TEST</w:t>
      </w:r>
      <w:r>
        <w:t xml:space="preserve">), so the mutation tree was never loaded, the REAL tree was tested, and the resulting green was</w:t>
      </w:r>
      <w:r>
        <w:t xml:space="preserve"> </w:t>
      </w:r>
      <w:r>
        <w:rPr>
          <w:b/>
          <w:bCs/>
        </w:rPr>
        <w:t xml:space="preserve">meaningless while looking like proof the guard held</w:t>
      </w:r>
      <w:r>
        <w:t xml:space="preserve">.</w:t>
      </w:r>
    </w:p>
    <w:p>
      <w:pPr>
        <w:pStyle w:val="Compact"/>
        <w:numPr>
          <w:ilvl w:val="0"/>
          <w:numId w:val="1282"/>
        </w:numPr>
      </w:pPr>
      <w:r>
        <w:t xml:space="preserve">A "does the guard block this?" probe used a command the guard does not target, so it ran unblocked and proved nothing either way — an inconclusive result that reads as a negative.</w:t>
      </w:r>
    </w:p>
    <w:p>
      <w:pPr>
        <w:pStyle w:val="Compact"/>
        <w:numPr>
          <w:ilvl w:val="0"/>
          <w:numId w:val="1282"/>
        </w:numPr>
      </w:pPr>
      <w:r>
        <w:t xml:space="preserve">A test fixture named each alias identically to its provider id, so two columns held the same string and a real column-swap mutation</w:t>
      </w:r>
      <w:r>
        <w:t xml:space="preserve"> </w:t>
      </w:r>
      <w:r>
        <w:rPr>
          <w:b/>
          <w:bCs/>
        </w:rPr>
        <w:t xml:space="preserve">survived at 52/0</w:t>
      </w:r>
      <w:r>
        <w:t xml:space="preserve"> </w:t>
      </w:r>
      <w:r>
        <w:t xml:space="preserve">under a comment asserting no two cells could share a value.</w:t>
      </w:r>
    </w:p>
    <w:p>
      <w:pPr>
        <w:pStyle w:val="Compact"/>
        <w:numPr>
          <w:ilvl w:val="0"/>
          <w:numId w:val="1282"/>
        </w:numPr>
      </w:pPr>
      <w:r>
        <w:t xml:space="preserve">A positive control was chosen OUTSIDE the instrument's declared scope — the needle was added by a different layer than the one under test — so a working instrument reported as broken.</w:t>
      </w:r>
    </w:p>
    <w:p>
      <w:pPr>
        <w:pStyle w:val="Compact"/>
        <w:numPr>
          <w:ilvl w:val="0"/>
          <w:numId w:val="1282"/>
        </w:numPr>
      </w:pPr>
      <w:r>
        <w:t xml:space="preserve">A positive control was chosen that WAS the very question under test, so it could not discriminate between "the instrument works" and "the answer is yes".</w:t>
      </w:r>
    </w:p>
    <w:p>
      <w:pPr>
        <w:pStyle w:val="Compact"/>
        <w:numPr>
          <w:ilvl w:val="0"/>
          <w:numId w:val="1282"/>
        </w:numPr>
      </w:pPr>
      <w:r>
        <w:t xml:space="preserve">An</w:t>
      </w:r>
      <w:r>
        <w:t xml:space="preserve"> </w:t>
      </w:r>
      <w:r>
        <w:rPr>
          <w:rStyle w:val="VerbatimChar"/>
        </w:rPr>
        <w:t xml:space="preserve">awk</w:t>
      </w:r>
      <w:r>
        <w:t xml:space="preserve"> </w:t>
      </w:r>
      <w:r>
        <w:t xml:space="preserve">range extracting a table cell used an escaping that matched nothing, reporting</w:t>
      </w:r>
      <w:r>
        <w:t xml:space="preserve"> </w:t>
      </w:r>
      <w:r>
        <w:rPr>
          <w:b/>
          <w:bCs/>
        </w:rPr>
        <w:t xml:space="preserve">838 rows where the live system held 134</w:t>
      </w:r>
      <w:r>
        <w:t xml:space="preserve"> </w:t>
      </w:r>
      <w:r>
        <w:t xml:space="preserve">— a number wrong by 6x that was about to gate a DESTRUCTIVE database recreate, caught only because it contradicted a count taken seconds earlier.</w:t>
      </w:r>
    </w:p>
    <w:p>
      <w:pPr>
        <w:pStyle w:val="Compact"/>
        <w:numPr>
          <w:ilvl w:val="0"/>
          <w:numId w:val="1282"/>
        </w:numPr>
      </w:pPr>
      <w:r>
        <w:rPr>
          <w:b/>
          <w:bCs/>
        </w:rPr>
        <w:t xml:space="preserve">A denylist with TWO needles was searched with ONE.</w:t>
      </w:r>
      <w:r>
        <w:t xml:space="preserve"> </w:t>
      </w:r>
      <w:r>
        <w:t xml:space="preserve">Both literals were loaded and both lengths were even PRINTED, then only the second was passed to the search. Every "zero remaining" was blind to the first — and the artefacts it cleared were regenerations of a CREDENTIAL SCRUB, so a live credential was reported eliminated while it was still being handed over in four copy-pasteable lines per file. The report was internally consistent, cited a positive control, and was wrong.</w:t>
      </w:r>
    </w:p>
    <w:p>
      <w:pPr>
        <w:pStyle w:val="Compact"/>
        <w:numPr>
          <w:ilvl w:val="0"/>
          <w:numId w:val="1282"/>
        </w:numPr>
      </w:pPr>
      <w:r>
        <w:rPr>
          <w:rStyle w:val="VerbatimChar"/>
          <w:b/>
          <w:bCs/>
        </w:rPr>
        <w:t xml:space="preserve">$?</w:t>
      </w:r>
      <w:r>
        <w:rPr>
          <w:b/>
          <w:bCs/>
        </w:rPr>
        <w:t xml:space="preserve"> </w:t>
      </w:r>
      <w:r>
        <w:rPr>
          <w:b/>
          <w:bCs/>
        </w:rPr>
        <w:t xml:space="preserve">clobbered by a command substitution in the same statement.</w:t>
      </w:r>
      <w:r>
        <w:t xml:space="preserve"> </w:t>
      </w:r>
      <w:r>
        <w:rPr>
          <w:rStyle w:val="VerbatimChar"/>
        </w:rPr>
        <w:t xml:space="preserve">printf '... exit=%s' "$(basename "$f")" "$?"</w:t>
      </w:r>
      <w:r>
        <w:t xml:space="preserve"> </w:t>
      </w:r>
      <w:r>
        <w:t xml:space="preserve">expands the substitution FIRST, so</w:t>
      </w:r>
      <w:r>
        <w:t xml:space="preserve"> </w:t>
      </w:r>
      <w:r>
        <w:rPr>
          <w:rStyle w:val="VerbatimChar"/>
        </w:rPr>
        <w:t xml:space="preserve">$?</w:t>
      </w:r>
      <w:r>
        <w:t xml:space="preserve"> </w:t>
      </w:r>
      <w:r>
        <w:t xml:space="preserve">carried</w:t>
      </w:r>
      <w:r>
        <w:t xml:space="preserve"> </w:t>
      </w:r>
      <w:r>
        <w:rPr>
          <w:rStyle w:val="VerbatimChar"/>
        </w:rPr>
        <w:t xml:space="preserve">basename</w:t>
      </w:r>
      <w:r>
        <w:t xml:space="preserve">'s status, not the command's: a</w:t>
      </w:r>
      <w:r>
        <w:t xml:space="preserve"> </w:t>
      </w:r>
      <w:r>
        <w:rPr>
          <w:rStyle w:val="VerbatimChar"/>
        </w:rPr>
        <w:t xml:space="preserve">pandoc</w:t>
      </w:r>
      <w:r>
        <w:t xml:space="preserve"> </w:t>
      </w:r>
      <w:r>
        <w:t xml:space="preserve">run that FAILED with exit 64 was reported as</w:t>
      </w:r>
      <w:r>
        <w:t xml:space="preserve"> </w:t>
      </w:r>
      <w:r>
        <w:rPr>
          <w:rStyle w:val="VerbatimChar"/>
        </w:rPr>
        <w:t xml:space="preserve">exit=0</w:t>
      </w:r>
      <w:r>
        <w:t xml:space="preserve"> </w:t>
      </w:r>
      <w:r>
        <w:t xml:space="preserve">while writing nothing. Distinct from instance 3 (exit code after a PIPELINE) — here the clobber happens inside the argument list of the very statement that reports it.</w:t>
      </w:r>
    </w:p>
    <w:p>
      <w:pPr>
        <w:pStyle w:val="FirstParagraph"/>
      </w:pPr>
      <w:r>
        <w:rPr>
          <w:b/>
          <w:bCs/>
        </w:rPr>
        <w:t xml:space="preserve">The gap this closes.</w:t>
      </w:r>
      <w:r>
        <w:t xml:space="preserve"> </w:t>
      </w:r>
      <w:r>
        <w:t xml:space="preserve">§11.4.201 governs GUARDS AND GATES — instruments that BLOCK, where the failure modes are a false refusal and a false pass. §11.4.107(10) governs ANALYZERS, which must be calibrated golden-good / golden-bad. NEITHER covers the far more common instrument: the</w:t>
      </w:r>
      <w:r>
        <w:t xml:space="preserve"> </w:t>
      </w:r>
      <w:r>
        <w:rPr>
          <w:b/>
          <w:bCs/>
        </w:rPr>
        <w:t xml:space="preserve">ad-hoc census that INFORMS</w:t>
      </w:r>
      <w:r>
        <w:t xml:space="preserve"> </w:t>
      </w:r>
      <w:r>
        <w:t xml:space="preserve">— a</w:t>
      </w:r>
      <w:r>
        <w:t xml:space="preserve"> </w:t>
      </w:r>
      <w:r>
        <w:rPr>
          <w:rStyle w:val="VerbatimChar"/>
        </w:rPr>
        <w:t xml:space="preserve">grep</w:t>
      </w:r>
      <w:r>
        <w:t xml:space="preserve">, a set difference, an exit-code read, a field lookup, a row count — whose output is not a verdict but a FACT that a decision, a fix, a classification, or a report is then built upon. Those instruments are written inline, used once, trusted implicitly, and never themselves tested.</w:t>
      </w:r>
    </w:p>
    <w:p>
      <w:pPr>
        <w:pStyle w:val="BodyText"/>
      </w:pPr>
      <w:r>
        <w:rPr>
          <w:b/>
          <w:bCs/>
        </w:rPr>
        <w:t xml:space="preserve">The mandate.</w:t>
      </w:r>
      <w:r>
        <w:t xml:space="preserve"> </w:t>
      </w:r>
      <w:r>
        <w:t xml:space="preserve">Any measurement whose result will drive a decision, a claim, a classification, or a report MUST be control-needled BEFORE its result is acted on or communicated:</w:t>
      </w:r>
    </w:p>
    <w:p>
      <w:pPr>
        <w:pStyle w:val="Compact"/>
        <w:numPr>
          <w:ilvl w:val="0"/>
          <w:numId w:val="1283"/>
        </w:numPr>
      </w:pPr>
      <w:r>
        <w:rPr>
          <w:b/>
          <w:bCs/>
        </w:rPr>
        <w:t xml:space="preserve">(a) POSITIVE control</w:t>
      </w:r>
      <w:r>
        <w:t xml:space="preserve"> </w:t>
      </w:r>
      <w:r>
        <w:t xml:space="preserve">— a value KNOWN to be present must be found by the instrument. This catches a pattern too narrow, a wrong field name, a wrong path, a wrong knob, and a stage that silently produced nothing.</w:t>
      </w:r>
    </w:p>
    <w:p>
      <w:pPr>
        <w:pStyle w:val="Compact"/>
        <w:numPr>
          <w:ilvl w:val="0"/>
          <w:numId w:val="1283"/>
        </w:numPr>
      </w:pPr>
      <w:r>
        <w:rPr>
          <w:b/>
          <w:bCs/>
        </w:rPr>
        <w:t xml:space="preserve">(b) NEGATIVE control</w:t>
      </w:r>
      <w:r>
        <w:t xml:space="preserve"> </w:t>
      </w:r>
      <w:r>
        <w:t xml:space="preserve">— a value KNOWN to be absent (a fabricated needle) must NOT be found. This catches a pattern too broad, an accidental substring or word-boundary match, and a default that fabricates a hit.</w:t>
      </w:r>
    </w:p>
    <w:p>
      <w:pPr>
        <w:pStyle w:val="Compact"/>
        <w:numPr>
          <w:ilvl w:val="0"/>
          <w:numId w:val="1283"/>
        </w:numPr>
      </w:pPr>
      <w:r>
        <w:rPr>
          <w:b/>
          <w:bCs/>
        </w:rPr>
        <w:t xml:space="preserve">(c) An EMPTY result is never a finding on its own.</w:t>
      </w:r>
      <w:r>
        <w:t xml:space="preserve"> </w:t>
      </w:r>
      <w:r>
        <w:t xml:space="preserve">Absence of output is one of: the thing is genuinely absent; the instrument could not look; the instrument looked in the wrong place; the instrument's output shape differed from what was matched. Those are FOUR different states and the raw empty result distinguishes none of them (§11.4.6). An empty result may be reported only once (a) has established the instrument can see a positive.</w:t>
      </w:r>
    </w:p>
    <w:p>
      <w:pPr>
        <w:pStyle w:val="Compact"/>
        <w:numPr>
          <w:ilvl w:val="0"/>
          <w:numId w:val="1283"/>
        </w:numPr>
      </w:pPr>
      <w:r>
        <w:rPr>
          <w:b/>
          <w:bCs/>
        </w:rPr>
        <w:t xml:space="preserve">(d) A result that CONTRADICTS directly-observed evidence is presumed to be an instrument fault until proven otherwise.</w:t>
      </w:r>
      <w:r>
        <w:t xml:space="preserve"> </w:t>
      </w:r>
      <w:r>
        <w:t xml:space="preserve">When a census reports absent something that was just read on screen, the instrument is the first suspect, not the system.</w:t>
      </w:r>
    </w:p>
    <w:p>
      <w:pPr>
        <w:pStyle w:val="Compact"/>
        <w:numPr>
          <w:ilvl w:val="0"/>
          <w:numId w:val="1283"/>
        </w:numPr>
      </w:pPr>
      <w:r>
        <w:rPr>
          <w:b/>
          <w:bCs/>
        </w:rPr>
        <w:t xml:space="preserve">(e) The instrument used to establish a FACT is itself part of the evidence.</w:t>
      </w:r>
      <w:r>
        <w:t xml:space="preserve"> </w:t>
      </w:r>
      <w:r>
        <w:t xml:space="preserve">A captured claim cites the command that produced it, so a reader can re-run it and a later reader can see what was actually measured (§11.4.5 / §11.4.2).</w:t>
      </w:r>
    </w:p>
    <w:p>
      <w:pPr>
        <w:pStyle w:val="Compact"/>
        <w:numPr>
          <w:ilvl w:val="0"/>
          <w:numId w:val="1283"/>
        </w:numPr>
      </w:pPr>
      <w:r>
        <w:rPr>
          <w:b/>
          <w:bCs/>
        </w:rPr>
        <w:t xml:space="preserve">(f) When the criterion is a SET, the control must cover EVERY member of it.</w:t>
      </w:r>
      <w:r>
        <w:t xml:space="preserve"> </w:t>
      </w:r>
      <w:r>
        <w:t xml:space="preserve">A denylist, a literal list, a taxonomy, a multi-column key: needling ONE member proves only that member is searchable, and a search that silently drops the others still reports a clean, internally-consistent, positively-controlled zero. This is the failure mode instance 14 records, and it is the most dangerous on this list precisely because (a) and (b) both PASS while the answer is wrong: the control and the search shared the same single needle, so the instrument proved itself against exactly the case it was already handling. Enumerate the set, assert the search covers it, and state the member count in the captured claim.</w:t>
      </w:r>
    </w:p>
    <w:p>
      <w:pPr>
        <w:pStyle w:val="Compact"/>
        <w:numPr>
          <w:ilvl w:val="0"/>
          <w:numId w:val="1283"/>
        </w:numPr>
      </w:pPr>
      <w:r>
        <w:rPr>
          <w:b/>
          <w:bCs/>
        </w:rPr>
        <w:t xml:space="preserve">(g) Capture an exit status BEFORE any other expansion can overwrite it.</w:t>
      </w:r>
      <w:r>
        <w:t xml:space="preserve"> </w:t>
      </w:r>
      <w:r>
        <w:rPr>
          <w:rStyle w:val="VerbatimChar"/>
        </w:rPr>
        <w:t xml:space="preserve">$?</w:t>
      </w:r>
      <w:r>
        <w:t xml:space="preserve"> </w:t>
      </w:r>
      <w:r>
        <w:t xml:space="preserve">is the status of the LAST command to run, which in a compound statement is frequently not the command being reported on — a pipeline's last stage (instance 3) or a command substitution sitting earlier in the same argument list (instance 15). Assign it to a variable on its own line, immediately after the command, and report the variable.</w:t>
      </w:r>
    </w:p>
    <w:p>
      <w:pPr>
        <w:pStyle w:val="FirstParagraph"/>
      </w:pPr>
      <w:r>
        <w:rPr>
          <w:b/>
          <w:bCs/>
        </w:rPr>
        <w:t xml:space="preserve">Honest boundary (§11.4.6).</w:t>
      </w:r>
      <w:r>
        <w:t xml:space="preserve"> </w:t>
      </w:r>
      <w:r>
        <w:t xml:space="preserve">Control needles prove an instrument can distinguish PRESENT from ABSENT. They do NOT prove it measures the RIGHT property — a correctly-needled census of the wrong thing is still the wrong answer, and no amount of needling substitutes for asking whether the question is the right one. Nor do they make an instrument correct for inputs unlike the needles; a needle chosen to resemble the expected data will not reveal a failure on data that does not.</w:t>
      </w:r>
    </w:p>
    <w:p>
      <w:pPr>
        <w:pStyle w:val="BodyText"/>
      </w:pPr>
      <w:r>
        <w:rPr>
          <w:b/>
          <w:bCs/>
        </w:rPr>
        <w:t xml:space="preserve">Classification: universal (§11.4.17)</w:t>
      </w:r>
      <w:r>
        <w:t xml:space="preserve"> </w:t>
      </w:r>
      <w:r>
        <w:t xml:space="preserve">— platform-neutral; the consuming project supplies its concrete instruments and needle values per §11.4.35. Composes §11.4.5 / §11.4.6 (an un-needled census is a guess wearing a number) / §11.4.2 / §11.4.107(10) (the analyzer analogue) / §11.4.118 (an enumerated coverage claim rests on the instrument that enumerated it) / §11.4.201 (the guard/gate analogue) / §1.1.</w:t>
      </w:r>
    </w:p>
    <w:p>
      <w:pPr>
        <w:pStyle w:val="BodyText"/>
      </w:pPr>
      <w:r>
        <w:t xml:space="preserve">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(a decision-bearing census cites its positive and negative control) + paired §1.1 mutation (strip the literal → propagation gate FAILs; accept a decision-bearing census with no control →</w:t>
      </w:r>
      <w:r>
        <w:t xml:space="preserve"> </w:t>
      </w:r>
      <w:r>
        <w:rPr>
          <w:rStyle w:val="VerbatimChar"/>
        </w:rPr>
        <w:t xml:space="preserve">CM-CENSUS-CONTROL-NEEDLED</w:t>
      </w:r>
      <w:r>
        <w:t xml:space="preserve"> </w:t>
      </w:r>
      <w:r>
        <w:t xml:space="preserve">FAILs;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w:t>
      </w:r>
      <w:r>
        <w:t xml:space="preserve"> </w:t>
      </w:r>
      <w:r>
        <w:rPr>
          <w:rStyle w:val="VerbatimChar"/>
        </w:rPr>
        <w:t xml:space="preserve">--one-needle-covers-the-set</w:t>
      </w:r>
      <w:r>
        <w:t xml:space="preserve">,</w:t>
      </w:r>
      <w:r>
        <w:t xml:space="preserve"> </w:t>
      </w:r>
      <w:r>
        <w:rPr>
          <w:rStyle w:val="VerbatimChar"/>
        </w:rPr>
        <w:t xml:space="preserve">--read-status-after-substitution</w:t>
      </w:r>
      <w:r>
        <w:t xml:space="preserve"> </w:t>
      </w:r>
      <w:r>
        <w:t xml:space="preserve">flag exists.</w:t>
      </w:r>
    </w:p>
    <w:p>
      <w:r>
        <w:pict>
          <v:rect style="width:0;height:1.5pt" o:hralign="center" o:hrstd="t" o:hr="t"/>
        </w:pict>
      </w:r>
    </w:p>
    <w:bookmarkEnd w:id="313"/>
    <w:bookmarkStart w:id="314" w:name="Xb8bacc27865fb1199361f02bace4c3570538828"/>
    <w:p>
      <w:pPr>
        <w:pStyle w:val="Heading3"/>
      </w:pPr>
      <w:r>
        <w:t xml:space="preserve">§11.4.274 — Mechanical work belongs in a script, not in an agent's context: extract it, test it, and re-scan for it on a cadence (User mandate, 2026-09-08)</w:t>
      </w:r>
    </w:p>
    <w:p>
      <w:pPr>
        <w:pStyle w:val="FirstParagraph"/>
      </w:pPr>
      <w:r>
        <w:rPr>
          <w:b/>
          <w:bCs/>
        </w:rPr>
        <w:t xml:space="preserve">Forensic anchor (FACT, 2026-09-08).</w:t>
      </w:r>
      <w:r>
        <w:t xml:space="preserve"> </w:t>
      </w:r>
      <w:r>
        <w:t xml:space="preserve">In one working session, five independent review agents consumed roughly 400,000–450,000 tokens EACH. Reading their transcripts, the dominant cost was not judgment — it was MECHANICS: copy a tree to a scratch directory, apply a one-line mutation, run a suite, read the summary line, restore, verify the restore byte-identical, compare counts against a previous round, repeat for seven mutations. Every step of that loop is deterministic, has a fixed input and output, contains no decision, and produces the same result every time. It is a shell script that was instead executed one tool call at a time by a language model, at roughly four orders of magnitude the cost, with a fresh opportunity for a transcription error at every step — and this session recorded ten such instrument errors (§11.4.273).</w:t>
      </w:r>
    </w:p>
    <w:p>
      <w:pPr>
        <w:pStyle w:val="BodyText"/>
      </w:pPr>
      <w:r>
        <w:rPr>
          <w:b/>
          <w:bCs/>
        </w:rPr>
        <w:t xml:space="preserve">The rule.</w:t>
      </w:r>
      <w:r>
        <w:t xml:space="preserve"> </w:t>
      </w:r>
      <w:r>
        <w:t xml:space="preserve">Work that is DETERMINISTIC, REPEATABLE and contains NO JUDGMENT MUST be delegated to a properly written script or small compiled utility, and invoked — not performed turn-by-turn inside an agent's context. Concretely, the following belong in a tool and not in a transcript: mutation apply / run / restore / verify loops; suite fan-outs and their result tabulation; before-and-after comparisons; scratch-tree setup and teardown; residue and quiescence scans; census and inventory queries; artifact fingerprinting; evidence collection and layout; and any step already written down as a fixed recipe.</w:t>
      </w:r>
    </w:p>
    <w:p>
      <w:pPr>
        <w:pStyle w:val="BodyText"/>
      </w:pPr>
      <w:r>
        <w:rPr>
          <w:b/>
          <w:bCs/>
        </w:rPr>
        <w:t xml:space="preserve">(a) EXTRACT.</w:t>
      </w:r>
      <w:r>
        <w:t xml:space="preserve"> </w:t>
      </w:r>
      <w:r>
        <w:t xml:space="preserve">When an agent performs the same mechanical sequence more than twice, that sequence is a defect in the tooling, not a task. It is extracted into a script or utility, given a name, and invoked thereafter. The bar is behavioural, not aesthetic: if the steps can be written down exactly, they can be executed exactly, and an agent executing them by hand is the wrong instrument.</w:t>
      </w:r>
    </w:p>
    <w:p>
      <w:pPr>
        <w:pStyle w:val="BodyText"/>
      </w:pPr>
      <w:r>
        <w:rPr>
          <w:b/>
          <w:bCs/>
        </w:rPr>
        <w:t xml:space="preserve">(b) THE EXTRACTED TOOL IS ITSELF GOVERNED.</w:t>
      </w:r>
      <w:r>
        <w:t xml:space="preserve"> </w:t>
      </w:r>
      <w:r>
        <w:t xml:space="preserve">It ships with documentation a reader can act on (§11.4.18), a user guide or manual entry where it is operator-facing, and tests that validate its behaviour and produce MACHINE evidence deterministically (§11.4.50 / §11.4.5) — including its failure paths, its exit-code semantics (§11.4.201), and the control needles that prove its own measurements (§11.4.273). An extraction that replaces a slow correct process with a fast unproven one is a regression, not an optimisation.</w:t>
      </w:r>
    </w:p>
    <w:p>
      <w:pPr>
        <w:pStyle w:val="BodyText"/>
      </w:pPr>
      <w:r>
        <w:rPr>
          <w:b/>
          <w:bCs/>
        </w:rPr>
        <w:t xml:space="preserve">(c) RE-SCAN ON A CADENCE.</w:t>
      </w:r>
      <w:r>
        <w:t xml:space="preserve"> </w:t>
      </w:r>
      <w:r>
        <w:t xml:space="preserve">Every project periodically scans itself for mechanical work still being performed by agents — recurring command sequences in transcripts and logs, repeated inline recipes across scripts, and steps documented as "run these commands in order" — and refactors the findings out. This is a standing, recurring obligation, not a one-off cleanup: new mechanical loops accrete continuously as features land, and a codebase that was clean last quarter will not be clean this one.</w:t>
      </w:r>
    </w:p>
    <w:p>
      <w:pPr>
        <w:pStyle w:val="BodyText"/>
      </w:pPr>
      <w:r>
        <w:rPr>
          <w:b/>
          <w:bCs/>
        </w:rPr>
        <w:t xml:space="preserve">(d) HONEST BOUNDARY — what MUST NOT be extracted (§11.4.6).</w:t>
      </w:r>
      <w:r>
        <w:t xml:space="preserve"> </w:t>
      </w:r>
      <w:r>
        <w:t xml:space="preserve">This rule is about MECHANICAL work, and misapplying it is worse than not applying it at all. JUDGMENT MUST NOT be scripted: root-cause determination (§11.4.102), review verdicts (§11.4.125 / §11.4.142 / §11.4.194), the decision that a fix is correct, the choice of what to measure, the reading of whether captured evidence actually supports a claim, and any assessment requiring the question "is this the right thing to be checking?" A script that renders a verdict is a bluff gate (§11.4.201), and automating a review into a green checkmark is precisely the PASS-bluff this constitution exists to prevent. The correct division is: the SCRIPT gathers and executes, deterministically and cheaply; the AGENT decides what it means. Cost is never a reason to move a decision into a script, and a script's output is evidence for a judgment, never a substitute for one.</w:t>
      </w:r>
    </w:p>
    <w:p>
      <w:pPr>
        <w:pStyle w:val="BodyText"/>
      </w:pPr>
      <w:r>
        <w:rPr>
          <w:b/>
          <w:bCs/>
        </w:rPr>
        <w:t xml:space="preserve">Classification: universal (§11.4.17)</w:t>
      </w:r>
      <w:r>
        <w:t xml:space="preserve"> </w:t>
      </w:r>
      <w:r>
        <w:t xml:space="preserve">— platform-neutral; the consuming project supplies its concrete scripts, utility language, scan cadence, and transcript/log sources per §11.4.35. Composes §11.4.18 (script documentation) / §11.4.50 (deterministic results) / §11.4.5 (captured machine evidence) / §11.4.141 (token efficiency — this is its mechanical-work instance) / §11.4.201 (exit-code and real-condition semantics) / §11.4.273 (the extracted instrument is control-needled) / §11.4.124 (investigate before deleting the thing you replaced) / §1.1.</w:t>
      </w:r>
    </w:p>
    <w:p>
      <w:pPr>
        <w:pStyle w:val="BodyText"/>
      </w:pPr>
      <w:r>
        <w:t xml:space="preserve">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(a mechanical sequence performed by an agent more than twice has an extraction item) and</w:t>
      </w:r>
      <w:r>
        <w:t xml:space="preserve"> </w:t>
      </w:r>
      <w:r>
        <w:rPr>
          <w:rStyle w:val="VerbatimChar"/>
        </w:rPr>
        <w:t xml:space="preserve">CM-EXTRACTED-TOOL-DOCUMENTED-AND-TESTED</w:t>
      </w:r>
      <w:r>
        <w:t xml:space="preserve"> </w:t>
      </w:r>
      <w:r>
        <w:t xml:space="preserve">(every extracted tool carries docs + tests + deterministic machine evidence) + paired §1.1 mutation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 exists.</w:t>
      </w:r>
    </w:p>
    <w:bookmarkEnd w:id="314"/>
    <w:bookmarkStart w:id="315" w:name="Xb1ecf54480a6bb412e57b47ec0314e54567ec7c"/>
    <w:p>
      <w:pPr>
        <w:pStyle w:val="Heading3"/>
      </w:pPr>
      <w:r>
        <w:t xml:space="preserve">§11.4.275 — Semantic (Lumen) index + indexing-efficiency gate + universal agent/subagent accessibility: every indexed space reaches every agent and subagent, is proven COMPLETE before it is called ready, and earns its place by a MEASURED, honest efficiency result (research-derived, 2026-09-24)</w:t>
      </w:r>
    </w:p>
    <w:p>
      <w:pPr>
        <w:pStyle w:val="FirstParagraph"/>
      </w:pPr>
      <w:r>
        <w:rPr>
          <w:b/>
          <w:bCs/>
        </w:rPr>
        <w:t xml:space="preserve">Forensic anchor (FACTS, measured in one cycle on a consuming project with a multi-hundred-thousand-file tree; genericised).</w:t>
      </w:r>
      <w:r>
        <w:t xml:space="preserve"> </w:t>
      </w:r>
      <w:r>
        <w:t xml:space="preserve">(1) A semantic code-search server was configured, yet its own status reported 0 files, no embedding model, and "never" indexed — configured is not indexed (§11.4.196(F)); the constitution had no mandate for it at all. (2) A fixed-fixture benchmark measured a 69.2% token reduction for the structural index over grep+read — computed only over the 8 queries BOTH routes answered correctly — while the same structural index answered 5 of 15 fixture queries WRONG (grep+read: 2 of 15); the semantic route had 0 comparable answers because it was unindexed. A token saving reported without its wrong-answer count would have been a bluff. (3) One per-call, uncached, full-table file-list query accounted for 93.4% of the reference-resolution wall time (hundreds of calls at roughly 350 ms each on a ~585k-file index). (4) A foreign-key cascade on bulk re-insert stalled the bulk window on large tables. (5) A launcher classified</w:t>
      </w:r>
      <w:r>
        <w:t xml:space="preserve"> </w:t>
      </w:r>
      <w:r>
        <w:rPr>
          <w:rStyle w:val="VerbatimChar"/>
        </w:rPr>
        <w:t xml:space="preserve">sync</w:t>
      </w:r>
      <w:r>
        <w:t xml:space="preserve"> </w:t>
      </w:r>
      <w:r>
        <w:t xml:space="preserve">by rows already stored instead of by pending backlog and ran a bulk job of tens of millions of references on the stock runner, foreground and unsupervised. (6) The vendor deletes a lock by age, not by holder liveness, and a writable open recreates dropped indexes without the lock — a concurrent-writer corruption hazard. (7) An empty result from an instrument that had errored or been silenced was nearly read as "absent" (§11.4.273).</w:t>
      </w:r>
    </w:p>
    <w:p>
      <w:pPr>
        <w:pStyle w:val="BodyText"/>
      </w:pPr>
      <w:r>
        <w:rPr>
          <w:b/>
          <w:bCs/>
        </w:rPr>
        <w:t xml:space="preserve">The mandate (ALL hold).</w:t>
      </w:r>
    </w:p>
    <w:p>
      <w:pPr>
        <w:pStyle w:val="BodyText"/>
      </w:pPr>
      <w:r>
        <w:rPr>
          <w:b/>
          <w:bCs/>
        </w:rPr>
        <w:t xml:space="preserve">(A) UNIVERSAL ACCESSIBILITY — every indexed space, every agent, every subagent, no exception.</w:t>
      </w:r>
      <w:r>
        <w:t xml:space="preserve"> </w:t>
      </w:r>
      <w:r>
        <w:t xml:space="preserve">Every code index the project maintains (the structural CodeGraph index of §11.4.78 AND the semantic Lumen index, and any future code index) MUST be reachable by EVERY AI agent the project uses AND by every subagent those agents dispatch, through a server DEFINITION the agent or subagent can actually resolve (project-scoped committed configuration or an installed plugin — never a per-user toggle only the main session sees). A configuration that ENABLES a server which nothing DECLARES (no definition resolvable where the agent or subagent runs) is a violation, not a partial setup. Proof is a real tool call FROM A DISPATCHED SUBAGENT returning an index-only fact (the §11.4.78(4) unforgeable challenge), per agent; an agent that genuinely cannot be driven is a documented §11.4.3 SKIP, never a faked PASS.</w:t>
      </w:r>
    </w:p>
    <w:p>
      <w:pPr>
        <w:pStyle w:val="BodyText"/>
      </w:pPr>
      <w:r>
        <w:rPr>
          <w:b/>
          <w:bCs/>
        </w:rPr>
        <w:t xml:space="preserve">(B) SEMANTIC INDEX PROVEN, NOT CONFIGURED.</w:t>
      </w:r>
      <w:r>
        <w:t xml:space="preserve"> </w:t>
      </w:r>
      <w:r>
        <w:t xml:space="preserve">The embedding model is provisioned (rootless per §11.4.161) and proven by a REAL embed call returning the declared dimensionality — a model listing alone is not evidence. The semantic index's scope is GENERATED from the SAME class source as the structural scope (§11.4.78(7)–(8), via the constitution's</w:t>
      </w:r>
      <w:r>
        <w:t xml:space="preserve"> </w:t>
      </w:r>
      <w:r>
        <w:rPr>
          <w:rStyle w:val="VerbatimChar"/>
        </w:rPr>
        <w:t xml:space="preserve">scripts/lumen/gen_lumenignore.py</w:t>
      </w:r>
      <w:r>
        <w:t xml:space="preserve">), so third-party and secret classes are excluded identically. Health = files AND chunks non-zero + a known-symbol search hit + a negative control + freshness within a consumer-declared TTL.</w:t>
      </w:r>
    </w:p>
    <w:p>
      <w:pPr>
        <w:pStyle w:val="BodyText"/>
      </w:pPr>
      <w:r>
        <w:rPr>
          <w:b/>
          <w:bCs/>
        </w:rPr>
        <w:t xml:space="preserve">(C) COMPLETE BEFORE "READY".</w:t>
      </w:r>
      <w:r>
        <w:t xml:space="preserve"> </w:t>
      </w:r>
      <w:r>
        <w:t xml:space="preserve">An index is called ready only when its PENDING work is zero (unresolved-reference backlog, files still to parse, embedding queue), its state reports complete, its file count is within the consumer tolerance of the accepted expected count, and its required schema indexes exist. Calling a partial index ready is a §11.4 PASS-bluff. Every count and every empty result behind this verdict is control-needled (§11.4.273); an instrument that errored or was silenced proves nothing.</w:t>
      </w:r>
    </w:p>
    <w:p>
      <w:pPr>
        <w:pStyle w:val="BodyText"/>
      </w:pPr>
      <w:r>
        <w:rPr>
          <w:b/>
          <w:bCs/>
        </w:rPr>
        <w:t xml:space="preserve">(D) EFFICIENCY IS MEASURED DETERMINISTICALLY AND REPORTED HONESTLY.</w:t>
      </w:r>
      <w:r>
        <w:t xml:space="preserve"> </w:t>
      </w:r>
      <w:r>
        <w:t xml:space="preserve">A benchmark harness runs a FIXED query set with GOLDEN answers against the index route AND a grep+read baseline, N ≥ 3 iterations with an identical canonical result hash (§11.4.50), recording per query: bytes, estimated tokens (declared estimator), p50/p95 latency and correctness against the golden answer. Token reduction is computed ONLY over queries BOTH routes answered correctly; wrong answers are reported separately, BY QUERY ID, and never averaged away. The harness is self-validating (a tampered golden fixture is rejected; a mutated estimator is caught). The thresholds — minimum reduction, maximum wrong-answer count, latency ceilings — are consumer DATA (§11.4.35), never constitutional literals. A route that saves tokens but is wrong more often than the baseline is NOT an efficiency win, and a report that shows only the saving is a bluff.</w:t>
      </w:r>
    </w:p>
    <w:p>
      <w:pPr>
        <w:pStyle w:val="BodyText"/>
      </w:pPr>
      <w:r>
        <w:rPr>
          <w:b/>
          <w:bCs/>
        </w:rPr>
        <w:t xml:space="preserve">(E) ROUTING FOLLOWS THE MEASUREMENT.</w:t>
      </w:r>
      <w:r>
        <w:t xml:space="preserve"> </w:t>
      </w:r>
      <w:r>
        <w:t xml:space="preserve">Structural questions go to the structural index and conceptual questions to the semantic index BEFORE grep+read (§11.4.141), EXCEPT for query classes the benchmark shows the route answers wrongly — those fall back to grep+read and the gap is tracked (§11.4.197), never hidden.</w:t>
      </w:r>
    </w:p>
    <w:p>
      <w:pPr>
        <w:pStyle w:val="BodyText"/>
      </w:pPr>
      <w:r>
        <w:rPr>
          <w:b/>
          <w:bCs/>
        </w:rPr>
        <w:t xml:space="preserve">(F) PERFORMANCE DEFECTS ARE ROOT-CAUSED, PATCHED AND PROVEN.</w:t>
      </w:r>
      <w:r>
        <w:t xml:space="preserve"> </w:t>
      </w:r>
      <w:r>
        <w:t xml:space="preserve">A measured hot spot or stall (clauses (3)–(4) of the anchor) is root-caused (§11.4.102) and fixed in the version-keyed patched runner with RED→GREEN, a paired mutation and an equivalence proof on a byte copy, then gated on every upgrade per §11.4.80(4).</w:t>
      </w:r>
    </w:p>
    <w:p>
      <w:pPr>
        <w:pStyle w:val="BodyText"/>
      </w:pPr>
      <w:r>
        <w:rPr>
          <w:b/>
          <w:bCs/>
        </w:rPr>
        <w:t xml:space="preserve">(G) SAFETY.</w:t>
      </w:r>
      <w:r>
        <w:t xml:space="preserve"> </w:t>
      </w:r>
      <w:r>
        <w:t xml:space="preserve">Writes obey §11.4.80(5) (one writer entry, liveness not lock age, bulk classified by pending backlog); live reads are read-only/immutable; experiments run on fixtures or copy-on-write copies.</w:t>
      </w:r>
    </w:p>
    <w:p>
      <w:pPr>
        <w:pStyle w:val="BodyText"/>
      </w:pPr>
      <w:r>
        <w:rPr>
          <w:b/>
          <w:bCs/>
        </w:rPr>
        <w:t xml:space="preserve">Latent binding (§11.4.96 pattern).</w:t>
      </w:r>
      <w:r>
        <w:t xml:space="preserve"> </w:t>
      </w:r>
      <w:r>
        <w:t xml:space="preserve">A project that maintains NO semantic index today is bound by clauses (A)–(G) only for the indexes it does maintain; the semantic-index clauses bind the moment it adds one — absence of a semantic index is never evidence that (B)–(E) were satisfied.</w:t>
      </w:r>
    </w:p>
    <w:p>
      <w:pPr>
        <w:pStyle w:val="BodyText"/>
      </w:pPr>
      <w:r>
        <w:rPr>
          <w:b/>
          <w:bCs/>
        </w:rPr>
        <w:t xml:space="preserve">Honest boundary (§11.4.6).</w:t>
      </w:r>
      <w:r>
        <w:t xml:space="preserve"> </w:t>
      </w:r>
      <w:r>
        <w:t xml:space="preserve">This anchor proves an index is REACHABLE, COMPLETE, correctly SCOPED and MEASURED — it does NOT prove every answer correct (the benchmark samples a fixed set; wrong-answer classes stay tracked), does NOT make the benchmark representative of every query shape, and does NOT license narrowing the index scope to hit a threshold (scope narrowing is a §11.4.66 operator decision). The reference benchmark harness exists today as a prototype OUTSIDE the constitution tree; landing it under</w:t>
      </w:r>
      <w:r>
        <w:t xml:space="preserve"> </w:t>
      </w:r>
      <w:r>
        <w:rPr>
          <w:rStyle w:val="VerbatimChar"/>
        </w:rPr>
        <w:t xml:space="preserve">&lt;constitution&gt;/scripts/</w:t>
      </w:r>
      <w:r>
        <w:t xml:space="preserve"> </w:t>
      </w:r>
      <w:r>
        <w:t xml:space="preserve">is owed work, not claimed done.</w:t>
      </w:r>
      <w:r>
        <w:t xml:space="preserve"> </w:t>
      </w:r>
      <w:r>
        <w:rPr>
          <w:b/>
          <w:bCs/>
        </w:rPr>
        <w:t xml:space="preserve">[2026-09-25 STATUS UPDATE — see the EXTENSION below: the harness has since landed INSIDE</w:t>
      </w:r>
      <w:r>
        <w:rPr>
          <w:b/>
          <w:bCs/>
        </w:rPr>
        <w:t xml:space="preserve"> </w:t>
      </w:r>
      <w:r>
        <w:rPr>
          <w:rStyle w:val="VerbatimChar"/>
          <w:b/>
          <w:bCs/>
        </w:rPr>
        <w:t xml:space="preserve">&lt;constitution&gt;/scripts/lumen/</w:t>
      </w:r>
      <w:r>
        <w:rPr>
          <w:b/>
          <w:bCs/>
        </w:rPr>
        <w:t xml:space="preserve">; this sentence's "outside the tree" premise is superseded, tracked-work-remaining is narrowed to the gate CODE only.]</w:t>
      </w:r>
    </w:p>
    <w:p>
      <w:pPr>
        <w:pStyle w:val="BodyText"/>
      </w:pPr>
      <w:r>
        <w:rPr>
          <w:b/>
          <w:bCs/>
        </w:rPr>
        <w:t xml:space="preserve">EXTENSION — clause (D) benchmark run live on this consuming project + harness-location correction (research-derived, 2026-09-25).</w:t>
      </w:r>
      <w:r>
        <w:t xml:space="preserve"> </w:t>
      </w:r>
      <w:r>
        <w:t xml:space="preserve">Clause (D)'s deterministic-benchmark requirement was exercised end-to-end via the sanctioned</w:t>
      </w:r>
      <w:r>
        <w:t xml:space="preserve"> </w:t>
      </w:r>
      <w:r>
        <w:rPr>
          <w:rStyle w:val="VerbatimChar"/>
        </w:rPr>
        <w:t xml:space="preserve">constitution/scripts/lumen/lumen_verify.sh</w:t>
      </w:r>
      <w:r>
        <w:t xml:space="preserve"> </w:t>
      </w:r>
      <w:r>
        <w:t xml:space="preserve">tool. This corrects the honest-boundary sentence above: as of this extension the harness is no longer "a prototype OUTSIDE the constitution tree" — it now LIVES inside</w:t>
      </w:r>
      <w:r>
        <w:t xml:space="preserve"> </w:t>
      </w:r>
      <w:r>
        <w:rPr>
          <w:rStyle w:val="VerbatimChar"/>
        </w:rPr>
        <w:t xml:space="preserve">constitution/scripts/lumen/</w:t>
      </w:r>
      <w:r>
        <w:t xml:space="preserve"> </w:t>
      </w:r>
      <w:r>
        <w:t xml:space="preserve">with its own test file</w:t>
      </w:r>
      <w:r>
        <w:t xml:space="preserve"> </w:t>
      </w:r>
      <w:r>
        <w:rPr>
          <w:rStyle w:val="VerbatimChar"/>
        </w:rPr>
        <w:t xml:space="preserve">constitution/scripts/lumen/tests/test_lumen_verify.sh</w:t>
      </w:r>
      <w:r>
        <w:t xml:space="preserve">; only the recommended</w:t>
      </w:r>
      <w:r>
        <w:t xml:space="preserve"> </w:t>
      </w:r>
      <w:r>
        <w:rPr>
          <w:rStyle w:val="VerbatimChar"/>
        </w:rPr>
        <w:t xml:space="preserve">CM-CODE-INDEX-BENCH</w:t>
      </w:r>
      <w:r>
        <w:t xml:space="preserve"> </w:t>
      </w:r>
      <w:r>
        <w:t xml:space="preserve">gate CODE remains owed, unchanged (§11.4.6/§11.4.227 — a fact stated as fact, not claimed beyond what landed). A 13-query golden set (9 conceptual, 2 structural, 2 deliberately-unsupported) was pre-declared via</w:t>
      </w:r>
      <w:r>
        <w:t xml:space="preserve"> </w:t>
      </w:r>
      <w:r>
        <w:rPr>
          <w:rStyle w:val="VerbatimChar"/>
        </w:rPr>
        <w:t xml:space="preserve">Grep</w:t>
      </w:r>
      <w:r>
        <w:t xml:space="preserve">/</w:t>
      </w:r>
      <w:r>
        <w:rPr>
          <w:rStyle w:val="VerbatimChar"/>
        </w:rPr>
        <w:t xml:space="preserve">Read</w:t>
      </w:r>
      <w:r>
        <w:t xml:space="preserve">/direct</w:t>
      </w:r>
      <w:r>
        <w:t xml:space="preserve"> </w:t>
      </w:r>
      <w:r>
        <w:rPr>
          <w:rStyle w:val="VerbatimChar"/>
        </w:rPr>
        <w:t xml:space="preserve">sqlite3</w:t>
      </w:r>
      <w:r>
        <w:t xml:space="preserve"> </w:t>
      </w:r>
      <w:r>
        <w:t xml:space="preserve">queries against the index database BEFORE any Lumen query ran, then benchmarked 3 times back-to-back producing byte-identical</w:t>
      </w:r>
      <w:r>
        <w:t xml:space="preserve"> </w:t>
      </w:r>
      <w:r>
        <w:rPr>
          <w:rStyle w:val="VerbatimChar"/>
        </w:rPr>
        <w:t xml:space="preserve">results.tsv</w:t>
      </w:r>
      <w:r>
        <w:t xml:space="preserve">/</w:t>
      </w:r>
      <w:r>
        <w:rPr>
          <w:rStyle w:val="VerbatimChar"/>
        </w:rPr>
        <w:t xml:space="preserve">summary.txt</w:t>
      </w:r>
      <w:r>
        <w:t xml:space="preserve"> </w:t>
      </w:r>
      <w:r>
        <w:t xml:space="preserve">on every run (§11.4.50 determinism, satisfying clause (D)'s N≥3-identical-canonical-hash requirement for the WHOLE benchmark, not one query). Result: recall 9/11 = 0.818 over in-scope indexable queries; both FAILs are near-misses at rank 7 (one place past k=5); token reduction computed ONLY over the 9 correctly-answered queries (mean-of-per-query 30.1%), the 2 negative-reduction outliers reported honestly rather than averaged away — satisfying clause (D)'s reduction-over-both-correct-only + wrong-answers-listed-by-ID requirements. The Q7</w:t>
      </w:r>
      <w:r>
        <w:t xml:space="preserve"> </w:t>
      </w:r>
      <w:r>
        <w:rPr>
          <w:rStyle w:val="VerbatimChar"/>
        </w:rPr>
        <w:t xml:space="preserve">.sh</w:t>
      </w:r>
      <w:r>
        <w:t xml:space="preserve">-file mystery (zero results for a query whose gold file is a</w:t>
      </w:r>
      <w:r>
        <w:t xml:space="preserve"> </w:t>
      </w:r>
      <w:r>
        <w:rPr>
          <w:rStyle w:val="VerbatimChar"/>
        </w:rPr>
        <w:t xml:space="preserve">.sh</w:t>
      </w:r>
      <w:r>
        <w:t xml:space="preserve"> </w:t>
      </w:r>
      <w:r>
        <w:t xml:space="preserve">script) was root-caused with NON-GUESSED evidence per §11.4.6: a direct</w:t>
      </w:r>
      <w:r>
        <w:t xml:space="preserve"> </w:t>
      </w:r>
      <w:r>
        <w:rPr>
          <w:rStyle w:val="VerbatimChar"/>
        </w:rPr>
        <w:t xml:space="preserve">sqlite3</w:t>
      </w:r>
      <w:r>
        <w:t xml:space="preserve"> </w:t>
      </w:r>
      <w:r>
        <w:t xml:space="preserve">query of Lumen's own index database showed ZERO</w:t>
      </w:r>
      <w:r>
        <w:t xml:space="preserve"> </w:t>
      </w:r>
      <w:r>
        <w:rPr>
          <w:rStyle w:val="VerbatimChar"/>
        </w:rPr>
        <w:t xml:space="preserve">.sh</w:t>
      </w:r>
      <w:r>
        <w:t xml:space="preserve"> </w:t>
      </w:r>
      <w:r>
        <w:t xml:space="preserve">files indexed anywhere (0 of 2625 in-scope</w:t>
      </w:r>
      <w:r>
        <w:t xml:space="preserve"> </w:t>
      </w:r>
      <w:r>
        <w:rPr>
          <w:rStyle w:val="VerbatimChar"/>
        </w:rPr>
        <w:t xml:space="preserve">.sh</w:t>
      </w:r>
      <w:r>
        <w:t xml:space="preserve"> </w:t>
      </w:r>
      <w:r>
        <w:t xml:space="preserve">files on disk), confirmed authoritative by Lumen's own source (</w:t>
      </w:r>
      <w:r>
        <w:rPr>
          <w:rStyle w:val="VerbatimChar"/>
        </w:rPr>
        <w:t xml:space="preserve">internal/chunker/languages.go</w:t>
      </w:r>
      <w:r>
        <w:t xml:space="preserve">'s</w:t>
      </w:r>
      <w:r>
        <w:t xml:space="preserve"> </w:t>
      </w:r>
      <w:r>
        <w:rPr>
          <w:rStyle w:val="VerbatimChar"/>
        </w:rPr>
        <w:t xml:space="preserve">supportedExtensions</w:t>
      </w:r>
      <w:r>
        <w:t xml:space="preserve"> </w:t>
      </w:r>
      <w:r>
        <w:t xml:space="preserve">has no</w:t>
      </w:r>
      <w:r>
        <w:t xml:space="preserve"> </w:t>
      </w:r>
      <w:r>
        <w:rPr>
          <w:rStyle w:val="VerbatimChar"/>
        </w:rPr>
        <w:t xml:space="preserve">.sh</w:t>
      </w:r>
      <w:r>
        <w:t xml:space="preserve">,</w:t>
      </w:r>
      <w:r>
        <w:t xml:space="preserve"> </w:t>
      </w:r>
      <w:r>
        <w:rPr>
          <w:rStyle w:val="VerbatimChar"/>
        </w:rPr>
        <w:t xml:space="preserve">.kt</w:t>
      </w:r>
      <w:r>
        <w:t xml:space="preserve">, or</w:t>
      </w:r>
      <w:r>
        <w:t xml:space="preserve"> </w:t>
      </w:r>
      <w:r>
        <w:rPr>
          <w:rStyle w:val="VerbatimChar"/>
        </w:rPr>
        <w:t xml:space="preserve">.txt</w:t>
      </w:r>
      <w:r>
        <w:t xml:space="preserve"> </w:t>
      </w:r>
      <w:r>
        <w:t xml:space="preserve">entry) — a genuine chunker-coverage gap, not a scope or freshness defect, tracked per clause (E) + §11.4.197 rather than silently worked around. Evidence:</w:t>
      </w:r>
      <w:r>
        <w:t xml:space="preserve"> </w:t>
      </w:r>
      <w:r>
        <w:rPr>
          <w:rStyle w:val="VerbatimChar"/>
        </w:rPr>
        <w:t xml:space="preserve">docs/research/lumen_benchmark_20260925/RESULTS_v2.md</w:t>
      </w:r>
      <w:r>
        <w:t xml:space="preserve"> </w:t>
      </w:r>
      <w:r>
        <w:t xml:space="preserve">(+</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siblings per §11.4.65), commit</w:t>
      </w:r>
      <w:r>
        <w:t xml:space="preserve"> </w:t>
      </w:r>
      <w:r>
        <w:rPr>
          <w:rStyle w:val="VerbatimChar"/>
        </w:rPr>
        <w:t xml:space="preserve">ac532a21df78a447c2aceec30f63476348e93077</w:t>
      </w:r>
      <w:r>
        <w:t xml:space="preserve">. Composes §11.4.6 / §11.4.28 / §11.4.50 / §11.4.65 / §11.4.177 / §11.4.197 / §1.1.</w:t>
      </w:r>
    </w:p>
    <w:p>
      <w:pPr>
        <w:pStyle w:val="BodyText"/>
      </w:pPr>
      <w:r>
        <w:rPr>
          <w:b/>
          <w:bCs/>
        </w:rPr>
        <w:t xml:space="preserve">Classification: universal (§11.4.17)</w:t>
      </w:r>
      <w:r>
        <w:t xml:space="preserve"> </w:t>
      </w:r>
      <w:r>
        <w:t xml:space="preserve">— no hardware/vendor/project literal; the consumer supplies its own-org list, scope DATA, accepted counts, tolerances, TTL, benchmark queries/golden answers and thresholds as DATA per §11.4.35; all mechanism is inherited by reference (§11.4.28 / §11.4.80 / §11.4.177). Composes §11.4.3 / §11.4.6 / §11.4.10 / §11.4.35 / §11.4.50 / §11.4.66 / §11.4.78 / §11.4.79 / §11.4.80 / §11.4.99 / §11.4.102 / §11.4.141 / §11.4.161 / §11.4.196(D)(F) / §11.4.197 / §11.4.201 / §11.4.224 / §11.4.227 / §11.4.232(C) / §11.4.273 / §1.1.</w:t>
      </w:r>
    </w:p>
    <w:p>
      <w:pPr>
        <w:pStyle w:val="BodyText"/>
      </w:pPr>
      <w:r>
        <w:t xml:space="preserve">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block-start exactly once per governance file, lockstep across mirrors per §11.4.227(B)) + recommended mechanism gates</w:t>
      </w:r>
      <w:r>
        <w:t xml:space="preserve"> </w:t>
      </w:r>
      <w:r>
        <w:rPr>
          <w:rStyle w:val="VerbatimChar"/>
        </w:rPr>
        <w:t xml:space="preserve">CM-CODE-INDEX-AGENT-ACCESSIBLE</w:t>
      </w:r>
      <w:r>
        <w:t xml:space="preserve"> </w:t>
      </w:r>
      <w:r>
        <w:t xml:space="preserve">(every indexed space answers an unforgeable challenge from a dispatched subagent; an enabled-but-undeclared server FAILs) /</w:t>
      </w:r>
      <w:r>
        <w:t xml:space="preserve"> </w:t>
      </w:r>
      <w:r>
        <w:rPr>
          <w:rStyle w:val="VerbatimChar"/>
        </w:rPr>
        <w:t xml:space="preserve">CM-CODE-INDEX-COMPLETE-BEFORE-READY</w:t>
      </w:r>
      <w:r>
        <w:t xml:space="preserve"> </w:t>
      </w:r>
      <w:r>
        <w:t xml:space="preserve">(pending == 0, state complete, count within tolerance) /</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(N≥3 identical hashes, reduction over both-correct only, wrong answers listed by id, thresholds from consumer DATA) /</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 a server with no resolvable definition → accessibility gate MUST FAIL; report ready with pending &gt; 0 → completeness gate MUST FAIL; drop the wrong-answer list or compute reduction over all queries → bench gate MUST FAIL; unload the embedding model → model gate MUST FAIL; classify bulk by stored rows → bulk gate MUST FAIL; drop the liveness check → writer gate MUST FAIL; golden-FALSE per §11.4.201(1): an unchanged, complete, reachable index MUST NOT fire any gate). Gate CODE is a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bookmarkEnd w:id="315"/>
    <w:bookmarkEnd w:id="316"/>
    <w:bookmarkEnd w:id="3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2026-10-03T21:17:34Z</dcterms:created>
  <dcterms:modified xsi:type="dcterms:W3CDTF">2026-10-03T21:17:34Z</dcterms:modified>
</cp:coreProperties>
</file>

<file path=docProps/custom.xml><?xml version="1.0" encoding="utf-8"?>
<Properties xmlns="http://schemas.openxmlformats.org/officeDocument/2006/custom-properties" xmlns:vt="http://schemas.openxmlformats.org/officeDocument/2006/docPropsVTypes"/>
</file>