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d169d333aac7488d111df6efe053aca8a40c5c"/>
    <w:p>
      <w:pPr>
        <w:pStyle w:val="Heading1"/>
      </w:pPr>
      <w:r>
        <w:t xml:space="preserve">Generated action-prefix slash commands (§11.4.140)</w:t>
      </w:r>
    </w:p>
    <w:p>
      <w:pPr>
        <w:pStyle w:val="FirstParagraph"/>
      </w:pPr>
      <w:r>
        <w:t xml:space="preserve">Auto-generated by</w:t>
      </w:r>
      <w:r>
        <w:t xml:space="preserve"> </w:t>
      </w:r>
      <w:r>
        <w:rPr>
          <w:rStyle w:val="VerbatimChar"/>
        </w:rPr>
        <w:t xml:space="preserve">scripts/generate_agent_prefix_commands.sh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. DO NOT EDIT BY HAND — re-run the generator.</w:t>
      </w:r>
    </w:p>
    <w:p>
      <w:pPr>
        <w:pStyle w:val="BodyText"/>
      </w:pPr>
      <w:r>
        <w:t xml:space="preserve">Two slash forms per action (GRAMMAR_ADDENDUM §11.4.140):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&lt;name&gt;</w:t>
      </w:r>
      <w:r>
        <w:t xml:space="preserve"> </w:t>
      </w:r>
      <w:r>
        <w:t xml:space="preserve">— the bare slash form 3</w:t>
      </w:r>
      <w:r>
        <w:t xml:space="preserve"> </w:t>
      </w:r>
      <w:r>
        <w:rPr>
          <w:rStyle w:val="VerbatimChar"/>
        </w:rPr>
        <w:t xml:space="preserve">/&lt;name&gt;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default-&lt;name&gt;</w:t>
      </w:r>
      <w:r>
        <w:t xml:space="preserve"> </w:t>
      </w:r>
      <w:r>
        <w:t xml:space="preserve">— the namespaced slash form 4</w:t>
      </w:r>
      <w:r>
        <w:t xml:space="preserve"> </w:t>
      </w:r>
      <w:r>
        <w:rPr>
          <w:rStyle w:val="VerbatimChar"/>
        </w:rPr>
        <w:t xml:space="preserve">/DEFAULT::&lt;name&gt;</w:t>
      </w:r>
      <w:r>
        <w:t xml:space="preserve"> </w:t>
      </w:r>
      <w:r>
        <w:t xml:space="preserve">alias (these agents disallow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in a command name). It maps to the</w:t>
      </w:r>
      <w:r>
        <w:t xml:space="preserve"> </w:t>
      </w:r>
      <w:r>
        <w:t xml:space="preserve">IDENTICAL expansion, so</w:t>
      </w:r>
      <w:r>
        <w:t xml:space="preserve"> </w:t>
      </w:r>
      <w:r>
        <w:rPr>
          <w:rStyle w:val="VerbatimChar"/>
        </w:rPr>
        <w:t xml:space="preserve">/&lt;name&gt;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/default-&lt;name&gt;</w:t>
      </w:r>
      <w:r>
        <w:t xml:space="preserve">.</w:t>
      </w:r>
      <w:r>
        <w:t xml:space="preserve"> </w:t>
      </w:r>
      <w:r>
        <w:rPr>
          <w:b/>
          <w:bCs/>
        </w:rPr>
        <w:t xml:space="preserve">Collision</w:t>
      </w:r>
      <w:r>
        <w:rPr>
          <w:b/>
          <w:bCs/>
        </w:rPr>
        <w:t xml:space="preserve"> </w:t>
      </w:r>
      <w:r>
        <w:rPr>
          <w:b/>
          <w:bCs/>
        </w:rPr>
        <w:t xml:space="preserve">fallback: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/&lt;name&gt;</w:t>
      </w:r>
      <w:r>
        <w:t xml:space="preserve"> </w:t>
      </w:r>
      <w:r>
        <w:t xml:space="preserve">ever collides with a host built-in command on</w:t>
      </w:r>
      <w:r>
        <w:t xml:space="preserve"> </w:t>
      </w:r>
      <w:r>
        <w:t xml:space="preserve">a given agent, invoke</w:t>
      </w:r>
      <w:r>
        <w:t xml:space="preserve"> </w:t>
      </w:r>
      <w:r>
        <w:rPr>
          <w:rStyle w:val="VerbatimChar"/>
        </w:rPr>
        <w:t xml:space="preserve">/default-&lt;name&gt;</w:t>
      </w:r>
      <w:r>
        <w:t xml:space="preserve"> </w:t>
      </w:r>
      <w:r>
        <w:t xml:space="preserve">(the always-safe form-4</w:t>
      </w:r>
      <w:r>
        <w:t xml:space="preserve"> </w:t>
      </w:r>
      <w:r>
        <w:t xml:space="preserve">equivalent).</w:t>
      </w:r>
    </w:p>
    <w:p>
      <w:pPr>
        <w:pStyle w:val="FirstParagraph"/>
      </w:pPr>
      <w:r>
        <w:t xml:space="preserve">Per-agent install targets (the install script wires these by reference):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Source here</w:t>
            </w:r>
          </w:p>
        </w:tc>
        <w:tc>
          <w:tcPr/>
          <w:p>
            <w:pPr>
              <w:pStyle w:val="Compact"/>
            </w:pPr>
            <w:r>
              <w:t xml:space="preserve">Install location (consuming project)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gemini/&lt;name&gt;.toml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gemini/default-&lt;name&gt;.toml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.gemini/commands/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qwen/&lt;name&gt;.toml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qwen/default-&lt;name&gt;.toml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.qwen/commands/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Codex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codex/&lt;name&gt;.md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codex/default-&lt;name&gt;.md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</w:t>
            </w:r>
          </w:p>
        </w:tc>
      </w:tr>
    </w:tbl>
    <w:p>
      <w:pPr>
        <w:pStyle w:val="BodyText"/>
      </w:pPr>
      <w:r>
        <w:t xml:space="preserve">Generated 9 action(s) (each as a bare + a</w:t>
      </w:r>
      <w:r>
        <w:t xml:space="preserve"> </w:t>
      </w:r>
      <w:r>
        <w:rPr>
          <w:rStyle w:val="VerbatimChar"/>
        </w:rPr>
        <w:t xml:space="preserve">default-</w:t>
      </w:r>
      <w:r>
        <w:t xml:space="preserve"> </w:t>
      </w:r>
      <w:r>
        <w:t xml:space="preserve">namespaced command).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2026-10-11T22:22:04Z</dcterms:created>
  <dcterms:modified xsi:type="dcterms:W3CDTF">2026-10-11T22:22:04Z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