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d51f8ec3aec367ca9669af3acf04d66051ef503"/>
    <w:p>
      <w:pPr>
        <w:pStyle w:val="Heading1"/>
      </w:pPr>
      <w:r>
        <w:t xml:space="preserve">terse_output_guidance.md — §11.4.141 Measure M5 (output-token reduction)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constitution submodule, universal (§11.4.17). Measure</w:t>
            </w:r>
            <w:r>
              <w:t xml:space="preserve"> </w:t>
            </w:r>
            <w:r>
              <w:rPr>
                <w:b/>
                <w:bCs/>
              </w:rPr>
              <w:t xml:space="preserve">M5</w:t>
            </w:r>
            <w:r>
              <w:t xml:space="preserve"> </w:t>
            </w:r>
            <w:r>
              <w:t xml:space="preserve">of §11.4.141 — output is ~5× input price, so terseness is cost-leveraged.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Reusable instruction snippet.</w:t>
      </w:r>
      <w:r>
        <w:t xml:space="preserve"> </w:t>
      </w:r>
      <w:r>
        <w:t xml:space="preserve">Paste verbatim into a subagent dispatch / system</w:t>
      </w:r>
      <w:r>
        <w:t xml:space="preserve"> </w:t>
      </w:r>
      <w:r>
        <w:t xml:space="preserve">instruction / agent-config to apply the §11.4.141 low-effort, concise-output discipline.</w:t>
      </w:r>
      <w:r>
        <w:t xml:space="preserve"> </w:t>
      </w:r>
      <w:r>
        <w:rPr>
          <w:b/>
          <w:bCs/>
        </w:rPr>
        <w:t xml:space="preserve">Presentation-only</w:t>
      </w:r>
      <w:r>
        <w:t xml:space="preserve"> </w:t>
      </w:r>
      <w:r>
        <w:t xml:space="preserve">— captured-evidence artefacts (§11.4.5/§11.4.69) are UNCHANGED; only</w:t>
      </w:r>
      <w:r>
        <w:t xml:space="preserve"> </w:t>
      </w:r>
      <w:r>
        <w:t xml:space="preserve">the conductor's narration shrinks.</w:t>
      </w:r>
      <w:r>
        <w:t xml:space="preserve"> </w:t>
      </w:r>
      <w:r>
        <w:rPr>
          <w:rStyle w:val="VerbatimChar"/>
        </w:rPr>
        <w:t xml:space="preserve">effort: "low"</w:t>
      </w:r>
      <w:r>
        <w:t xml:space="preserve"> </w:t>
      </w:r>
      <w:r>
        <w:t xml:space="preserve">is confined to the</w:t>
      </w:r>
      <w:r>
        <w:t xml:space="preserve"> </w:t>
      </w:r>
      <w:r>
        <w:rPr>
          <w:b/>
          <w:bCs/>
        </w:rPr>
        <w:t xml:space="preserve">mechanical</w:t>
      </w:r>
      <w:r>
        <w:t xml:space="preserve"> </w:t>
      </w:r>
      <w:r>
        <w:t xml:space="preserve">allowlist (§11.4.141 M2 /</w:t>
      </w:r>
      <w:r>
        <w:t xml:space="preserve"> </w:t>
      </w:r>
      <w:r>
        <w:rPr>
          <w:rStyle w:val="VerbatimChar"/>
        </w:rPr>
        <w:t xml:space="preserve">subagent_model_tiering.md</w:t>
      </w:r>
      <w:r>
        <w:t xml:space="preserve">) so</w:t>
      </w:r>
      <w:r>
        <w:t xml:space="preserve"> </w:t>
      </w:r>
      <w:r>
        <w:rPr>
          <w:b/>
          <w:bCs/>
        </w:rPr>
        <w:t xml:space="preserve">no reasoning / verdict path is</w:t>
      </w:r>
      <w:r>
        <w:rPr>
          <w:b/>
          <w:bCs/>
        </w:rPr>
        <w:t xml:space="preserve"> </w:t>
      </w:r>
      <w:r>
        <w:rPr>
          <w:b/>
          <w:bCs/>
        </w:rPr>
        <w:t xml:space="preserve">degraded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he-snippet-paste-verbatim"/>
    <w:p>
      <w:pPr>
        <w:pStyle w:val="Heading2"/>
      </w:pPr>
      <w:r>
        <w:t xml:space="preserve">The snippet (paste verbatim)</w:t>
      </w:r>
    </w:p>
    <w:p>
      <w:pPr>
        <w:pStyle w:val="SourceCode"/>
      </w:pPr>
      <w:r>
        <w:rPr>
          <w:rStyle w:val="VerbatimChar"/>
        </w:rPr>
        <w:t xml:space="preserve">OUTPUT DISCIPLINE (§11.4.141 M5 — terse, cost-leveraged; presentation-only):</w:t>
      </w:r>
      <w:r>
        <w:br/>
      </w:r>
      <w:r>
        <w:rPr>
          <w:rStyle w:val="VerbatimChar"/>
        </w:rPr>
        <w:t xml:space="preserve">- Be concise. One line per milestone; no restatement of unchanged governance or rules.</w:t>
      </w:r>
      <w:r>
        <w:br/>
      </w:r>
      <w:r>
        <w:rPr>
          <w:rStyle w:val="VerbatimChar"/>
        </w:rPr>
        <w:t xml:space="preserve">- Do NOT echo file contents you only read; cite path:line instead.</w:t>
      </w:r>
      <w:r>
        <w:br/>
      </w:r>
      <w:r>
        <w:rPr>
          <w:rStyle w:val="VerbatimChar"/>
        </w:rPr>
        <w:t xml:space="preserve">- Final report: only what the caller needs to act — paths (absolute), the load-bearing</w:t>
      </w:r>
      <w:r>
        <w:br/>
      </w:r>
      <w:r>
        <w:rPr>
          <w:rStyle w:val="VerbatimChar"/>
        </w:rPr>
        <w:t xml:space="preserve">  facts, and the verdict. No recap of code you merely read.</w:t>
      </w:r>
      <w:r>
        <w:br/>
      </w:r>
      <w:r>
        <w:rPr>
          <w:rStyle w:val="VerbatimChar"/>
        </w:rPr>
        <w:t xml:space="preserve">- Structured output (JSON/TSV) wherever a sink consumes it — never prose a machine will parse.</w:t>
      </w:r>
      <w:r>
        <w:br/>
      </w:r>
      <w:r>
        <w:rPr>
          <w:rStyle w:val="VerbatimChar"/>
        </w:rPr>
        <w:t xml:space="preserve">- effort:"low" applies ONLY to mechanical work (search / grep / status / doc-export / parse /</w:t>
      </w:r>
      <w:r>
        <w:br/>
      </w:r>
      <w:r>
        <w:rPr>
          <w:rStyle w:val="VerbatimChar"/>
        </w:rPr>
        <w:t xml:space="preserve">  file-presence — the §11.4.141 M2 mechanical allowlist). NEVER lower effort on a</w:t>
      </w:r>
      <w:r>
        <w:br/>
      </w:r>
      <w:r>
        <w:rPr>
          <w:rStyle w:val="VerbatimChar"/>
        </w:rPr>
        <w:t xml:space="preserve">  reasoning / fix-design / code-review / verdict path.</w:t>
      </w:r>
      <w:r>
        <w:br/>
      </w:r>
      <w:r>
        <w:rPr>
          <w:rStyle w:val="VerbatimChar"/>
        </w:rPr>
        <w:t xml:space="preserve">- Terseness changes the NARRATION, never the EVIDENCE: every PASS still cites its captured</w:t>
      </w:r>
      <w:r>
        <w:br/>
      </w:r>
      <w:r>
        <w:rPr>
          <w:rStyle w:val="VerbatimChar"/>
        </w:rPr>
        <w:t xml:space="preserve">  artefact (§11.4.5 / §11.4.69); ab_pass_with_evidence is unchanged; no analysis is dropped.</w:t>
      </w:r>
      <w:r>
        <w:br/>
      </w:r>
      <w:r>
        <w:rPr>
          <w:rStyle w:val="VerbatimChar"/>
        </w:rPr>
        <w:t xml:space="preserve">- No emojis. No filler ("Sure!", "Great question", "Let me…"). State the result.</w:t>
      </w:r>
    </w:p>
    <w:p>
      <w:r>
        <w:pict>
          <v:rect style="width:0;height:1.5pt" o:hralign="center" o:hrstd="t" o:hr="t"/>
        </w:pict>
      </w:r>
    </w:p>
    <w:bookmarkEnd w:id="9"/>
    <w:bookmarkStart w:id="10" w:name="why-it-cannot-lower-quality"/>
    <w:p>
      <w:pPr>
        <w:pStyle w:val="Heading2"/>
      </w:pPr>
      <w:r>
        <w:t xml:space="preserve">Why it cannot lower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Why M5 is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"Less output → less rigour?"</w:t>
            </w:r>
          </w:p>
        </w:tc>
        <w:tc>
          <w:tcPr/>
          <w:p>
            <w:pPr>
              <w:pStyle w:val="Compact"/>
            </w:pPr>
            <w:r>
              <w:t xml:space="preserve">Output is</w:t>
            </w:r>
            <w:r>
              <w:t xml:space="preserve"> </w:t>
            </w:r>
            <w:r>
              <w:rPr>
                <w:i/>
                <w:iCs/>
              </w:rPr>
              <w:t xml:space="preserve">narration</w:t>
            </w:r>
            <w:r>
              <w:t xml:space="preserve">. Evidence is captured to disk regardless (§11.4.5/§11.4.69).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"effort:low → weaker reasoning?"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effort:low</w:t>
            </w:r>
            <w:r>
              <w:t xml:space="preserve"> </w:t>
            </w:r>
            <w:r>
              <w:t xml:space="preserve">is mechanical-only (M2 allowlist). Reasoning/verdict paths keep full effort.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"Could it drop a PASS's evidence?"</w:t>
            </w:r>
          </w:p>
        </w:tc>
        <w:tc>
          <w:tcPr/>
          <w:p>
            <w:pPr>
              <w:pStyle w:val="Compact"/>
            </w:pPr>
            <w:r>
              <w:t xml:space="preserve">No —</w:t>
            </w:r>
            <w:r>
              <w:t xml:space="preserve"> </w:t>
            </w:r>
            <w:r>
              <w:rPr>
                <w:rStyle w:val="VerbatimChar"/>
              </w:rPr>
              <w:t xml:space="preserve">ab_pass_with_evidence</w:t>
            </w:r>
            <w:r>
              <w:t xml:space="preserve"> </w:t>
            </w:r>
            <w:r>
              <w:t xml:space="preserve">and the captured-artefact requirement are untouched; a terse PASS still cites its artefact path.</w:t>
            </w:r>
          </w:p>
        </w:tc>
      </w:tr>
    </w:tbl>
    <w:p>
      <w:pPr>
        <w:pStyle w:val="BodyText"/>
      </w:pPr>
      <w:r>
        <w:t xml:space="preserve">A config that suppresses</w:t>
      </w:r>
      <w:r>
        <w:t xml:space="preserve"> </w:t>
      </w:r>
      <w:r>
        <w:rPr>
          <w:i/>
          <w:iCs/>
        </w:rPr>
        <w:t xml:space="preserve">evidence capture</w:t>
      </w:r>
      <w:r>
        <w:t xml:space="preserve"> </w:t>
      </w:r>
      <w:r>
        <w:t xml:space="preserve">(not just narration) is the violation the §1.1</w:t>
      </w:r>
      <w:r>
        <w:t xml:space="preserve"> </w:t>
      </w:r>
      <w:r>
        <w:t xml:space="preserve">mutation exploits (the feature test's evidence assertion FAILs).</w:t>
      </w:r>
    </w:p>
    <w:p>
      <w:r>
        <w:pict>
          <v:rect style="width:0;height:1.5pt" o:hralign="center" o:hrstd="t" o:hr="t"/>
        </w:pict>
      </w:r>
    </w:p>
    <w:bookmarkEnd w:id="10"/>
    <w:bookmarkStart w:id="11" w:name="decoupling--reuse-11428"/>
    <w:p>
      <w:pPr>
        <w:pStyle w:val="Heading2"/>
      </w:pPr>
      <w:r>
        <w:t xml:space="preserve">Decoupling / reuse (§11.4.28)</w:t>
      </w:r>
    </w:p>
    <w:p>
      <w:pPr>
        <w:pStyle w:val="FirstParagraph"/>
      </w:pPr>
      <w:r>
        <w:t xml:space="preserve">The snippet names no project, package, model id, or path. Any consuming project pastes it</w:t>
      </w:r>
      <w:r>
        <w:t xml:space="preserve"> </w:t>
      </w:r>
      <w:r>
        <w:t xml:space="preserve">into its own dispatch flow as-is.</w:t>
      </w:r>
    </w:p>
    <w:bookmarkEnd w:id="11"/>
    <w:bookmarkStart w:id="12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t xml:space="preserve">§11.4.141 (M5) · §11.4.141 M2 /</w:t>
      </w:r>
      <w:r>
        <w:t xml:space="preserve"> </w:t>
      </w:r>
      <w:r>
        <w:rPr>
          <w:rStyle w:val="VerbatimChar"/>
        </w:rPr>
        <w:t xml:space="preserve">subagent_model_tiering.md</w:t>
      </w:r>
      <w:r>
        <w:t xml:space="preserve"> </w:t>
      </w:r>
      <w:r>
        <w:t xml:space="preserve">(the mechanical allowlist that</w:t>
      </w:r>
      <w:r>
        <w:t xml:space="preserve"> </w:t>
      </w:r>
      <w:r>
        <w:t xml:space="preserve">bounds</w:t>
      </w:r>
      <w:r>
        <w:t xml:space="preserve"> </w:t>
      </w:r>
      <w:r>
        <w:rPr>
          <w:rStyle w:val="VerbatimChar"/>
        </w:rPr>
        <w:t xml:space="preserve">effort:low</w:t>
      </w:r>
      <w:r>
        <w:t xml:space="preserve">) · §11.4.5 / §11.4.69 (evidence unchanged) · §1.1 (suppress-evidence</w:t>
      </w:r>
      <w:r>
        <w:t xml:space="preserve"> </w:t>
      </w:r>
      <w:r>
        <w:t xml:space="preserve">mutation) · §11.4.6 (no-guessing — state results, don't hedge).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2026-10-11T22:22:06Z</dcterms:created>
  <dcterms:modified xsi:type="dcterms:W3CDTF">2026-10-11T22:22:06Z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