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e9d790e4e48996c9762b9efba33815f3d94e26"/>
    <w:p>
      <w:pPr>
        <w:pStyle w:val="Heading1"/>
      </w:pPr>
      <w:r>
        <w:t xml:space="preserve">Shell-Instrument Footguns — the §11.4.201(12) control-needle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5</w:t>
            </w:r>
          </w:p>
        </w:tc>
      </w:tr>
      <w:tr>
        <w:tc>
          <w:tcPr/>
          <w:p>
            <w:pPr>
              <w:pStyle w:val="Compact"/>
            </w:pPr>
            <w:r>
              <w:t xml:space="preserve">Created</w:t>
            </w:r>
          </w:p>
        </w:tc>
        <w:tc>
          <w:tcPr/>
          <w:p>
            <w:pPr>
              <w:pStyle w:val="Compact"/>
            </w:pPr>
            <w:r>
              <w:t xml:space="preserve">2026-07-22</w:t>
            </w:r>
          </w:p>
        </w:tc>
      </w:tr>
      <w:tr>
        <w:tc>
          <w:tcPr/>
          <w:p>
            <w:pPr>
              <w:pStyle w:val="Compact"/>
            </w:pPr>
            <w:r>
              <w:t xml:space="preserve">Last modified</w:t>
            </w:r>
          </w:p>
        </w:tc>
        <w:tc>
          <w:tcPr/>
          <w:p>
            <w:pPr>
              <w:pStyle w:val="Compact"/>
            </w:pPr>
            <w:r>
              <w:t xml:space="preserve">2026-08-21T18:44:08Z</w:t>
            </w:r>
          </w:p>
        </w:tc>
      </w:tr>
      <w:tr>
        <w:tc>
          <w:tcPr/>
          <w:p>
            <w:pPr>
              <w:pStyle w:val="Compact"/>
            </w:pPr>
            <w:r>
              <w:t xml:space="preserve">Status</w:t>
            </w:r>
          </w:p>
        </w:tc>
        <w:tc>
          <w:tcPr/>
          <w:p>
            <w:pPr>
              <w:pStyle w:val="Compact"/>
            </w:pPr>
            <w:r>
              <w:t xml:space="preserve">active</w:t>
            </w:r>
          </w:p>
        </w:tc>
      </w:tr>
      <w:tr>
        <w:tc>
          <w:tcPr/>
          <w:p>
            <w:pPr>
              <w:pStyle w:val="Compact"/>
            </w:pPr>
            <w:r>
              <w:t xml:space="preserve">Authority</w:t>
            </w:r>
          </w:p>
        </w:tc>
        <w:tc>
          <w:tcPr/>
          <w:p>
            <w:pPr>
              <w:pStyle w:val="Compact"/>
            </w:pPr>
            <w:r>
              <w:t xml:space="preserve">Constitution §11.4.201(7)(12) + §11.4.67(6). Consulted by EVERY §11.4.142/§11.4.209 code review that touches a shell-based test, gate, guard, or measurement.</w:t>
            </w:r>
          </w:p>
        </w:tc>
      </w:tr>
      <w:tr>
        <w:tc>
          <w:tcPr/>
          <w:p>
            <w:pPr>
              <w:pStyle w:val="Compact"/>
            </w:pPr>
            <w:r>
              <w:t xml:space="preserve">Scope</w:t>
            </w:r>
          </w:p>
        </w:tc>
        <w:tc>
          <w:tcPr/>
          <w:p>
            <w:pPr>
              <w:pStyle w:val="Compact"/>
            </w:pPr>
            <w:r>
              <w:t xml:space="preserve">Universal (§11.4.17) — inherited by reference (§11.4.28/§11.4.177), never copied per project.</w:t>
            </w:r>
          </w:p>
        </w:tc>
      </w:tr>
    </w:tbl>
    <w:bookmarkStart w:id="9" w:name="purpose"/>
    <w:p>
      <w:pPr>
        <w:pStyle w:val="Heading2"/>
      </w:pPr>
      <w:r>
        <w:t xml:space="preserve">Purpose</w:t>
      </w:r>
    </w:p>
    <w:p>
      <w:pPr>
        <w:pStyle w:val="FirstParagraph"/>
      </w:pPr>
      <w:r>
        <w:t xml:space="preserve">Every entry below is a shell construct that returns a</w:t>
      </w:r>
      <w:r>
        <w:t xml:space="preserve"> </w:t>
      </w:r>
      <w:r>
        <w:rPr>
          <w:b/>
          <w:bCs/>
        </w:rPr>
        <w:t xml:space="preserve">clean, confident, WRONG answer without crashing</w:t>
      </w:r>
      <w:r>
        <w:t xml:space="preserve"> </w:t>
      </w:r>
      <w:r>
        <w:t xml:space="preserve">— so §11.4.1's script-bug clause (crashes-into-FAIL) never fires and §11.4.67's parse-check (parse-time only) cannot see it. Each entry was either captured in a real forensic incident or re-demonstrated under control conditions (dates cited). Per §11.4.201(7)(b),</w:t>
      </w:r>
      <w:r>
        <w:t xml:space="preserve"> </w:t>
      </w:r>
      <w:r>
        <w:rPr>
          <w:b/>
          <w:bCs/>
        </w:rPr>
        <w:t xml:space="preserve">no zero / absence / PASS produced by a shell instrument is evidence until a class-matched control needle has proven the instrument can see through the SAME path.</w:t>
      </w:r>
    </w:p>
    <w:p>
      <w:pPr>
        <w:pStyle w:val="BodyText"/>
      </w:pPr>
      <w:r>
        <w:rPr>
          <w:b/>
          <w:bCs/>
        </w:rPr>
        <w:t xml:space="preserve">Rule of use (binding):</w:t>
      </w:r>
    </w:p>
    <w:p>
      <w:pPr>
        <w:pStyle w:val="Compact"/>
        <w:numPr>
          <w:ilvl w:val="0"/>
          <w:numId w:val="1001"/>
        </w:numPr>
      </w:pPr>
      <w:r>
        <w:t xml:space="preserve">Before trusting ANY zero/absence/PASS from a shell measurement, run a known-positive control needle through the SAME instrument, path, and query class (§11.4.201(7)(b)).</w:t>
      </w:r>
    </w:p>
    <w:p>
      <w:pPr>
        <w:pStyle w:val="Compact"/>
        <w:numPr>
          <w:ilvl w:val="0"/>
          <w:numId w:val="1001"/>
        </w:numPr>
      </w:pPr>
      <w:r>
        <w:t xml:space="preserve">Every code review of shell-based tests/gates/guards/measurements consults this checklist and records the consultation (§11.4.201(12), gate invariant (vii)).</w:t>
      </w:r>
    </w:p>
    <w:p>
      <w:pPr>
        <w:pStyle w:val="Compact"/>
        <w:numPr>
          <w:ilvl w:val="0"/>
          <w:numId w:val="1001"/>
        </w:numPr>
      </w:pPr>
      <w:r>
        <w:t xml:space="preserve">This is a LIVING document: a newly-measured footgun class is APPENDED with its captured demonstration in the same change-window (§11.4.5) — never carried as tribal memory (§11.4.215: the binding reference lives tracked, in-repo).</w:t>
      </w:r>
    </w:p>
    <w:bookmarkEnd w:id="9"/>
    <w:bookmarkStart w:id="22" w:name="X89814aef55f71c36e139c5ec7d8d28771ea6c71"/>
    <w:p>
      <w:pPr>
        <w:pStyle w:val="Heading2"/>
      </w:pPr>
      <w:r>
        <w:t xml:space="preserve">Part A — Instrument-side footguns (the measurement lies)</w:t>
      </w:r>
    </w:p>
    <w:bookmarkStart w:id="10" w:name="X47b44ad6b22e9aeffb3df8c795bd2af994ac4e3"/>
    <w:p>
      <w:pPr>
        <w:pStyle w:val="Heading3"/>
      </w:pPr>
      <w:r>
        <w:t xml:space="preserve">I1. Exec-wrapper commands cannot run shell functions or aliases</w:t>
      </w:r>
    </w:p>
    <w:p>
      <w:pPr>
        <w:pStyle w:val="Compact"/>
        <w:numPr>
          <w:ilvl w:val="0"/>
          <w:numId w:val="1002"/>
        </w:numPr>
      </w:pPr>
      <w:r>
        <w:rPr>
          <w:b/>
          <w:bCs/>
        </w:rPr>
        <w:t xml:space="preserve">Construct:</w:t>
      </w:r>
      <w:r>
        <w:t xml:space="preserve"> </w:t>
      </w:r>
      <w:r>
        <w:rPr>
          <w:rStyle w:val="VerbatimChar"/>
        </w:rPr>
        <w:t xml:space="preserve">timeout &lt;sec&gt; my_shell_function</w:t>
      </w:r>
      <w:r>
        <w:t xml:space="preserve">,</w:t>
      </w:r>
      <w:r>
        <w:t xml:space="preserve"> </w:t>
      </w:r>
      <w:r>
        <w:rPr>
          <w:rStyle w:val="VerbatimChar"/>
        </w:rPr>
        <w:t xml:space="preserve">nice -n N my_alias</w:t>
      </w:r>
      <w:r>
        <w:t xml:space="preserve">,</w:t>
      </w:r>
      <w:r>
        <w:t xml:space="preserve"> </w:t>
      </w:r>
      <w:r>
        <w:rPr>
          <w:rStyle w:val="VerbatimChar"/>
        </w:rPr>
        <w:t xml:space="preserve">env VAR=x my_function</w:t>
      </w:r>
      <w:r>
        <w:t xml:space="preserve">,</w:t>
      </w:r>
      <w:r>
        <w:t xml:space="preserve"> </w:t>
      </w:r>
      <w:r>
        <w:rPr>
          <w:rStyle w:val="VerbatimChar"/>
        </w:rPr>
        <w:t xml:space="preserve">xargs</w:t>
      </w:r>
      <w:r>
        <w:t xml:space="preserve">,</w:t>
      </w:r>
      <w:r>
        <w:t xml:space="preserve"> </w:t>
      </w:r>
      <w:r>
        <w:rPr>
          <w:rStyle w:val="VerbatimChar"/>
        </w:rPr>
        <w:t xml:space="preserve">watch</w:t>
      </w:r>
      <w:r>
        <w:t xml:space="preserve">,</w:t>
      </w:r>
      <w:r>
        <w:t xml:space="preserve"> </w:t>
      </w:r>
      <w:r>
        <w:rPr>
          <w:rStyle w:val="VerbatimChar"/>
        </w:rPr>
        <w:t xml:space="preserve">sudo</w:t>
      </w:r>
      <w:r>
        <w:t xml:space="preserve"> </w:t>
      </w:r>
      <w:r>
        <w:t xml:space="preserve">— any wrapper that</w:t>
      </w:r>
      <w:r>
        <w:t xml:space="preserve"> </w:t>
      </w:r>
      <w:r>
        <w:rPr>
          <w:rStyle w:val="VerbatimChar"/>
        </w:rPr>
        <w:t xml:space="preserve">exec</w:t>
      </w:r>
      <w:r>
        <w:t xml:space="preserve">s its argument as a BINARY.</w:t>
      </w:r>
    </w:p>
    <w:p>
      <w:pPr>
        <w:pStyle w:val="Compact"/>
        <w:numPr>
          <w:ilvl w:val="0"/>
          <w:numId w:val="1002"/>
        </w:numPr>
      </w:pPr>
      <w:r>
        <w:rPr>
          <w:b/>
          <w:bCs/>
        </w:rPr>
        <w:t xml:space="preserve">Wrong confident answer:</w:t>
      </w:r>
      <w:r>
        <w:t xml:space="preserve"> </w:t>
      </w:r>
      <w:r>
        <w:t xml:space="preserve">rc=127</w:t>
      </w:r>
      <w:r>
        <w:t xml:space="preserve"> </w:t>
      </w:r>
      <w:r>
        <w:rPr>
          <w:rStyle w:val="VerbatimChar"/>
        </w:rPr>
        <w:t xml:space="preserve">failed to run command '...': No such file or directory</w:t>
      </w:r>
      <w:r>
        <w:t xml:space="preserve"> </w:t>
      </w:r>
      <w:r>
        <w:t xml:space="preserve">— read as "the function failed / hung / is broken" while the function is healthy. A §11.4.201(1) FALSE-POSITIVE refusal when used inside a guard; a false FAIL when used inside a test.</w:t>
      </w:r>
    </w:p>
    <w:p>
      <w:pPr>
        <w:pStyle w:val="Compact"/>
        <w:numPr>
          <w:ilvl w:val="0"/>
          <w:numId w:val="1002"/>
        </w:numPr>
      </w:pPr>
      <w:r>
        <w:rPr>
          <w:b/>
          <w:bCs/>
        </w:rPr>
        <w:t xml:space="preserve">Demonstrated:</w:t>
      </w:r>
      <w:r>
        <w:t xml:space="preserve"> </w:t>
      </w:r>
      <w:r>
        <w:t xml:space="preserve">2026-07-23 control experiment —</w:t>
      </w:r>
      <w:r>
        <w:t xml:space="preserve"> </w:t>
      </w:r>
      <w:r>
        <w:rPr>
          <w:rStyle w:val="VerbatimChar"/>
        </w:rPr>
        <w:t xml:space="preserve">timeout 1 myfunc</w:t>
      </w:r>
      <w:r>
        <w:t xml:space="preserve"> </w:t>
      </w:r>
      <w:r>
        <w:t xml:space="preserve">on a defined, working function → rc=127.</w:t>
      </w:r>
    </w:p>
    <w:p>
      <w:pPr>
        <w:pStyle w:val="Compact"/>
        <w:numPr>
          <w:ilvl w:val="0"/>
          <w:numId w:val="1002"/>
        </w:numPr>
      </w:pPr>
      <w:r>
        <w:rPr>
          <w:b/>
          <w:bCs/>
        </w:rPr>
        <w:t xml:space="preserve">Countermeasure:</w:t>
      </w:r>
      <w:r>
        <w:t xml:space="preserve"> </w:t>
      </w:r>
      <w:r>
        <w:t xml:space="preserve">wrap in a shell:</w:t>
      </w:r>
      <w:r>
        <w:t xml:space="preserve"> </w:t>
      </w:r>
      <w:r>
        <w:rPr>
          <w:rStyle w:val="VerbatimChar"/>
        </w:rPr>
        <w:t xml:space="preserve">timeout 1 bash -c 'source lib.sh; myfunc'</w:t>
      </w:r>
      <w:r>
        <w:t xml:space="preserve">; or export the function (</w:t>
      </w:r>
      <w:r>
        <w:rPr>
          <w:rStyle w:val="VerbatimChar"/>
        </w:rPr>
        <w:t xml:space="preserve">export -f myfunc; timeout 1 bash -c myfunc</w:t>
      </w:r>
      <w:r>
        <w:t xml:space="preserve">); or bound the wait with a polling loop in the current shell.</w:t>
      </w:r>
    </w:p>
    <w:p>
      <w:pPr>
        <w:pStyle w:val="Compact"/>
        <w:numPr>
          <w:ilvl w:val="0"/>
          <w:numId w:val="1002"/>
        </w:numPr>
      </w:pPr>
      <w:r>
        <w:rPr>
          <w:b/>
          <w:bCs/>
        </w:rPr>
        <w:t xml:space="preserve">Control needle:</w:t>
      </w:r>
      <w:r>
        <w:t xml:space="preserve"> </w:t>
      </w:r>
      <w:r>
        <w:t xml:space="preserve">run the wrapper against a trivially-working function first (</w:t>
      </w:r>
      <w:r>
        <w:rPr>
          <w:rStyle w:val="VerbatimChar"/>
        </w:rPr>
        <w:t xml:space="preserve">timeout 5 true_function</w:t>
      </w:r>
      <w:r>
        <w:t xml:space="preserve">); rc=127 on the needle proves the INSTRUMENT cannot see functions — the measurement says nothing about the function under test.</w:t>
      </w:r>
    </w:p>
    <w:bookmarkEnd w:id="10"/>
    <w:bookmarkStart w:id="11" w:name="Xf00b4151d1fb9283ef14b5b5f897aabea47960f"/>
    <w:p>
      <w:pPr>
        <w:pStyle w:val="Heading3"/>
      </w:pPr>
      <w:r>
        <w:t xml:space="preserve">I2.</w:t>
      </w:r>
      <w:r>
        <w:t xml:space="preserve"> </w:t>
      </w:r>
      <w:r>
        <w:rPr>
          <w:rStyle w:val="VerbatimChar"/>
        </w:rPr>
        <w:t xml:space="preserve">pgrep -f</w:t>
      </w:r>
      <w:r>
        <w:t xml:space="preserve"> </w:t>
      </w:r>
      <w:r>
        <w:t xml:space="preserve">/</w:t>
      </w:r>
      <w:r>
        <w:t xml:space="preserve"> </w:t>
      </w:r>
      <w:r>
        <w:rPr>
          <w:rStyle w:val="VerbatimChar"/>
        </w:rPr>
        <w:t xml:space="preserve">pkill -f</w:t>
      </w:r>
      <w:r>
        <w:t xml:space="preserve"> </w:t>
      </w:r>
      <w:r>
        <w:t xml:space="preserve">match the probing script's own command line (carrier match)</w:t>
      </w:r>
    </w:p>
    <w:p>
      <w:pPr>
        <w:pStyle w:val="Compact"/>
        <w:numPr>
          <w:ilvl w:val="0"/>
          <w:numId w:val="1003"/>
        </w:numPr>
      </w:pPr>
      <w:r>
        <w:rPr>
          <w:b/>
          <w:bCs/>
        </w:rPr>
        <w:t xml:space="preserve">Construct:</w:t>
      </w:r>
      <w:r>
        <w:t xml:space="preserve"> </w:t>
      </w:r>
      <w:r>
        <w:rPr>
          <w:rStyle w:val="VerbatimChar"/>
        </w:rPr>
        <w:t xml:space="preserve">pgrep -f '&lt;pattern&gt;'</w:t>
      </w:r>
      <w:r>
        <w:t xml:space="preserve"> </w:t>
      </w:r>
      <w:r>
        <w:t xml:space="preserve">as a "is X running?" probe.</w:t>
      </w:r>
    </w:p>
    <w:p>
      <w:pPr>
        <w:pStyle w:val="Compact"/>
        <w:numPr>
          <w:ilvl w:val="0"/>
          <w:numId w:val="1003"/>
        </w:numPr>
      </w:pPr>
      <w:r>
        <w:rPr>
          <w:b/>
          <w:bCs/>
        </w:rPr>
        <w:t xml:space="preserve">Wrong confident answer:</w:t>
      </w:r>
      <w:r>
        <w:t xml:space="preserve"> </w:t>
      </w:r>
      <w:r>
        <w:t xml:space="preserve">a non-empty match (rc=0) whose only hits are CARRIERS — the probing script itself, a harness/heredoc quoting the pattern, an agent whose prompt embeds the token, a monitor mentioning it (§11.4.196(D) / §12.12 / §11.4.201(7)(a)). Inverted risk:</w:t>
      </w:r>
      <w:r>
        <w:t xml:space="preserve"> </w:t>
      </w:r>
      <w:r>
        <w:rPr>
          <w:rStyle w:val="VerbatimChar"/>
        </w:rPr>
        <w:t xml:space="preserve">pkill -f</w:t>
      </w:r>
      <w:r>
        <w:t xml:space="preserve"> </w:t>
      </w:r>
      <w:r>
        <w:t xml:space="preserve">kills the prober or an innocent carrier.</w:t>
      </w:r>
    </w:p>
    <w:p>
      <w:pPr>
        <w:pStyle w:val="Compact"/>
        <w:numPr>
          <w:ilvl w:val="0"/>
          <w:numId w:val="1003"/>
        </w:numPr>
      </w:pPr>
      <w:r>
        <w:rPr>
          <w:b/>
          <w:bCs/>
        </w:rPr>
        <w:t xml:space="preserve">Demonstrated:</w:t>
      </w:r>
      <w:r>
        <w:t xml:space="preserve"> </w:t>
      </w:r>
      <w:r>
        <w:t xml:space="preserve">2026-07-23 control experiment —</w:t>
      </w:r>
      <w:r>
        <w:t xml:space="preserve"> </w:t>
      </w:r>
      <w:r>
        <w:rPr>
          <w:rStyle w:val="VerbatimChar"/>
        </w:rPr>
        <w:t xml:space="preserve">pgrep -fa UNIQUE_NEEDLE_XYZZY_42</w:t>
      </w:r>
      <w:r>
        <w:t xml:space="preserve"> </w:t>
      </w:r>
      <w:r>
        <w:t xml:space="preserve">with ZERO real processes matched exactly ONE pid: the probe's own harness command line. Forensic incidents: the 2026-07-13 build-guard false-refusing every spawn (§11.4.201 forensic anchor (a)); the §12.12 self-kill caution.</w:t>
      </w:r>
    </w:p>
    <w:p>
      <w:pPr>
        <w:pStyle w:val="Compact"/>
        <w:numPr>
          <w:ilvl w:val="0"/>
          <w:numId w:val="1003"/>
        </w:numPr>
      </w:pPr>
      <w:r>
        <w:rPr>
          <w:b/>
          <w:bCs/>
        </w:rPr>
        <w:t xml:space="preserve">Countermeasure:</w:t>
      </w:r>
      <w:r>
        <w:t xml:space="preserve"> </w:t>
      </w:r>
      <w:r>
        <w:t xml:space="preserve">re-read each matched PID's real</w:t>
      </w:r>
      <w:r>
        <w:t xml:space="preserve"> </w:t>
      </w:r>
      <w:r>
        <w:rPr>
          <w:rStyle w:val="VerbatimChar"/>
        </w:rPr>
        <w:t xml:space="preserve">/proc/&lt;pid&gt;/cmdline</w:t>
      </w:r>
      <w:r>
        <w:t xml:space="preserve">; exclude</w:t>
      </w:r>
      <w:r>
        <w:t xml:space="preserve"> </w:t>
      </w:r>
      <w:r>
        <w:rPr>
          <w:rStyle w:val="VerbatimChar"/>
        </w:rPr>
        <w:t xml:space="preserve">$$</w:t>
      </w:r>
      <w:r>
        <w:t xml:space="preserve">/</w:t>
      </w:r>
      <w:r>
        <w:rPr>
          <w:rStyle w:val="VerbatimChar"/>
        </w:rPr>
        <w:t xml:space="preserve">$PPID</w:t>
      </w:r>
      <w:r>
        <w:t xml:space="preserve">/known carrier classes; assert the matched process IS the thing (argv[0]/exe identity), not a mention of it.</w:t>
      </w:r>
    </w:p>
    <w:p>
      <w:pPr>
        <w:pStyle w:val="Compact"/>
        <w:numPr>
          <w:ilvl w:val="0"/>
          <w:numId w:val="1003"/>
        </w:numPr>
      </w:pPr>
      <w:r>
        <w:rPr>
          <w:b/>
          <w:bCs/>
        </w:rPr>
        <w:t xml:space="preserve">Control needle:</w:t>
      </w:r>
      <w:r>
        <w:t xml:space="preserve"> </w:t>
      </w:r>
      <w:r>
        <w:t xml:space="preserve">positive — a real instance of the target must match; negative — with the target provably absent, the probe must return ZERO after carrier exclusion (a hit then = carrier leak in the exclusion).</w:t>
      </w:r>
    </w:p>
    <w:bookmarkEnd w:id="11"/>
    <w:bookmarkStart w:id="12" w:name="X01b4143a5c82e42d9ceaf7ecda792fc4c891100"/>
    <w:p>
      <w:pPr>
        <w:pStyle w:val="Heading3"/>
      </w:pPr>
      <w:r>
        <w:t xml:space="preserve">I3. Structural-delimiter text extractors truncate the unit under test (FALSE PASS)</w:t>
      </w:r>
    </w:p>
    <w:p>
      <w:pPr>
        <w:pStyle w:val="Compact"/>
        <w:numPr>
          <w:ilvl w:val="0"/>
          <w:numId w:val="1004"/>
        </w:numPr>
      </w:pPr>
      <w:r>
        <w:rPr>
          <w:b/>
          <w:bCs/>
        </w:rPr>
        <w:t xml:space="preserve">Construct:</w:t>
      </w:r>
      <w:r>
        <w:t xml:space="preserve"> </w:t>
      </w:r>
      <w:r>
        <w:t xml:space="preserve">extracting a function/block for isolated testing with a delimiter-keyed scanner, canonically awk terminating at the first column-0</w:t>
      </w:r>
      <w:r>
        <w:t xml:space="preserve"> </w:t>
      </w:r>
      <w:r>
        <w:rPr>
          <w:rStyle w:val="VerbatimChar"/>
        </w:rPr>
        <w:t xml:space="preserve">}</w:t>
      </w:r>
      <w:r>
        <w:t xml:space="preserve"> </w:t>
      </w:r>
      <w:r>
        <w:t xml:space="preserve">(</w:t>
      </w:r>
      <w:r>
        <w:rPr>
          <w:rStyle w:val="VerbatimChar"/>
        </w:rPr>
        <w:t xml:space="preserve">/^\}/</w:t>
      </w:r>
      <w:r>
        <w:t xml:space="preserve">).</w:t>
      </w:r>
    </w:p>
    <w:p>
      <w:pPr>
        <w:pStyle w:val="Compact"/>
        <w:numPr>
          <w:ilvl w:val="0"/>
          <w:numId w:val="1004"/>
        </w:numPr>
      </w:pPr>
      <w:r>
        <w:rPr>
          <w:b/>
          <w:bCs/>
        </w:rPr>
        <w:t xml:space="preserve">Wrong confident answer:</w:t>
      </w:r>
      <w:r>
        <w:t xml:space="preserve"> </w:t>
      </w:r>
      <w:r>
        <w:t xml:space="preserve">when the body legitimately contains the delimiter at column 0 (heredoc content, quoted string, embedded doc), the extractor stops EARLY and hands the test a PARTIAL artifact; the test then passes/fails against code that is not the code under test — a FALSE PASS when the truncated tail carried the behaviour being verified (observed in-session 2026-07-22 as a stderr-test false PASS; class re-demonstrated 2026-07-23: a heredoc containing a column-0</w:t>
      </w:r>
      <w:r>
        <w:t xml:space="preserve"> </w:t>
      </w:r>
      <w:r>
        <w:rPr>
          <w:rStyle w:val="VerbatimChar"/>
        </w:rPr>
        <w:t xml:space="preserve">}</w:t>
      </w:r>
      <w:r>
        <w:t xml:space="preserve"> </w:t>
      </w:r>
      <w:r>
        <w:t xml:space="preserve">made the extractor drop the function's tail marker entirely).</w:t>
      </w:r>
    </w:p>
    <w:p>
      <w:pPr>
        <w:pStyle w:val="Compact"/>
        <w:numPr>
          <w:ilvl w:val="0"/>
          <w:numId w:val="1004"/>
        </w:numPr>
      </w:pPr>
      <w:r>
        <w:rPr>
          <w:b/>
          <w:bCs/>
        </w:rPr>
        <w:t xml:space="preserve">Countermeasure:</w:t>
      </w:r>
      <w:r>
        <w:t xml:space="preserve"> </w:t>
      </w:r>
      <w:r>
        <w:t xml:space="preserve">extract with a real parser path (</w:t>
      </w:r>
      <w:r>
        <w:rPr>
          <w:rStyle w:val="VerbatimChar"/>
        </w:rPr>
        <w:t xml:space="preserve">declare -f name</w:t>
      </w:r>
      <w:r>
        <w:t xml:space="preserve"> </w:t>
      </w:r>
      <w:r>
        <w:t xml:space="preserve">after sourcing in a sandbox shell; or</w:t>
      </w:r>
      <w:r>
        <w:t xml:space="preserve"> </w:t>
      </w:r>
      <w:r>
        <w:rPr>
          <w:rStyle w:val="VerbatimChar"/>
        </w:rPr>
        <w:t xml:space="preserve">bash -c 'source f; type name'</w:t>
      </w:r>
      <w:r>
        <w:t xml:space="preserve">), never a text scanner; if text extraction is unavoidable, assert the extraction's LAST line is the expected terminator AND that a tail-sentinel present in the source survived extraction.</w:t>
      </w:r>
    </w:p>
    <w:p>
      <w:pPr>
        <w:pStyle w:val="Compact"/>
        <w:numPr>
          <w:ilvl w:val="0"/>
          <w:numId w:val="1004"/>
        </w:numPr>
      </w:pPr>
      <w:r>
        <w:rPr>
          <w:b/>
          <w:bCs/>
        </w:rPr>
        <w:t xml:space="preserve">Control needle:</w:t>
      </w:r>
      <w:r>
        <w:t xml:space="preserve"> </w:t>
      </w:r>
      <w:r>
        <w:t xml:space="preserve">plant a unique sentinel as the LAST body line of the unit in a fixture copy; the extraction MUST contain it. Sentinel absent ⇒ the extractor is truncating and every result derived from it is void.</w:t>
      </w:r>
    </w:p>
    <w:bookmarkEnd w:id="12"/>
    <w:bookmarkStart w:id="13" w:name="X18a642fb3b4c4ec4c71d079070285da14be37f3"/>
    <w:p>
      <w:pPr>
        <w:pStyle w:val="Heading3"/>
      </w:pPr>
      <w:r>
        <w:t xml:space="preserve">I4.</w:t>
      </w:r>
      <w:r>
        <w:t xml:space="preserve"> </w:t>
      </w:r>
      <w:r>
        <w:rPr>
          <w:rStyle w:val="VerbatimChar"/>
        </w:rPr>
        <w:t xml:space="preserve">bash -x</w:t>
      </w:r>
      <w:r>
        <w:t xml:space="preserve"> </w:t>
      </w:r>
      <w:r>
        <w:t xml:space="preserve">(xtrace) is blinded when the code under test redirects stderr</w:t>
      </w:r>
    </w:p>
    <w:p>
      <w:pPr>
        <w:pStyle w:val="Compact"/>
        <w:numPr>
          <w:ilvl w:val="0"/>
          <w:numId w:val="1005"/>
        </w:numPr>
      </w:pPr>
      <w:r>
        <w:rPr>
          <w:b/>
          <w:bCs/>
        </w:rPr>
        <w:t xml:space="preserve">Construct:</w:t>
      </w:r>
      <w:r>
        <w:t xml:space="preserve"> </w:t>
      </w:r>
      <w:r>
        <w:t xml:space="preserve">tracing code under test with</w:t>
      </w:r>
      <w:r>
        <w:t xml:space="preserve"> </w:t>
      </w:r>
      <w:r>
        <w:rPr>
          <w:rStyle w:val="VerbatimChar"/>
        </w:rPr>
        <w:t xml:space="preserve">set -x</w:t>
      </w:r>
      <w:r>
        <w:t xml:space="preserve"> </w:t>
      </w:r>
      <w:r>
        <w:t xml:space="preserve">/</w:t>
      </w:r>
      <w:r>
        <w:t xml:space="preserve"> </w:t>
      </w:r>
      <w:r>
        <w:rPr>
          <w:rStyle w:val="VerbatimChar"/>
        </w:rPr>
        <w:t xml:space="preserve">bash -x</w:t>
      </w:r>
      <w:r>
        <w:t xml:space="preserve"> </w:t>
      </w:r>
      <w:r>
        <w:t xml:space="preserve">while that code executes</w:t>
      </w:r>
      <w:r>
        <w:t xml:space="preserve"> </w:t>
      </w:r>
      <w:r>
        <w:rPr>
          <w:rStyle w:val="VerbatimChar"/>
        </w:rPr>
        <w:t xml:space="preserve">exec 2&gt;/dev/null</w:t>
      </w:r>
      <w:r>
        <w:t xml:space="preserve"> </w:t>
      </w:r>
      <w:r>
        <w:t xml:space="preserve">(or any stderr re-target) — xtrace writes to stderr by default, so the code under test SILENCES its own trace mid-stream.</w:t>
      </w:r>
    </w:p>
    <w:p>
      <w:pPr>
        <w:pStyle w:val="Compact"/>
        <w:numPr>
          <w:ilvl w:val="0"/>
          <w:numId w:val="1005"/>
        </w:numPr>
      </w:pPr>
      <w:r>
        <w:rPr>
          <w:b/>
          <w:bCs/>
        </w:rPr>
        <w:t xml:space="preserve">Wrong confident answer:</w:t>
      </w:r>
      <w:r>
        <w:t xml:space="preserve"> </w:t>
      </w:r>
      <w:r>
        <w:t xml:space="preserve">the trace simply STOPS; the missing tail is read as "nothing further executed" / "it hung here" — a §11.4.201(6) FALSE-NULL (the instrument went blind; the code kept running).</w:t>
      </w:r>
    </w:p>
    <w:p>
      <w:pPr>
        <w:pStyle w:val="Compact"/>
        <w:numPr>
          <w:ilvl w:val="0"/>
          <w:numId w:val="1005"/>
        </w:numPr>
      </w:pPr>
      <w:r>
        <w:rPr>
          <w:b/>
          <w:bCs/>
        </w:rPr>
        <w:t xml:space="preserve">Demonstrated:</w:t>
      </w:r>
      <w:r>
        <w:t xml:space="preserve"> </w:t>
      </w:r>
      <w:r>
        <w:t xml:space="preserve">2026-07-22 forensic incident (the sourced-</w:t>
      </w:r>
      <w:r>
        <w:rPr>
          <w:rStyle w:val="VerbatimChar"/>
        </w:rPr>
        <w:t xml:space="preserve">exec</w:t>
      </w:r>
      <w:r>
        <w:t xml:space="preserve"> </w:t>
      </w:r>
      <w:r>
        <w:t xml:space="preserve">defect of §11.4.67(6) blinded its own investigation); 2026-07-23 control experiment — a subshell running</w:t>
      </w:r>
      <w:r>
        <w:t xml:space="preserve"> </w:t>
      </w:r>
      <w:r>
        <w:rPr>
          <w:rStyle w:val="VerbatimChar"/>
        </w:rPr>
        <w:t xml:space="preserve">set -x; exec 2&gt;/dev/null; &lt;more commands&gt;</w:t>
      </w:r>
      <w:r>
        <w:t xml:space="preserve"> </w:t>
      </w:r>
      <w:r>
        <w:t xml:space="preserve">yielded exactly ONE captured trace line (</w:t>
      </w:r>
      <w:r>
        <w:rPr>
          <w:rStyle w:val="VerbatimChar"/>
        </w:rPr>
        <w:t xml:space="preserve">+ exec</w:t>
      </w:r>
      <w:r>
        <w:t xml:space="preserve">) and then silence while the commands ran.</w:t>
      </w:r>
    </w:p>
    <w:p>
      <w:pPr>
        <w:pStyle w:val="Compact"/>
        <w:numPr>
          <w:ilvl w:val="0"/>
          <w:numId w:val="1005"/>
        </w:numPr>
      </w:pPr>
      <w:r>
        <w:rPr>
          <w:b/>
          <w:bCs/>
        </w:rPr>
        <w:t xml:space="preserve">Countermeasure:</w:t>
      </w:r>
      <w:r>
        <w:t xml:space="preserve"> </w:t>
      </w:r>
      <w:r>
        <w:t xml:space="preserve">route the trace to a dedicated fd the code under test does not own:</w:t>
      </w:r>
      <w:r>
        <w:t xml:space="preserve"> </w:t>
      </w:r>
      <w:r>
        <w:rPr>
          <w:rStyle w:val="VerbatimChar"/>
        </w:rPr>
        <w:t xml:space="preserve">exec 7&gt;&gt;/path/trace; BASH_XTRACEFD=7; set -x</w:t>
      </w:r>
      <w:r>
        <w:t xml:space="preserve"> </w:t>
      </w:r>
      <w:r>
        <w:t xml:space="preserve">— the real 2026-07-22 investigation's working instrument (per-step</w:t>
      </w:r>
      <w:r>
        <w:t xml:space="preserve"> </w:t>
      </w:r>
      <w:r>
        <w:rPr>
          <w:rStyle w:val="VerbatimChar"/>
        </w:rPr>
        <w:t xml:space="preserve">EPOCHREALTIME</w:t>
      </w:r>
      <w:r>
        <w:t xml:space="preserve"> </w:t>
      </w:r>
      <w:r>
        <w:t xml:space="preserve">timing survived the code's stderr games).</w:t>
      </w:r>
    </w:p>
    <w:p>
      <w:pPr>
        <w:pStyle w:val="Compact"/>
        <w:numPr>
          <w:ilvl w:val="0"/>
          <w:numId w:val="1005"/>
        </w:numPr>
      </w:pPr>
      <w:r>
        <w:rPr>
          <w:b/>
          <w:bCs/>
        </w:rPr>
        <w:t xml:space="preserve">Control needle:</w:t>
      </w:r>
      <w:r>
        <w:t xml:space="preserve"> </w:t>
      </w:r>
      <w:r>
        <w:t xml:space="preserve">the trace MUST contain a marker command executed AFTER the code under test's last redirection; marker absent ⇒ the trace's silence is instrument blindness, not program state.</w:t>
      </w:r>
    </w:p>
    <w:bookmarkEnd w:id="13"/>
    <w:bookmarkStart w:id="14" w:name="Xe5c6b0e57151def9e1b6f12558f85430821ded1"/>
    <w:p>
      <w:pPr>
        <w:pStyle w:val="Heading3"/>
      </w:pPr>
      <w:r>
        <w:t xml:space="preserve">I5. Pipeline exit status is the LAST stage's (verdict discarded)</w:t>
      </w:r>
    </w:p>
    <w:p>
      <w:pPr>
        <w:pStyle w:val="Compact"/>
        <w:numPr>
          <w:ilvl w:val="0"/>
          <w:numId w:val="1006"/>
        </w:numPr>
      </w:pPr>
      <w:r>
        <w:rPr>
          <w:b/>
          <w:bCs/>
        </w:rPr>
        <w:t xml:space="preserve">Construct:</w:t>
      </w:r>
      <w:r>
        <w:t xml:space="preserve"> </w:t>
      </w:r>
      <w:r>
        <w:rPr>
          <w:rStyle w:val="VerbatimChar"/>
        </w:rPr>
        <w:t xml:space="preserve">checker | head</w:t>
      </w:r>
      <w:r>
        <w:t xml:space="preserve">,</w:t>
      </w:r>
      <w:r>
        <w:t xml:space="preserve"> </w:t>
      </w:r>
      <w:r>
        <w:rPr>
          <w:rStyle w:val="VerbatimChar"/>
        </w:rPr>
        <w:t xml:space="preserve">checker | tee</w:t>
      </w:r>
      <w:r>
        <w:t xml:space="preserve">,</w:t>
      </w:r>
      <w:r>
        <w:t xml:space="preserve"> </w:t>
      </w:r>
      <w:r>
        <w:rPr>
          <w:rStyle w:val="VerbatimChar"/>
        </w:rPr>
        <w:t xml:space="preserve">checker | grep -c ...</w:t>
      </w:r>
      <w:r>
        <w:t xml:space="preserve"> </w:t>
      </w:r>
      <w:r>
        <w:t xml:space="preserve">used where</w:t>
      </w:r>
      <w:r>
        <w:t xml:space="preserve"> </w:t>
      </w:r>
      <w:r>
        <w:rPr>
          <w:rStyle w:val="VerbatimChar"/>
        </w:rPr>
        <w:t xml:space="preserve">checker</w:t>
      </w:r>
      <w:r>
        <w:t xml:space="preserve">'s exit code is the verdict.</w:t>
      </w:r>
    </w:p>
    <w:p>
      <w:pPr>
        <w:pStyle w:val="Compact"/>
        <w:numPr>
          <w:ilvl w:val="0"/>
          <w:numId w:val="1006"/>
        </w:numPr>
      </w:pPr>
      <w:r>
        <w:rPr>
          <w:b/>
          <w:bCs/>
        </w:rPr>
        <w:t xml:space="preserve">Wrong confident answer:</w:t>
      </w:r>
      <w:r>
        <w:t xml:space="preserve"> </w:t>
      </w:r>
      <w:r>
        <w:t xml:space="preserve">the pipeline returns the PAGER/FILTER's status — "clean ✓" from a checker that failed or never ran (forensic FACT, 2026-07-17 harvest: a parse-check said "clean" three times without checking anything).</w:t>
      </w:r>
    </w:p>
    <w:p>
      <w:pPr>
        <w:pStyle w:val="Compact"/>
        <w:numPr>
          <w:ilvl w:val="0"/>
          <w:numId w:val="1006"/>
        </w:numPr>
      </w:pPr>
      <w:r>
        <w:rPr>
          <w:b/>
          <w:bCs/>
        </w:rPr>
        <w:t xml:space="preserve">Countermeasure:</w:t>
      </w:r>
      <w:r>
        <w:t xml:space="preserve"> </w:t>
      </w:r>
      <w:r>
        <w:rPr>
          <w:rStyle w:val="VerbatimChar"/>
        </w:rPr>
        <w:t xml:space="preserve">set -o pipefail</w:t>
      </w:r>
      <w:r>
        <w:t xml:space="preserve"> </w:t>
      </w:r>
      <w:r>
        <w:t xml:space="preserve">(bash), or capture the checker's status explicitly (</w:t>
      </w:r>
      <w:r>
        <w:rPr>
          <w:rStyle w:val="VerbatimChar"/>
        </w:rPr>
        <w:t xml:space="preserve">checker &gt; out; rc=$?</w:t>
      </w:r>
      <w:r>
        <w:t xml:space="preserve">), or use</w:t>
      </w:r>
      <w:r>
        <w:t xml:space="preserve"> </w:t>
      </w:r>
      <w:r>
        <w:rPr>
          <w:rStyle w:val="VerbatimChar"/>
        </w:rPr>
        <w:t xml:space="preserve">PIPESTATUS</w:t>
      </w:r>
      <w:r>
        <w:t xml:space="preserve">.</w:t>
      </w:r>
    </w:p>
    <w:p>
      <w:pPr>
        <w:pStyle w:val="Compact"/>
        <w:numPr>
          <w:ilvl w:val="0"/>
          <w:numId w:val="1006"/>
        </w:numPr>
      </w:pPr>
      <w:r>
        <w:rPr>
          <w:b/>
          <w:bCs/>
        </w:rPr>
        <w:t xml:space="preserve">Control needle:</w:t>
      </w:r>
      <w:r>
        <w:t xml:space="preserve"> </w:t>
      </w:r>
      <w:r>
        <w:t xml:space="preserve">run a KNOWN-FAILING input through the same pipeline; if the pipeline still exits 0, the verdict path is broken.</w:t>
      </w:r>
    </w:p>
    <w:bookmarkEnd w:id="14"/>
    <w:bookmarkStart w:id="15" w:name="Xe8f5f595d98aaa2d9f3b2ba3c3d3375dc73d369"/>
    <w:p>
      <w:pPr>
        <w:pStyle w:val="Heading3"/>
      </w:pPr>
      <w:r>
        <w:t xml:space="preserve">I6. Regex/quoting dialect drift (the query searches a string nobody wrote)</w:t>
      </w:r>
    </w:p>
    <w:p>
      <w:pPr>
        <w:pStyle w:val="Compact"/>
        <w:numPr>
          <w:ilvl w:val="0"/>
          <w:numId w:val="1007"/>
        </w:numPr>
      </w:pPr>
      <w:r>
        <w:rPr>
          <w:b/>
          <w:bCs/>
        </w:rPr>
        <w:t xml:space="preserve">Construct:</w:t>
      </w:r>
      <w:r>
        <w:t xml:space="preserve"> </w:t>
      </w:r>
      <w:r>
        <w:rPr>
          <w:rStyle w:val="VerbatimChar"/>
        </w:rPr>
        <w:t xml:space="preserve">\|</w:t>
      </w:r>
      <w:r>
        <w:t xml:space="preserve"> </w:t>
      </w:r>
      <w:r>
        <w:t xml:space="preserve">under ERE (literal pipe, not alternation); escapes consumed by an intervening/wrapper shell; line-start anchors missing indented/colour-escaped lines; multi-byte-splitting binary extractors (forensic FACTs, 2026-07-17 harvest, all real).</w:t>
      </w:r>
    </w:p>
    <w:p>
      <w:pPr>
        <w:pStyle w:val="Compact"/>
        <w:numPr>
          <w:ilvl w:val="0"/>
          <w:numId w:val="1007"/>
        </w:numPr>
      </w:pPr>
      <w:r>
        <w:rPr>
          <w:b/>
          <w:bCs/>
        </w:rPr>
        <w:t xml:space="preserve">Wrong confident answer:</w:t>
      </w:r>
      <w:r>
        <w:t xml:space="preserve"> </w:t>
      </w:r>
      <w:r>
        <w:t xml:space="preserve">a quiet zero — read as absence — from a query that could never match anything.</w:t>
      </w:r>
    </w:p>
    <w:p>
      <w:pPr>
        <w:pStyle w:val="Compact"/>
        <w:numPr>
          <w:ilvl w:val="0"/>
          <w:numId w:val="1007"/>
        </w:numPr>
      </w:pPr>
      <w:r>
        <w:rPr>
          <w:b/>
          <w:bCs/>
        </w:rPr>
        <w:t xml:space="preserve">Countermeasure + needle:</w:t>
      </w:r>
      <w:r>
        <w:t xml:space="preserve"> </w:t>
      </w:r>
      <w:r>
        <w:t xml:space="preserve">§11.4.201(7)(b)(c) verbatim — the control needle MUST carry the SAME load-bearing query features (dialect constructs, anchoring, quoting, encoding); a bare-literal needle certifies nothing about an alternation/anchored/encoded query.</w:t>
      </w:r>
    </w:p>
    <w:bookmarkEnd w:id="15"/>
    <w:bookmarkStart w:id="16" w:name="X94d673743fc435a32b4ea1d8487de27ed947cb3"/>
    <w:p>
      <w:pPr>
        <w:pStyle w:val="Heading3"/>
      </w:pPr>
      <w:r>
        <w:t xml:space="preserve">I7. A watchdog subshell spawned inside</w:t>
      </w:r>
      <w:r>
        <w:t xml:space="preserve"> </w:t>
      </w:r>
      <w:r>
        <w:rPr>
          <w:rStyle w:val="VerbatimChar"/>
        </w:rPr>
        <w:t xml:space="preserve">$(...)</w:t>
      </w:r>
      <w:r>
        <w:t xml:space="preserve"> </w:t>
      </w:r>
      <w:r>
        <w:t xml:space="preserve">holds the pipe write-end — the substitution stalls to the FULL budget after instant work</w:t>
      </w:r>
    </w:p>
    <w:p>
      <w:pPr>
        <w:pStyle w:val="Compact"/>
        <w:numPr>
          <w:ilvl w:val="0"/>
          <w:numId w:val="1008"/>
        </w:numPr>
      </w:pPr>
      <w:r>
        <w:rPr>
          <w:b/>
          <w:bCs/>
        </w:rPr>
        <w:t xml:space="preserve">Construct:</w:t>
      </w:r>
      <w:r>
        <w:t xml:space="preserve"> </w:t>
      </w:r>
      <w:r>
        <w:t xml:space="preserve">a background watchdog / timeout subshell started INSIDE code whose output is captured via command-substitution —</w:t>
      </w:r>
      <w:r>
        <w:t xml:space="preserve"> </w:t>
      </w:r>
      <w:r>
        <w:rPr>
          <w:rStyle w:val="VerbatimChar"/>
        </w:rPr>
        <w:t xml:space="preserve">out=$(probe)</w:t>
      </w:r>
      <w:r>
        <w:t xml:space="preserve"> </w:t>
      </w:r>
      <w:r>
        <w:t xml:space="preserve">where</w:t>
      </w:r>
      <w:r>
        <w:t xml:space="preserve"> </w:t>
      </w:r>
      <w:r>
        <w:rPr>
          <w:rStyle w:val="VerbatimChar"/>
        </w:rPr>
        <w:t xml:space="preserve">probe</w:t>
      </w:r>
      <w:r>
        <w:t xml:space="preserve"> </w:t>
      </w:r>
      <w:r>
        <w:t xml:space="preserve">runs</w:t>
      </w:r>
      <w:r>
        <w:t xml:space="preserve"> </w:t>
      </w:r>
      <w:r>
        <w:rPr>
          <w:rStyle w:val="VerbatimChar"/>
        </w:rPr>
        <w:t xml:space="preserve">( sleep "$budget"; kill ... ) &amp; wd=$!</w:t>
      </w:r>
      <w:r>
        <w:t xml:space="preserve"> </w:t>
      </w:r>
      <w:r>
        <w:t xml:space="preserve">as its bound and later disarms it early with</w:t>
      </w:r>
      <w:r>
        <w:t xml:space="preserve"> </w:t>
      </w:r>
      <w:r>
        <w:rPr>
          <w:rStyle w:val="VerbatimChar"/>
        </w:rPr>
        <w:t xml:space="preserve">kill "$wd"</w:t>
      </w:r>
      <w:r>
        <w:t xml:space="preserve">.</w:t>
      </w:r>
    </w:p>
    <w:p>
      <w:pPr>
        <w:pStyle w:val="Compact"/>
        <w:numPr>
          <w:ilvl w:val="0"/>
          <w:numId w:val="1008"/>
        </w:numPr>
      </w:pPr>
      <w:r>
        <w:rPr>
          <w:b/>
          <w:bCs/>
        </w:rPr>
        <w:t xml:space="preserve">Wrong confident answer:</w:t>
      </w:r>
      <w:r>
        <w:t xml:space="preserve"> </w:t>
      </w:r>
      <w:r>
        <w:t xml:space="preserve">the</w:t>
      </w:r>
      <w:r>
        <w:t xml:space="preserve"> </w:t>
      </w:r>
      <w:r>
        <w:rPr>
          <w:rStyle w:val="VerbatimChar"/>
        </w:rPr>
        <w:t xml:space="preserve">$(...)</w:t>
      </w:r>
      <w:r>
        <w:t xml:space="preserve"> </w:t>
      </w:r>
      <w:r>
        <w:t xml:space="preserve">read returns only at EOF on its pipe, and EOF requires EVERY write-end fd closed — the watchdog subshell AND its external-</w:t>
      </w:r>
      <w:r>
        <w:rPr>
          <w:rStyle w:val="VerbatimChar"/>
        </w:rPr>
        <w:t xml:space="preserve">sleep</w:t>
      </w:r>
      <w:r>
        <w:t xml:space="preserve"> </w:t>
      </w:r>
      <w:r>
        <w:t xml:space="preserve">child inherited that write-end at spawn; killing the subshell ORPHANS the</w:t>
      </w:r>
      <w:r>
        <w:t xml:space="preserve"> </w:t>
      </w:r>
      <w:r>
        <w:rPr>
          <w:rStyle w:val="VerbatimChar"/>
        </w:rPr>
        <w:t xml:space="preserve">sleep</w:t>
      </w:r>
      <w:r>
        <w:t xml:space="preserve">, which keeps the fd open until the budget elapses (demonstrated in bash, where</w:t>
      </w:r>
      <w:r>
        <w:t xml:space="preserve"> </w:t>
      </w:r>
      <w:r>
        <w:rPr>
          <w:rStyle w:val="VerbatimChar"/>
        </w:rPr>
        <w:t xml:space="preserve">sleep</w:t>
      </w:r>
      <w:r>
        <w:t xml:space="preserve"> </w:t>
      </w:r>
      <w:r>
        <w:t xml:space="preserve">forks as an external child; in shells whose</w:t>
      </w:r>
      <w:r>
        <w:t xml:space="preserve"> </w:t>
      </w:r>
      <w:r>
        <w:rPr>
          <w:rStyle w:val="VerbatimChar"/>
        </w:rPr>
        <w:t xml:space="preserve">sleep</w:t>
      </w:r>
      <w:r>
        <w:t xml:space="preserve"> </w:t>
      </w:r>
      <w:r>
        <w:t xml:space="preserve">is a builtin the subshell itself sleeps and dies with the disarm — the GENERAL class, any grandchild holding the write-end, remains). The substitution stalls for the FULL timeout budget even though the real work completed instantly, with every verdict and exit code CORRECT — read as "the probe is slow / hit its timeout / the host is wedged" while everything is healthy (a §11.4.201(1)-class false signal at the TIMING layer; no verdict-checking gate can see it because no verdict is wrong).</w:t>
      </w:r>
    </w:p>
    <w:p>
      <w:pPr>
        <w:pStyle w:val="Compact"/>
        <w:numPr>
          <w:ilvl w:val="0"/>
          <w:numId w:val="1008"/>
        </w:numPr>
      </w:pPr>
      <w:r>
        <w:rPr>
          <w:b/>
          <w:bCs/>
        </w:rPr>
        <w:t xml:space="preserve">Demonstrated:</w:t>
      </w:r>
      <w:r>
        <w:t xml:space="preserve"> </w:t>
      </w:r>
      <w:r>
        <w:t xml:space="preserve">forensic incident measured 2026-07-23 (a consuming toolchain's install re-review): a fast-stub probe read via command-substitution took 15s — exactly the watchdog budget — while the SAME probe writing to a file took 0s; every install/verify seam stalled +15s on a perfectly healthy host. Control re-demonstration run 2026-07-22T20:36Z UTC (transcript-captured 20:41Z), 3/3 deterministic iterations: naive</w:t>
      </w:r>
      <w:r>
        <w:t xml:space="preserve"> </w:t>
      </w:r>
      <w:r>
        <w:rPr>
          <w:rStyle w:val="VerbatimChar"/>
        </w:rPr>
        <w:t xml:space="preserve">$(...)</w:t>
      </w:r>
      <w:r>
        <w:t xml:space="preserve"> </w:t>
      </w:r>
      <w:r>
        <w:t xml:space="preserve">capture 5006–5007 ms == the full 5000 ms budget on instant work; the SAME probe to a file 43–46 ms (the pipe IS the mechanism); the fd-redirected watchdog 43–45 ms with output intact; a genuinely-wedged probe under the fixed watchdog still bounded at rc=124 ≈ budget (the protective function survives the fix). Repro caution, itself measured: an immediate disarm can RACE the watchdog before it forks its</w:t>
      </w:r>
      <w:r>
        <w:t xml:space="preserve"> </w:t>
      </w:r>
      <w:r>
        <w:rPr>
          <w:rStyle w:val="VerbatimChar"/>
        </w:rPr>
        <w:t xml:space="preserve">sleep</w:t>
      </w:r>
      <w:r>
        <w:t xml:space="preserve"> </w:t>
      </w:r>
      <w:r>
        <w:t xml:space="preserve">— no orphan, no stall; a deterministic repro waits for the grandchild (</w:t>
      </w:r>
      <w:r>
        <w:rPr>
          <w:rStyle w:val="VerbatimChar"/>
        </w:rPr>
        <w:t xml:space="preserve">pgrep -P "$wd"</w:t>
      </w:r>
      <w:r>
        <w:t xml:space="preserve"> </w:t>
      </w:r>
      <w:r>
        <w:t xml:space="preserve">— parent-PID match, never cmdline, per I2) before disarming, mirroring real work taking &gt;0 time.</w:t>
      </w:r>
    </w:p>
    <w:p>
      <w:pPr>
        <w:pStyle w:val="Compact"/>
        <w:numPr>
          <w:ilvl w:val="0"/>
          <w:numId w:val="1008"/>
        </w:numPr>
      </w:pPr>
      <w:r>
        <w:rPr>
          <w:b/>
          <w:bCs/>
        </w:rPr>
        <w:t xml:space="preserve">Countermeasure:</w:t>
      </w:r>
      <w:r>
        <w:t xml:space="preserve"> </w:t>
      </w:r>
      <w:r>
        <w:t xml:space="preserve">redirect the watchdog subshell's fds away from the cmd-subst pipe at spawn —</w:t>
      </w:r>
      <w:r>
        <w:t xml:space="preserve"> </w:t>
      </w:r>
      <w:r>
        <w:rPr>
          <w:rStyle w:val="VerbatimChar"/>
        </w:rPr>
        <w:t xml:space="preserve">( sleep "$budget"; kill ... ) &gt;/dev/null 2&gt;&amp;1 &amp;</w:t>
      </w:r>
      <w:r>
        <w:t xml:space="preserve"> </w:t>
      </w:r>
      <w:r>
        <w:t xml:space="preserve">— or have the probe write its output to a FILE the caller reads instead of being captured via</w:t>
      </w:r>
      <w:r>
        <w:t xml:space="preserve"> </w:t>
      </w:r>
      <w:r>
        <w:rPr>
          <w:rStyle w:val="VerbatimChar"/>
        </w:rPr>
        <w:t xml:space="preserve">$(...)</w:t>
      </w:r>
      <w:r>
        <w:t xml:space="preserve">. Both preserve the watchdog's bound PROVIDED the watchdog kills the WORK process (or its process group), never merely the enclosing probe shell: a watchdog that kills only the shell leaves a wedged external child holding the write-end, and the stall becomes the CHILD's lifetime — unbounded by the budget. With the work as the kill target, genuinely-wedged work is still killed at budget with rc=124.</w:t>
      </w:r>
    </w:p>
    <w:p>
      <w:pPr>
        <w:pStyle w:val="Compact"/>
        <w:numPr>
          <w:ilvl w:val="0"/>
          <w:numId w:val="1008"/>
        </w:numPr>
      </w:pPr>
      <w:r>
        <w:rPr>
          <w:b/>
          <w:bCs/>
        </w:rPr>
        <w:t xml:space="preserve">Control needle:</w:t>
      </w:r>
      <w:r>
        <w:t xml:space="preserve"> </w:t>
      </w:r>
      <w:r>
        <w:t xml:space="preserve">time a KNOWN-instant probe through the SAME</w:t>
      </w:r>
      <w:r>
        <w:t xml:space="preserve"> </w:t>
      </w:r>
      <w:r>
        <w:rPr>
          <w:rStyle w:val="VerbatimChar"/>
        </w:rPr>
        <w:t xml:space="preserve">$(...)</w:t>
      </w:r>
      <w:r>
        <w:t xml:space="preserve"> </w:t>
      </w:r>
      <w:r>
        <w:t xml:space="preserve">capture path; elapsed ≈ the watchdog budget ⇒ the stall is the instrument's own pipe topology, NOT the probed work — the timing measurement says nothing about the work until the needle reads ~0.</w:t>
      </w:r>
    </w:p>
    <w:bookmarkEnd w:id="16"/>
    <w:bookmarkStart w:id="17" w:name="X16eba39e9d7336a511ed4bd831cfe6f802287d5"/>
    <w:p>
      <w:pPr>
        <w:pStyle w:val="Heading3"/>
      </w:pPr>
      <w:r>
        <w:t xml:space="preserve">I8. A path-exclusion filter that also excludes the CONTROL NEEDLE's own path — the needle reports FALSE BLINDNESS</w:t>
      </w:r>
    </w:p>
    <w:p>
      <w:pPr>
        <w:pStyle w:val="Compact"/>
        <w:numPr>
          <w:ilvl w:val="0"/>
          <w:numId w:val="1009"/>
        </w:numPr>
      </w:pPr>
      <w:r>
        <w:rPr>
          <w:b/>
          <w:bCs/>
        </w:rPr>
        <w:t xml:space="preserve">Construct:</w:t>
      </w:r>
      <w:r>
        <w:t xml:space="preserve"> </w:t>
      </w:r>
      <w:r>
        <w:rPr>
          <w:rStyle w:val="VerbatimChar"/>
        </w:rPr>
        <w:t xml:space="preserve">grep -rl … "$TOKEN" DIR | grep -v '&lt;path-substring&gt;'</w:t>
      </w:r>
      <w:r>
        <w:t xml:space="preserve"> </w:t>
      </w:r>
      <w:r>
        <w:t xml:space="preserve">where the exclusion pattern ALSO matches the path(s) of the file(s) carrying the control needle. Canonical shape: excluding registry/carrier files by a path substring (</w:t>
      </w:r>
      <w:r>
        <w:rPr>
          <w:rStyle w:val="VerbatimChar"/>
        </w:rPr>
        <w:t xml:space="preserve">gate_ledger_</w:t>
      </w:r>
      <w:r>
        <w:t xml:space="preserve">) while the chosen needle token (</w:t>
      </w:r>
      <w:r>
        <w:rPr>
          <w:rStyle w:val="VerbatimChar"/>
        </w:rPr>
        <w:t xml:space="preserve">CM-GATE-LEDGER-RATCHET</w:t>
      </w:r>
      <w:r>
        <w:t xml:space="preserve">) is implemented in files literally named</w:t>
      </w:r>
      <w:r>
        <w:t xml:space="preserve"> </w:t>
      </w:r>
      <w:r>
        <w:rPr>
          <w:rStyle w:val="VerbatimChar"/>
        </w:rPr>
        <w:t xml:space="preserve">cm_gate_ledger_ratchet.sh</w:t>
      </w:r>
      <w:r>
        <w:t xml:space="preserve"> </w:t>
      </w:r>
      <w:r>
        <w:t xml:space="preserve">/</w:t>
      </w:r>
      <w:r>
        <w:t xml:space="preserve"> </w:t>
      </w:r>
      <w:r>
        <w:rPr>
          <w:rStyle w:val="VerbatimChar"/>
        </w:rPr>
        <w:t xml:space="preserve">cm_gate_ledger_ratchet_mutation_test.sh</w:t>
      </w:r>
      <w:r>
        <w:t xml:space="preserve">.</w:t>
      </w:r>
    </w:p>
    <w:p>
      <w:pPr>
        <w:pStyle w:val="Compact"/>
        <w:numPr>
          <w:ilvl w:val="0"/>
          <w:numId w:val="1009"/>
        </w:numPr>
      </w:pPr>
      <w:r>
        <w:rPr>
          <w:b/>
          <w:bCs/>
        </w:rPr>
        <w:t xml:space="preserve">Wrong confident answer:</w:t>
      </w:r>
      <w:r>
        <w:t xml:space="preserve"> </w:t>
      </w:r>
      <w:r>
        <w:t xml:space="preserve">the §11.4.201(7)(b) control needle returns EMPTY, so the agent concludes "INSTRUMENT BLIND — the counts say nothing" and DISCARDS a measurement that was in fact CORRECT. This is the exact inverse of the failure the needle exists to catch: not a false null in the measurement, but a</w:t>
      </w:r>
      <w:r>
        <w:t xml:space="preserve"> </w:t>
      </w:r>
      <w:r>
        <w:rPr>
          <w:b/>
          <w:bCs/>
        </w:rPr>
        <w:t xml:space="preserve">false blindness verdict about the instrument</w:t>
      </w:r>
      <w:r>
        <w:t xml:space="preserve">. It is dangerous in a specific way — it destroys good evidence, and it invites re-measuring with progressively weaker filters until the numbers "look explainable", which is how a true result gets replaced by a convenient one.</w:t>
      </w:r>
    </w:p>
    <w:p>
      <w:pPr>
        <w:pStyle w:val="Compact"/>
        <w:numPr>
          <w:ilvl w:val="0"/>
          <w:numId w:val="1009"/>
        </w:numPr>
      </w:pPr>
      <w:r>
        <w:rPr>
          <w:b/>
          <w:bCs/>
        </w:rPr>
        <w:t xml:space="preserve">Demonstrated:</w:t>
      </w:r>
      <w:r>
        <w:t xml:space="preserve"> </w:t>
      </w:r>
      <w:r>
        <w:t xml:space="preserve">2026-08-20, curriculum gate-inventory measurement. A hermetic control demo first REFUTED the initially-suspected cause (</w:t>
      </w:r>
      <w:r>
        <w:rPr>
          <w:rStyle w:val="VerbatimChar"/>
        </w:rPr>
        <w:t xml:space="preserve">--include</w:t>
      </w:r>
      <w:r>
        <w:t xml:space="preserve"> </w:t>
      </w:r>
      <w:r>
        <w:t xml:space="preserve">option-order): 3/3 deterministic iterations, include-AFTER-pattern=1, include-BEFORE-pattern=1, no-include=2, rc=0, empty stderr — both option orders correct under ugrep 7.8.4, so the suspected mechanism was not real and the hypothesis was withdrawn rather than shipped (§11.4.6). Direct probe then resolved the needle's REAL files (</w:t>
      </w:r>
      <w:r>
        <w:rPr>
          <w:rStyle w:val="VerbatimChar"/>
        </w:rPr>
        <w:t xml:space="preserve">scripts/gates/cm_gate_ledger_ratchet.sh</w:t>
      </w:r>
      <w:r>
        <w:t xml:space="preserve">,</w:t>
      </w:r>
      <w:r>
        <w:t xml:space="preserve"> </w:t>
      </w:r>
      <w:r>
        <w:rPr>
          <w:rStyle w:val="VerbatimChar"/>
        </w:rPr>
        <w:t xml:space="preserve">…_mutation_test.sh</w:t>
      </w:r>
      <w:r>
        <w:t xml:space="preserve">) and showed</w:t>
      </w:r>
      <w:r>
        <w:t xml:space="preserve"> </w:t>
      </w:r>
      <w:r>
        <w:rPr>
          <w:rStyle w:val="VerbatimChar"/>
        </w:rPr>
        <w:t xml:space="preserve">| grep -v 'gate_ledger_'</w:t>
      </w:r>
      <w:r>
        <w:t xml:space="preserve"> </w:t>
      </w:r>
      <w:r>
        <w:t xml:space="preserve">removing BOTH — the instrument had been seeing all along. The disputed counts were then re-confirmed by a THIRD instrument carrying no path-exclusion filter at all: identical</w:t>
      </w:r>
      <w:r>
        <w:t xml:space="preserve"> </w:t>
      </w:r>
      <w:r>
        <w:rPr>
          <w:rStyle w:val="VerbatimChar"/>
        </w:rPr>
        <w:t xml:space="preserve">IMPLEMENTED=0 / DEFERRED=50 / ORPHAN=2</w:t>
      </w:r>
      <w:r>
        <w:t xml:space="preserve">.</w:t>
      </w:r>
    </w:p>
    <w:p>
      <w:pPr>
        <w:pStyle w:val="Compact"/>
        <w:numPr>
          <w:ilvl w:val="0"/>
          <w:numId w:val="1009"/>
        </w:numPr>
      </w:pPr>
      <w:r>
        <w:rPr>
          <w:b/>
          <w:bCs/>
        </w:rPr>
        <w:t xml:space="preserve">Countermeasure:</w:t>
      </w:r>
      <w:r>
        <w:t xml:space="preserve"> </w:t>
      </w:r>
      <w:r>
        <w:t xml:space="preserve">run the needle against the RAW query, BEFORE the exclusion stage — never through the filtered pipeline; OR choose a needle whose resolved path provably cannot match the exclusion pattern; OR re-run the whole measurement once with NO exclusion filter and require the two runs to AGREE (agreement of two independently-shaped instruments is the stronger proof, and is what settled this case). Prefer filtering on a STRUCTURED field (file extension, a parsed column, a path prefix anchored at a directory boundary) over a bare path substring — a substring filter over filenames is itself a carrier match (I2 / §11.4.201(7)(a)) relocated from file CONTENT to file PATH.</w:t>
      </w:r>
    </w:p>
    <w:p>
      <w:pPr>
        <w:pStyle w:val="Compact"/>
        <w:numPr>
          <w:ilvl w:val="0"/>
          <w:numId w:val="1009"/>
        </w:numPr>
      </w:pPr>
      <w:r>
        <w:rPr>
          <w:b/>
          <w:bCs/>
        </w:rPr>
        <w:t xml:space="preserve">Control needle for the needle:</w:t>
      </w:r>
      <w:r>
        <w:t xml:space="preserve"> </w:t>
      </w:r>
      <w:r>
        <w:t xml:space="preserve">print the needle's own resolved paths and assert none of them matches the exclusion pattern, BEFORE trusting any "instrument blind" verdict. An unvalidated blindness claim is as unearned as an unvalidated absence claim.</w:t>
      </w:r>
    </w:p>
    <w:bookmarkEnd w:id="17"/>
    <w:bookmarkStart w:id="18" w:name="X5a8b581913f22fd70f061124b5c0bd82f4070e5"/>
    <w:p>
      <w:pPr>
        <w:pStyle w:val="Heading3"/>
      </w:pPr>
      <w:r>
        <w:t xml:space="preserve">I9. A RELATIVE date predicate errors out, and behind</w:t>
      </w:r>
      <w:r>
        <w:t xml:space="preserve"> </w:t>
      </w:r>
      <w:r>
        <w:rPr>
          <w:rStyle w:val="VerbatimChar"/>
        </w:rPr>
        <w:t xml:space="preserve">2&gt;/dev/null</w:t>
      </w:r>
      <w:r>
        <w:t xml:space="preserve"> </w:t>
      </w:r>
      <w:r>
        <w:t xml:space="preserve">its error reads as "nothing changed"</w:t>
      </w:r>
    </w:p>
    <w:p>
      <w:pPr>
        <w:pStyle w:val="Compact"/>
        <w:numPr>
          <w:ilvl w:val="0"/>
          <w:numId w:val="1010"/>
        </w:numPr>
      </w:pPr>
      <w:r>
        <w:rPr>
          <w:b/>
          <w:bCs/>
        </w:rPr>
        <w:t xml:space="preserve">Construct:</w:t>
      </w:r>
      <w:r>
        <w:t xml:space="preserve"> </w:t>
      </w:r>
      <w:r>
        <w:rPr>
          <w:rStyle w:val="VerbatimChar"/>
        </w:rPr>
        <w:t xml:space="preserve">changed=$(find . -newermt '-1 day' -type f 2&gt;/dev/null | wc -l)</w:t>
      </w:r>
      <w:r>
        <w:t xml:space="preserve"> </w:t>
      </w:r>
      <w:r>
        <w:t xml:space="preserve">— the shape scripts actually use for "what moved recently".</w:t>
      </w:r>
    </w:p>
    <w:p>
      <w:pPr>
        <w:pStyle w:val="Compact"/>
        <w:numPr>
          <w:ilvl w:val="0"/>
          <w:numId w:val="1010"/>
        </w:numPr>
      </w:pPr>
      <w:r>
        <w:rPr>
          <w:b/>
          <w:bCs/>
        </w:rPr>
        <w:t xml:space="preserve">Wrong confident answer:</w:t>
      </w:r>
      <w:r>
        <w:t xml:space="preserve"> </w:t>
      </w:r>
      <w:r>
        <w:t xml:space="preserve">on this host</w:t>
      </w:r>
      <w:r>
        <w:t xml:space="preserve"> </w:t>
      </w:r>
      <w:r>
        <w:rPr>
          <w:rStyle w:val="VerbatimChar"/>
        </w:rPr>
        <w:t xml:space="preserve">/usr/bin/find</w:t>
      </w:r>
      <w:r>
        <w:t xml:space="preserve"> </w:t>
      </w:r>
      <w:r>
        <w:t xml:space="preserve">is</w:t>
      </w:r>
      <w:r>
        <w:t xml:space="preserve"> </w:t>
      </w:r>
      <w:r>
        <w:rPr>
          <w:b/>
          <w:bCs/>
        </w:rPr>
        <w:t xml:space="preserve">bfs 4.1.1</w:t>
      </w:r>
      <w:r>
        <w:t xml:space="preserve">, which accepts only ISO-8601-like timestamps. The relative form is a</w:t>
      </w:r>
      <w:r>
        <w:t xml:space="preserve"> </w:t>
      </w:r>
      <w:r>
        <w:rPr>
          <w:b/>
          <w:bCs/>
        </w:rPr>
        <w:t xml:space="preserve">parse error, not an empty result</w:t>
      </w:r>
      <w:r>
        <w:t xml:space="preserve">: the predicate never runs, no file is ever tested, and with stderr discarded the pipeline yields</w:t>
      </w:r>
      <w:r>
        <w:t xml:space="preserve"> </w:t>
      </w:r>
      <w:r>
        <w:rPr>
          <w:rStyle w:val="VerbatimChar"/>
        </w:rPr>
        <w:t xml:space="preserve">0</w:t>
      </w:r>
      <w:r>
        <w:t xml:space="preserve">. The caller reads "0 files changed recently" and believes the tree is quiet. A freshness gate built this way reports clean forever.</w:t>
      </w:r>
    </w:p>
    <w:p>
      <w:pPr>
        <w:pStyle w:val="Compact"/>
        <w:numPr>
          <w:ilvl w:val="0"/>
          <w:numId w:val="1010"/>
        </w:numPr>
      </w:pPr>
      <w:r>
        <w:rPr>
          <w:b/>
          <w:bCs/>
        </w:rPr>
        <w:t xml:space="preserve">Measured (2026-08-21, this host):</w:t>
      </w:r>
      <w:r>
        <w:t xml:space="preserve"> </w:t>
      </w:r>
      <w:r>
        <w:rPr>
          <w:rStyle w:val="VerbatimChar"/>
        </w:rPr>
        <w:t xml:space="preserve">find . -newermt '-1 day' -type f</w:t>
      </w:r>
      <w:r>
        <w:t xml:space="preserve"> </w:t>
      </w:r>
      <w:r>
        <w:t xml:space="preserve">→</w:t>
      </w:r>
      <w:r>
        <w:t xml:space="preserve"> </w:t>
      </w:r>
      <w:r>
        <w:rPr>
          <w:b/>
          <w:bCs/>
        </w:rPr>
        <w:t xml:space="preserve">rc=1</w:t>
      </w:r>
      <w:r>
        <w:t xml:space="preserve">, stderr</w:t>
      </w:r>
      <w:r>
        <w:t xml:space="preserve"> </w:t>
      </w:r>
      <w:r>
        <w:rPr>
          <w:rStyle w:val="VerbatimChar"/>
        </w:rPr>
        <w:t xml:space="preserve">bfs: error: Invalid timestamp.</w:t>
      </w:r>
      <w:r>
        <w:t xml:space="preserve"> </w:t>
      </w:r>
      <w:r>
        <w:t xml:space="preserve">(with a list of the ISO-8601-like forms it does accept);</w:t>
      </w:r>
      <w:r>
        <w:t xml:space="preserve"> </w:t>
      </w:r>
      <w:r>
        <w:rPr>
          <w:rStyle w:val="VerbatimChar"/>
        </w:rPr>
        <w:t xml:space="preserve">find . -newermt '-1 day' -type f 2&gt;/dev/null | wc -l</w:t>
      </w:r>
      <w:r>
        <w:t xml:space="preserve"> </w:t>
      </w:r>
      <w:r>
        <w:t xml:space="preserve">→</w:t>
      </w:r>
      <w:r>
        <w:t xml:space="preserve"> </w:t>
      </w:r>
      <w:r>
        <w:rPr>
          <w:b/>
          <w:bCs/>
        </w:rPr>
        <w:t xml:space="preserve">0</w:t>
      </w:r>
      <w:r>
        <w:t xml:space="preserve">. The same directory with an ABSOLUTE timestamp:</w:t>
      </w:r>
      <w:r>
        <w:t xml:space="preserve"> </w:t>
      </w:r>
      <w:r>
        <w:rPr>
          <w:rStyle w:val="VerbatimChar"/>
        </w:rPr>
        <w:t xml:space="preserve">find . -newermt '2020-01-01' -type f</w:t>
      </w:r>
      <w:r>
        <w:t xml:space="preserve"> </w:t>
      </w:r>
      <w:r>
        <w:t xml:space="preserve">→</w:t>
      </w:r>
      <w:r>
        <w:t xml:space="preserve"> </w:t>
      </w:r>
      <w:r>
        <w:rPr>
          <w:b/>
          <w:bCs/>
        </w:rPr>
        <w:t xml:space="preserve">rc=0</w:t>
      </w:r>
      <w:r>
        <w:t xml:space="preserve">, count</w:t>
      </w:r>
      <w:r>
        <w:t xml:space="preserve"> </w:t>
      </w:r>
      <w:r>
        <w:rPr>
          <w:b/>
          <w:bCs/>
        </w:rPr>
        <w:t xml:space="preserve">2</w:t>
      </w:r>
      <w:r>
        <w:t xml:space="preserve">. So the zero was an artifact of the predicate, not of the tree.</w:t>
      </w:r>
    </w:p>
    <w:p>
      <w:pPr>
        <w:pStyle w:val="Compact"/>
        <w:numPr>
          <w:ilvl w:val="0"/>
          <w:numId w:val="1010"/>
        </w:numPr>
      </w:pPr>
      <w:r>
        <w:rPr>
          <w:b/>
          <w:bCs/>
        </w:rPr>
        <w:t xml:space="preserve">Countermeasure:</w:t>
      </w:r>
      <w:r>
        <w:t xml:space="preserve"> </w:t>
      </w:r>
      <w:r>
        <w:t xml:space="preserve">compute the boundary ONCE into a variable and pass it as an absolute timestamp —</w:t>
      </w:r>
      <w:r>
        <w:t xml:space="preserve"> </w:t>
      </w:r>
      <w:r>
        <w:rPr>
          <w:rStyle w:val="VerbatimChar"/>
        </w:rPr>
        <w:t xml:space="preserve">since=$(date -u -d '1 day ago' '+%Y-%m-%d %H:%M:%S')</w:t>
      </w:r>
      <w:r>
        <w:t xml:space="preserve"> </w:t>
      </w:r>
      <w:r>
        <w:t xml:space="preserve">then</w:t>
      </w:r>
      <w:r>
        <w:t xml:space="preserve"> </w:t>
      </w:r>
      <w:r>
        <w:rPr>
          <w:rStyle w:val="VerbatimChar"/>
        </w:rPr>
        <w:t xml:space="preserve">find . -newermt "$since"</w:t>
      </w:r>
      <w:r>
        <w:t xml:space="preserve">. Never discard</w:t>
      </w:r>
      <w:r>
        <w:t xml:space="preserve"> </w:t>
      </w:r>
      <w:r>
        <w:rPr>
          <w:rStyle w:val="VerbatimChar"/>
        </w:rPr>
        <w:t xml:space="preserve">find</w:t>
      </w:r>
      <w:r>
        <w:t xml:space="preserve">'s stderr on a predicate whose syntax the local implementation may not share; capture the rc DIRECTLY (never after</w:t>
      </w:r>
      <w:r>
        <w:t xml:space="preserve"> </w:t>
      </w:r>
      <w:r>
        <w:rPr>
          <w:rStyle w:val="VerbatimChar"/>
        </w:rPr>
        <w:t xml:space="preserve">| wc -l</w:t>
      </w:r>
      <w:r>
        <w:t xml:space="preserve">, which is I5).</w:t>
      </w:r>
    </w:p>
    <w:p>
      <w:pPr>
        <w:pStyle w:val="Compact"/>
        <w:numPr>
          <w:ilvl w:val="0"/>
          <w:numId w:val="1010"/>
        </w:numPr>
      </w:pPr>
      <w:r>
        <w:rPr>
          <w:b/>
          <w:bCs/>
        </w:rPr>
        <w:t xml:space="preserve">Control needle:</w:t>
      </w:r>
      <w:r>
        <w:t xml:space="preserve"> </w:t>
      </w:r>
      <w:r>
        <w:t xml:space="preserve">run the same predicate against a file you have just</w:t>
      </w:r>
      <w:r>
        <w:t xml:space="preserve"> </w:t>
      </w:r>
      <w:r>
        <w:rPr>
          <w:rStyle w:val="VerbatimChar"/>
        </w:rPr>
        <w:t xml:space="preserve">touch</w:t>
      </w:r>
      <w:r>
        <w:t xml:space="preserve">ed and require a non-zero count before believing any zero. A date query that cannot find a file created one second ago is not measuring dates.</w:t>
      </w:r>
    </w:p>
    <w:p>
      <w:pPr>
        <w:pStyle w:val="Compact"/>
        <w:numPr>
          <w:ilvl w:val="0"/>
          <w:numId w:val="1010"/>
        </w:numPr>
      </w:pPr>
      <w:r>
        <w:rPr>
          <w:b/>
          <w:bCs/>
        </w:rPr>
        <w:t xml:space="preserve">Matcher:</w:t>
      </w:r>
      <w:r>
        <w:t xml:space="preserve"> </w:t>
      </w:r>
      <w:r>
        <w:rPr>
          <w:rStyle w:val="VerbatimChar"/>
        </w:rPr>
        <w:t xml:space="preserve">trap_relative_date_predicate</w:t>
      </w:r>
      <w:r>
        <w:t xml:space="preserve"> </w:t>
      </w:r>
      <w:r>
        <w:t xml:space="preserve">in</w:t>
      </w:r>
      <w:r>
        <w:t xml:space="preserve"> </w:t>
      </w:r>
      <w:r>
        <w:rPr>
          <w:rStyle w:val="VerbatimChar"/>
        </w:rPr>
        <w:t xml:space="preserve">constitution/scripts/gates/lib/instrument_trap_scan.sh</w:t>
      </w:r>
      <w:r>
        <w:t xml:space="preserve"> </w:t>
      </w:r>
      <w:r>
        <w:t xml:space="preserve">(a</w:t>
      </w:r>
      <w:r>
        <w:t xml:space="preserve"> </w:t>
      </w:r>
      <w:r>
        <w:rPr>
          <w:rStyle w:val="VerbatimChar"/>
        </w:rPr>
        <w:t xml:space="preserve">-newermt</w:t>
      </w:r>
      <w:r>
        <w:t xml:space="preserve"> </w:t>
      </w:r>
      <w:r>
        <w:t xml:space="preserve">whose argument begins</w:t>
      </w:r>
      <w:r>
        <w:t xml:space="preserve"> </w:t>
      </w:r>
      <w:r>
        <w:rPr>
          <w:rStyle w:val="VerbatimChar"/>
        </w:rPr>
        <w:t xml:space="preserve">-</w:t>
      </w:r>
      <w:r>
        <w:t xml:space="preserve">/</w:t>
      </w:r>
      <w:r>
        <w:rPr>
          <w:rStyle w:val="VerbatimChar"/>
        </w:rPr>
        <w:t xml:space="preserve">+</w:t>
      </w:r>
      <w:r>
        <w:t xml:space="preserve"> </w:t>
      </w:r>
      <w:r>
        <w:t xml:space="preserve">or carries</w:t>
      </w:r>
      <w:r>
        <w:t xml:space="preserve"> </w:t>
      </w:r>
      <w:r>
        <w:rPr>
          <w:rStyle w:val="VerbatimChar"/>
        </w:rPr>
        <w:t xml:space="preserve">ago</w:t>
      </w:r>
      <w:r>
        <w:t xml:space="preserve">/</w:t>
      </w:r>
      <w:r>
        <w:rPr>
          <w:rStyle w:val="VerbatimChar"/>
        </w:rPr>
        <w:t xml:space="preserve">yesterday</w:t>
      </w:r>
      <w:r>
        <w:t xml:space="preserve">/</w:t>
      </w:r>
      <w:r>
        <w:rPr>
          <w:rStyle w:val="VerbatimChar"/>
        </w:rPr>
        <w:t xml:space="preserve">today</w:t>
      </w:r>
      <w:r>
        <w:t xml:space="preserve">/</w:t>
      </w:r>
      <w:r>
        <w:rPr>
          <w:rStyle w:val="VerbatimChar"/>
        </w:rPr>
        <w:t xml:space="preserve">now</w:t>
      </w:r>
      <w:r>
        <w:t xml:space="preserve">; a</w:t>
      </w:r>
      <w:r>
        <w:t xml:space="preserve"> </w:t>
      </w:r>
      <w:r>
        <w:rPr>
          <w:rStyle w:val="VerbatimChar"/>
        </w:rPr>
        <w:t xml:space="preserve">"$var"</w:t>
      </w:r>
      <w:r>
        <w:t xml:space="preserve"> </w:t>
      </w:r>
      <w:r>
        <w:t xml:space="preserve">argument is exempt because its value is decided elsewhere).</w:t>
      </w:r>
    </w:p>
    <w:bookmarkEnd w:id="18"/>
    <w:bookmarkStart w:id="19" w:name="X6999f4acc579cc460c86e07a2e5698534b6f0c2"/>
    <w:p>
      <w:pPr>
        <w:pStyle w:val="Heading3"/>
      </w:pPr>
      <w:r>
        <w:t xml:space="preserve">I10.</w:t>
      </w:r>
      <w:r>
        <w:t xml:space="preserve"> </w:t>
      </w:r>
      <w:r>
        <w:rPr>
          <w:rStyle w:val="VerbatimChar"/>
        </w:rPr>
        <w:t xml:space="preserve">grep -qv</w:t>
      </w:r>
      <w:r>
        <w:t xml:space="preserve"> </w:t>
      </w:r>
      <w:r>
        <w:t xml:space="preserve">returns the WRONG exit status whenever any line matches</w:t>
      </w:r>
    </w:p>
    <w:p>
      <w:pPr>
        <w:pStyle w:val="Compact"/>
        <w:numPr>
          <w:ilvl w:val="0"/>
          <w:numId w:val="1011"/>
        </w:numPr>
      </w:pPr>
      <w:r>
        <w:rPr>
          <w:b/>
          <w:bCs/>
        </w:rPr>
        <w:t xml:space="preserve">Construct:</w:t>
      </w:r>
      <w:r>
        <w:t xml:space="preserve"> </w:t>
      </w:r>
      <w:r>
        <w:rPr>
          <w:rStyle w:val="VerbatimChar"/>
        </w:rPr>
        <w:t xml:space="preserve">if grep -qv 'expected_token' manifest.txt; then echo "manifest has an unexpected line"; fi</w:t>
      </w:r>
      <w:r>
        <w:t xml:space="preserve"> </w:t>
      </w:r>
      <w:r>
        <w:t xml:space="preserve">— reading "-q plus -v" as "quietly ask whether a non-matching line exists".</w:t>
      </w:r>
    </w:p>
    <w:p>
      <w:pPr>
        <w:pStyle w:val="Compact"/>
        <w:numPr>
          <w:ilvl w:val="0"/>
          <w:numId w:val="1011"/>
        </w:numPr>
      </w:pPr>
      <w:r>
        <w:rPr>
          <w:b/>
          <w:bCs/>
        </w:rPr>
        <w:t xml:space="preserve">Wrong confident answer:</w:t>
      </w:r>
      <w:r>
        <w:t xml:space="preserve"> </w:t>
      </w:r>
      <w:r>
        <w:rPr>
          <w:rStyle w:val="VerbatimChar"/>
        </w:rPr>
        <w:t xml:space="preserve">-q</w:t>
      </w:r>
      <w:r>
        <w:t xml:space="preserve"> </w:t>
      </w:r>
      <w:r>
        <w:t xml:space="preserve">reports whether the INVERTED match produced output, and the two interact so that the answer flips on files that contain the token. The verdict is silently inverted on exactly the inputs the check exists for.</w:t>
      </w:r>
    </w:p>
    <w:p>
      <w:pPr>
        <w:pStyle w:val="Compact"/>
        <w:numPr>
          <w:ilvl w:val="0"/>
          <w:numId w:val="1011"/>
        </w:numPr>
      </w:pPr>
      <w:r>
        <w:rPr>
          <w:b/>
          <w:bCs/>
        </w:rPr>
        <w:t xml:space="preserve">Measured (2026-08-21, this host, ugrep 7.8.4):</w:t>
      </w:r>
      <w:r>
        <w:t xml:space="preserve"> </w:t>
      </w:r>
      <w:r>
        <w:t xml:space="preserve">file containing</w:t>
      </w:r>
      <w:r>
        <w:t xml:space="preserve"> </w:t>
      </w:r>
      <w:r>
        <w:rPr>
          <w:rStyle w:val="VerbatimChar"/>
        </w:rPr>
        <w:t xml:space="preserve">alpha</w:t>
      </w:r>
      <w:r>
        <w:t xml:space="preserve"> </w:t>
      </w:r>
      <w:r>
        <w:t xml:space="preserve">and</w:t>
      </w:r>
      <w:r>
        <w:t xml:space="preserve"> </w:t>
      </w:r>
      <w:r>
        <w:rPr>
          <w:rStyle w:val="VerbatimChar"/>
        </w:rPr>
        <w:t xml:space="preserve">beta</w:t>
      </w:r>
      <w:r>
        <w:t xml:space="preserve">.</w:t>
      </w:r>
      <w:r>
        <w:t xml:space="preserve"> </w:t>
      </w:r>
      <w:r>
        <w:rPr>
          <w:rStyle w:val="VerbatimChar"/>
        </w:rPr>
        <w:t xml:space="preserve">grep -qv 'alpha' f.txt</w:t>
      </w:r>
      <w:r>
        <w:t xml:space="preserve"> </w:t>
      </w:r>
      <w:r>
        <w:t xml:space="preserve">→</w:t>
      </w:r>
      <w:r>
        <w:t xml:space="preserve"> </w:t>
      </w:r>
      <w:r>
        <w:rPr>
          <w:b/>
          <w:bCs/>
        </w:rPr>
        <w:t xml:space="preserve">rc=1</w:t>
      </w:r>
      <w:r>
        <w:t xml:space="preserve">, i.e. "no non-matching line", while</w:t>
      </w:r>
      <w:r>
        <w:t xml:space="preserve"> </w:t>
      </w:r>
      <w:r>
        <w:rPr>
          <w:rStyle w:val="VerbatimChar"/>
        </w:rPr>
        <w:t xml:space="preserve">beta</w:t>
      </w:r>
      <w:r>
        <w:t xml:space="preserve"> </w:t>
      </w:r>
      <w:r>
        <w:t xml:space="preserve">is plainly present and</w:t>
      </w:r>
      <w:r>
        <w:t xml:space="preserve"> </w:t>
      </w:r>
      <w:r>
        <w:rPr>
          <w:rStyle w:val="VerbatimChar"/>
        </w:rPr>
        <w:t xml:space="preserve">grep -cv 'alpha' f.txt</w:t>
      </w:r>
      <w:r>
        <w:t xml:space="preserve"> </w:t>
      </w:r>
      <w:r>
        <w:t xml:space="preserve">→</w:t>
      </w:r>
      <w:r>
        <w:t xml:space="preserve"> </w:t>
      </w:r>
      <w:r>
        <w:rPr>
          <w:b/>
          <w:bCs/>
        </w:rPr>
        <w:t xml:space="preserve">1</w:t>
      </w:r>
      <w:r>
        <w:t xml:space="preserve">. On a token absent from the file,</w:t>
      </w:r>
      <w:r>
        <w:t xml:space="preserve"> </w:t>
      </w:r>
      <w:r>
        <w:rPr>
          <w:rStyle w:val="VerbatimChar"/>
        </w:rPr>
        <w:t xml:space="preserve">grep -qv 'zzz' f.txt</w:t>
      </w:r>
      <w:r>
        <w:t xml:space="preserve"> </w:t>
      </w:r>
      <w:r>
        <w:t xml:space="preserve">→</w:t>
      </w:r>
      <w:r>
        <w:t xml:space="preserve"> </w:t>
      </w:r>
      <w:r>
        <w:rPr>
          <w:b/>
          <w:bCs/>
        </w:rPr>
        <w:t xml:space="preserve">rc=0</w:t>
      </w:r>
      <w:r>
        <w:t xml:space="preserve">. So the construct answers correctly only when it does not matter.</w:t>
      </w:r>
    </w:p>
    <w:p>
      <w:pPr>
        <w:pStyle w:val="Compact"/>
        <w:numPr>
          <w:ilvl w:val="0"/>
          <w:numId w:val="1011"/>
        </w:numPr>
      </w:pPr>
      <w:r>
        <w:rPr>
          <w:b/>
          <w:bCs/>
        </w:rPr>
        <w:t xml:space="preserve">Countermeasure:</w:t>
      </w:r>
      <w:r>
        <w:t xml:space="preserve"> </w:t>
      </w:r>
      <w:r>
        <w:t xml:space="preserve">count and compare —</w:t>
      </w:r>
      <w:r>
        <w:t xml:space="preserve"> </w:t>
      </w:r>
      <w:r>
        <w:rPr>
          <w:rStyle w:val="VerbatimChar"/>
        </w:rPr>
        <w:t xml:space="preserve">others=$(grep -cv 'expected_token' manifest.txt); [ "${others:-0}" -gt 0 ]</w:t>
      </w:r>
      <w:r>
        <w:t xml:space="preserve">. A COUNT comparison is readable, testable, and cannot be inverted by the tool. This is the same discipline</w:t>
      </w:r>
      <w:r>
        <w:t xml:space="preserve"> </w:t>
      </w:r>
      <w:r>
        <w:rPr>
          <w:rStyle w:val="VerbatimChar"/>
        </w:rPr>
        <w:t xml:space="preserve">us2_assert.sh</w:t>
      </w:r>
      <w:r>
        <w:t xml:space="preserve"> </w:t>
      </w:r>
      <w:r>
        <w:t xml:space="preserve">bakes in as</w:t>
      </w:r>
      <w:r>
        <w:t xml:space="preserve"> </w:t>
      </w:r>
      <w:r>
        <w:rPr>
          <w:rStyle w:val="VerbatimChar"/>
        </w:rPr>
        <w:t xml:space="preserve">us2_check_absent</w:t>
      </w:r>
      <w:r>
        <w:t xml:space="preserve">.</w:t>
      </w:r>
    </w:p>
    <w:p>
      <w:pPr>
        <w:pStyle w:val="Compact"/>
        <w:numPr>
          <w:ilvl w:val="0"/>
          <w:numId w:val="1011"/>
        </w:numPr>
      </w:pPr>
      <w:r>
        <w:rPr>
          <w:b/>
          <w:bCs/>
        </w:rPr>
        <w:t xml:space="preserve">Control needle:</w:t>
      </w:r>
      <w:r>
        <w:t xml:space="preserve"> </w:t>
      </w:r>
      <w:r>
        <w:t xml:space="preserve">assert the count on a file you KNOW contains a non-matching line before trusting any zero.</w:t>
      </w:r>
    </w:p>
    <w:p>
      <w:pPr>
        <w:pStyle w:val="Compact"/>
        <w:numPr>
          <w:ilvl w:val="0"/>
          <w:numId w:val="1011"/>
        </w:numPr>
      </w:pPr>
      <w:r>
        <w:rPr>
          <w:b/>
          <w:bCs/>
        </w:rPr>
        <w:t xml:space="preserve">Matcher:</w:t>
      </w:r>
      <w:r>
        <w:t xml:space="preserve"> </w:t>
      </w:r>
      <w:r>
        <w:rPr>
          <w:rStyle w:val="VerbatimChar"/>
        </w:rPr>
        <w:t xml:space="preserve">trap_inverted_match</w:t>
      </w:r>
      <w:r>
        <w:t xml:space="preserve"> </w:t>
      </w:r>
      <w:r>
        <w:t xml:space="preserve">(a</w:t>
      </w:r>
      <w:r>
        <w:t xml:space="preserve"> </w:t>
      </w:r>
      <w:r>
        <w:rPr>
          <w:rStyle w:val="VerbatimChar"/>
        </w:rPr>
        <w:t xml:space="preserve">grep</w:t>
      </w:r>
      <w:r>
        <w:t xml:space="preserve"> </w:t>
      </w:r>
      <w:r>
        <w:t xml:space="preserve">whose flags carry both</w:t>
      </w:r>
      <w:r>
        <w:t xml:space="preserve"> </w:t>
      </w:r>
      <w:r>
        <w:rPr>
          <w:rStyle w:val="VerbatimChar"/>
        </w:rPr>
        <w:t xml:space="preserve">q</w:t>
      </w:r>
      <w:r>
        <w:t xml:space="preserve"> </w:t>
      </w:r>
      <w:r>
        <w:t xml:space="preserve">and</w:t>
      </w:r>
      <w:r>
        <w:t xml:space="preserve"> </w:t>
      </w:r>
      <w:r>
        <w:rPr>
          <w:rStyle w:val="VerbatimChar"/>
        </w:rPr>
        <w:t xml:space="preserve">v</w:t>
      </w:r>
      <w:r>
        <w:t xml:space="preserve">, clustered or adjacent).</w:t>
      </w:r>
    </w:p>
    <w:bookmarkEnd w:id="19"/>
    <w:bookmarkStart w:id="20" w:name="X464fc7b0d4f5f3c5050c92b5925a57d1139e753"/>
    <w:p>
      <w:pPr>
        <w:pStyle w:val="Heading3"/>
      </w:pPr>
      <w:r>
        <w:t xml:space="preserve">I11. A greedy</w:t>
      </w:r>
      <w:r>
        <w:t xml:space="preserve"> </w:t>
      </w:r>
      <w:r>
        <w:rPr>
          <w:rStyle w:val="VerbatimChar"/>
        </w:rPr>
        <w:t xml:space="preserve">sed</w:t>
      </w:r>
      <w:r>
        <w:t xml:space="preserve"> </w:t>
      </w:r>
      <w:r>
        <w:t xml:space="preserve">capture spans past its own delimiter and merges two fields into one</w:t>
      </w:r>
    </w:p>
    <w:p>
      <w:pPr>
        <w:pStyle w:val="Compact"/>
        <w:numPr>
          <w:ilvl w:val="0"/>
          <w:numId w:val="1012"/>
        </w:numPr>
      </w:pPr>
      <w:r>
        <w:rPr>
          <w:b/>
          <w:bCs/>
        </w:rPr>
        <w:t xml:space="preserve">Construct:</w:t>
      </w:r>
      <w:r>
        <w:t xml:space="preserve"> </w:t>
      </w:r>
      <w:r>
        <w:rPr>
          <w:rStyle w:val="VerbatimChar"/>
        </w:rPr>
        <w:t xml:space="preserve">sed -n 's/.*gate: \(.*\) status: \(.*\)/\1/p'</w:t>
      </w:r>
      <w:r>
        <w:t xml:space="preserve">, and the closely related</w:t>
      </w:r>
      <w:r>
        <w:t xml:space="preserve"> </w:t>
      </w:r>
      <w:r>
        <w:rPr>
          <w:rStyle w:val="VerbatimChar"/>
        </w:rPr>
        <w:t xml:space="preserve">sed -n 's/.*id: \(.*\)/\1/p'</w:t>
      </w:r>
      <w:r>
        <w:t xml:space="preserve">.</w:t>
      </w:r>
    </w:p>
    <w:p>
      <w:pPr>
        <w:pStyle w:val="Compact"/>
        <w:numPr>
          <w:ilvl w:val="0"/>
          <w:numId w:val="1012"/>
        </w:numPr>
      </w:pPr>
      <w:r>
        <w:rPr>
          <w:b/>
          <w:bCs/>
        </w:rPr>
        <w:t xml:space="preserve">Wrong confident answer:</w:t>
      </w:r>
      <w:r>
        <w:t xml:space="preserve"> </w:t>
      </w:r>
      <w:r>
        <w:t xml:space="preserve">two independent greedy effects, both silent, both rc=0. (a) The LEADING</w:t>
      </w:r>
      <w:r>
        <w:t xml:space="preserve"> </w:t>
      </w:r>
      <w:r>
        <w:rPr>
          <w:rStyle w:val="VerbatimChar"/>
        </w:rPr>
        <w:t xml:space="preserve">.*</w:t>
      </w:r>
      <w:r>
        <w:t xml:space="preserve"> </w:t>
      </w:r>
      <w:r>
        <w:t xml:space="preserve">binds as far right as possible, so on a line where the key appears twice the extractor reports the LAST occurrence while its author meant the first. (b) The CAPTURE</w:t>
      </w:r>
      <w:r>
        <w:t xml:space="preserve"> </w:t>
      </w:r>
      <w:r>
        <w:rPr>
          <w:rStyle w:val="VerbatimChar"/>
        </w:rPr>
        <w:t xml:space="preserve">\(.*\)</w:t>
      </w:r>
      <w:r>
        <w:t xml:space="preserve"> </w:t>
      </w:r>
      <w:r>
        <w:t xml:space="preserve">runs past the next literal delimiter, so a line holding two</w:t>
      </w:r>
      <w:r>
        <w:t xml:space="preserve"> </w:t>
      </w:r>
      <w:r>
        <w:rPr>
          <w:rStyle w:val="VerbatimChar"/>
        </w:rPr>
        <w:t xml:space="preserve">key: value</w:t>
      </w:r>
      <w:r>
        <w:t xml:space="preserve"> </w:t>
      </w:r>
      <w:r>
        <w:t xml:space="preserve">pairs yields the second value where the first was intended. Nothing errors; the listing is simply, confidently wrong.</w:t>
      </w:r>
    </w:p>
    <w:p>
      <w:pPr>
        <w:pStyle w:val="Compact"/>
        <w:numPr>
          <w:ilvl w:val="0"/>
          <w:numId w:val="1012"/>
        </w:numPr>
      </w:pPr>
      <w:r>
        <w:rPr>
          <w:b/>
          <w:bCs/>
        </w:rPr>
        <w:t xml:space="preserve">Measured (2026-08-21, this host):</w:t>
      </w:r>
      <w:r>
        <w:t xml:space="preserve"> </w:t>
      </w:r>
      <w:r>
        <w:t xml:space="preserve">input</w:t>
      </w:r>
      <w:r>
        <w:t xml:space="preserve"> </w:t>
      </w:r>
      <w:r>
        <w:rPr>
          <w:rStyle w:val="VerbatimChar"/>
        </w:rPr>
        <w:t xml:space="preserve">id: 001 id: 002</w:t>
      </w:r>
      <w:r>
        <w:t xml:space="preserve"> </w:t>
      </w:r>
      <w:r>
        <w:t xml:space="preserve">→ greedy</w:t>
      </w:r>
      <w:r>
        <w:t xml:space="preserve"> </w:t>
      </w:r>
      <w:r>
        <w:rPr>
          <w:rStyle w:val="VerbatimChar"/>
        </w:rPr>
        <w:t xml:space="preserve">s/.*id: \(.*\)/\1/p</w:t>
      </w:r>
      <w:r>
        <w:t xml:space="preserve"> </w:t>
      </w:r>
      <w:r>
        <w:t xml:space="preserve">printed</w:t>
      </w:r>
      <w:r>
        <w:t xml:space="preserve"> </w:t>
      </w:r>
      <w:r>
        <w:rPr>
          <w:rStyle w:val="VerbatimChar"/>
          <w:b/>
          <w:bCs/>
        </w:rPr>
        <w:t xml:space="preserve">002</w:t>
      </w:r>
      <w:r>
        <w:t xml:space="preserve">; the anchored, class-bounded form</w:t>
      </w:r>
      <w:r>
        <w:t xml:space="preserve"> </w:t>
      </w:r>
      <w:r>
        <w:rPr>
          <w:rStyle w:val="VerbatimChar"/>
        </w:rPr>
        <w:t xml:space="preserve">s/^id: \([^ ][^ ]*\).*/\1/p</w:t>
      </w:r>
      <w:r>
        <w:t xml:space="preserve"> </w:t>
      </w:r>
      <w:r>
        <w:t xml:space="preserve">printed</w:t>
      </w:r>
      <w:r>
        <w:t xml:space="preserve"> </w:t>
      </w:r>
      <w:r>
        <w:rPr>
          <w:rStyle w:val="VerbatimChar"/>
          <w:b/>
          <w:bCs/>
        </w:rPr>
        <w:t xml:space="preserve">001</w:t>
      </w:r>
      <w:r>
        <w:t xml:space="preserve">. Input</w:t>
      </w:r>
      <w:r>
        <w:t xml:space="preserve"> </w:t>
      </w:r>
      <w:r>
        <w:rPr>
          <w:rStyle w:val="VerbatimChar"/>
        </w:rPr>
        <w:t xml:space="preserve">gate: A status: OK note: gate: B status: FAIL</w:t>
      </w:r>
      <w:r>
        <w:t xml:space="preserve"> </w:t>
      </w:r>
      <w:r>
        <w:t xml:space="preserve">→ greedy</w:t>
      </w:r>
      <w:r>
        <w:t xml:space="preserve"> </w:t>
      </w:r>
      <w:r>
        <w:rPr>
          <w:rStyle w:val="VerbatimChar"/>
        </w:rPr>
        <w:t xml:space="preserve">s/.*gate: \(.*\) status: .*/\1/p</w:t>
      </w:r>
      <w:r>
        <w:t xml:space="preserve"> </w:t>
      </w:r>
      <w:r>
        <w:t xml:space="preserve">printed</w:t>
      </w:r>
      <w:r>
        <w:t xml:space="preserve"> </w:t>
      </w:r>
      <w:r>
        <w:rPr>
          <w:rStyle w:val="VerbatimChar"/>
          <w:b/>
          <w:bCs/>
        </w:rPr>
        <w:t xml:space="preserve">B</w:t>
      </w:r>
      <w:r>
        <w:t xml:space="preserve">; the class-bounded</w:t>
      </w:r>
      <w:r>
        <w:t xml:space="preserve"> </w:t>
      </w:r>
      <w:r>
        <w:rPr>
          <w:rStyle w:val="VerbatimChar"/>
        </w:rPr>
        <w:t xml:space="preserve">s/gate: \([^ ][^ ]*\) status: .*/\1/p</w:t>
      </w:r>
      <w:r>
        <w:t xml:space="preserve"> </w:t>
      </w:r>
      <w:r>
        <w:t xml:space="preserve">printed</w:t>
      </w:r>
      <w:r>
        <w:t xml:space="preserve"> </w:t>
      </w:r>
      <w:r>
        <w:rPr>
          <w:rStyle w:val="VerbatimChar"/>
          <w:b/>
          <w:bCs/>
        </w:rPr>
        <w:t xml:space="preserve">A</w:t>
      </w:r>
      <w:r>
        <w:t xml:space="preserve">.</w:t>
      </w:r>
    </w:p>
    <w:p>
      <w:pPr>
        <w:pStyle w:val="Compact"/>
        <w:numPr>
          <w:ilvl w:val="0"/>
          <w:numId w:val="1012"/>
        </w:numPr>
      </w:pPr>
      <w:r>
        <w:rPr>
          <w:b/>
          <w:bCs/>
        </w:rPr>
        <w:t xml:space="preserve">Countermeasure:</w:t>
      </w:r>
      <w:r>
        <w:t xml:space="preserve"> </w:t>
      </w:r>
      <w:r>
        <w:t xml:space="preserve">bound every capture with a character class that cannot cross the delimiter (</w:t>
      </w:r>
      <w:r>
        <w:rPr>
          <w:rStyle w:val="VerbatimChar"/>
        </w:rPr>
        <w:t xml:space="preserve">\([^ ][^ ]*\)</w:t>
      </w:r>
      <w:r>
        <w:t xml:space="preserve">), anchor the pattern (</w:t>
      </w:r>
      <w:r>
        <w:rPr>
          <w:rStyle w:val="VerbatimChar"/>
        </w:rPr>
        <w:t xml:space="preserve">^</w:t>
      </w:r>
      <w:r>
        <w:t xml:space="preserve">) when the field is positional, and prefer shell parameter expansion (</w:t>
      </w:r>
      <w:r>
        <w:rPr>
          <w:rStyle w:val="VerbatimChar"/>
        </w:rPr>
        <w:t xml:space="preserve">${line#*"key":}</w:t>
      </w:r>
      <w:r>
        <w:t xml:space="preserve">) when the FIRST occurrence is what is wanted —</w:t>
      </w:r>
      <w:r>
        <w:t xml:space="preserve"> </w:t>
      </w:r>
      <w:r>
        <w:rPr>
          <w:rStyle w:val="VerbatimChar"/>
        </w:rPr>
        <w:t xml:space="preserve">#</w:t>
      </w:r>
      <w:r>
        <w:t xml:space="preserve"> </w:t>
      </w:r>
      <w:r>
        <w:t xml:space="preserve">always takes the shortest leading match, which is the property the greedy regex lacks. This library's own JSON readers use parameter expansion for exactly this reason.</w:t>
      </w:r>
    </w:p>
    <w:p>
      <w:pPr>
        <w:pStyle w:val="Compact"/>
        <w:numPr>
          <w:ilvl w:val="0"/>
          <w:numId w:val="1012"/>
        </w:numPr>
      </w:pPr>
      <w:r>
        <w:rPr>
          <w:b/>
          <w:bCs/>
        </w:rPr>
        <w:t xml:space="preserve">Control needle:</w:t>
      </w:r>
      <w:r>
        <w:t xml:space="preserve"> </w:t>
      </w:r>
      <w:r>
        <w:t xml:space="preserve">run the extractor over a line carrying the key TWICE and assert it returns the intended occurrence. A single-occurrence fixture cannot distinguish greedy from correct.</w:t>
      </w:r>
    </w:p>
    <w:p>
      <w:pPr>
        <w:pStyle w:val="Compact"/>
        <w:numPr>
          <w:ilvl w:val="0"/>
          <w:numId w:val="1012"/>
        </w:numPr>
      </w:pPr>
      <w:r>
        <w:rPr>
          <w:b/>
          <w:bCs/>
        </w:rPr>
        <w:t xml:space="preserve">Matcher:</w:t>
      </w:r>
      <w:r>
        <w:t xml:space="preserve"> </w:t>
      </w:r>
      <w:r>
        <w:rPr>
          <w:rStyle w:val="VerbatimChar"/>
        </w:rPr>
        <w:t xml:space="preserve">trap_greedy_display_transform</w:t>
      </w:r>
      <w:r>
        <w:t xml:space="preserve"> </w:t>
      </w:r>
      <w:r>
        <w:t xml:space="preserve">(a</w:t>
      </w:r>
      <w:r>
        <w:t xml:space="preserve"> </w:t>
      </w:r>
      <w:r>
        <w:rPr>
          <w:rStyle w:val="VerbatimChar"/>
        </w:rPr>
        <w:t xml:space="preserve">sed</w:t>
      </w:r>
      <w:r>
        <w:t xml:space="preserve"> </w:t>
      </w:r>
      <w:r>
        <w:t xml:space="preserve">whose capture group is a bare</w:t>
      </w:r>
      <w:r>
        <w:t xml:space="preserve"> </w:t>
      </w:r>
      <w:r>
        <w:rPr>
          <w:rStyle w:val="VerbatimChar"/>
        </w:rPr>
        <w:t xml:space="preserve">.*</w:t>
      </w:r>
      <w:r>
        <w:t xml:space="preserve">).</w:t>
      </w:r>
    </w:p>
    <w:bookmarkEnd w:id="20"/>
    <w:bookmarkStart w:id="21" w:name="cross-references-not-restatements-114227"/>
    <w:p>
      <w:pPr>
        <w:pStyle w:val="Heading3"/>
      </w:pPr>
      <w:r>
        <w:t xml:space="preserve">Cross-references, not restatements (§11.4.227)</w:t>
      </w:r>
    </w:p>
    <w:p>
      <w:pPr>
        <w:pStyle w:val="FirstParagraph"/>
      </w:pPr>
      <w:r>
        <w:t xml:space="preserve">Two of the five measured trap classes carried by the US2 instrument-trap scanner are ALREADY documented above and are deliberately NOT repeated here:</w:t>
      </w:r>
    </w:p>
    <w:p>
      <w:pPr>
        <w:pStyle w:val="Compact"/>
        <w:numPr>
          <w:ilvl w:val="0"/>
          <w:numId w:val="1013"/>
        </w:numPr>
      </w:pPr>
      <w:r>
        <w:rPr>
          <w:b/>
          <w:bCs/>
        </w:rPr>
        <w:t xml:space="preserve">pipeline exit status</w:t>
      </w:r>
      <w:r>
        <w:t xml:space="preserve"> </w:t>
      </w:r>
      <w:r>
        <w:t xml:space="preserve">— the scanner's</w:t>
      </w:r>
      <w:r>
        <w:t xml:space="preserve"> </w:t>
      </w:r>
      <w:r>
        <w:rPr>
          <w:rStyle w:val="VerbatimChar"/>
        </w:rPr>
        <w:t xml:space="preserve">trap_pipeline_exit_status</w:t>
      </w:r>
      <w:r>
        <w:t xml:space="preserve"> </w:t>
      </w:r>
      <w:r>
        <w:t xml:space="preserve">matcher is the greppable form of</w:t>
      </w:r>
      <w:r>
        <w:t xml:space="preserve"> </w:t>
      </w:r>
      <w:r>
        <w:rPr>
          <w:b/>
          <w:bCs/>
        </w:rPr>
        <w:t xml:space="preserve">I5</w:t>
      </w:r>
      <w:r>
        <w:t xml:space="preserve">.</w:t>
      </w:r>
    </w:p>
    <w:p>
      <w:pPr>
        <w:pStyle w:val="Compact"/>
        <w:numPr>
          <w:ilvl w:val="0"/>
          <w:numId w:val="1013"/>
        </w:numPr>
      </w:pPr>
      <w:r>
        <w:rPr>
          <w:b/>
          <w:bCs/>
        </w:rPr>
        <w:t xml:space="preserve">query-class mismatch</w:t>
      </w:r>
      <w:r>
        <w:t xml:space="preserve"> </w:t>
      </w:r>
      <w:r>
        <w:t xml:space="preserve">— the scanner's</w:t>
      </w:r>
      <w:r>
        <w:t xml:space="preserve"> </w:t>
      </w:r>
      <w:r>
        <w:rPr>
          <w:rStyle w:val="VerbatimChar"/>
        </w:rPr>
        <w:t xml:space="preserve">trap_query_class_mismatch</w:t>
      </w:r>
      <w:r>
        <w:t xml:space="preserve"> </w:t>
      </w:r>
      <w:r>
        <w:t xml:space="preserve">matcher is the greppable form of</w:t>
      </w:r>
      <w:r>
        <w:t xml:space="preserve"> </w:t>
      </w:r>
      <w:r>
        <w:rPr>
          <w:b/>
          <w:bCs/>
        </w:rPr>
        <w:t xml:space="preserve">I6</w:t>
      </w:r>
      <w:r>
        <w:t xml:space="preserve">, and its rule is §11.4.201(7)(b)'s needle-class requirement.</w:t>
      </w:r>
    </w:p>
    <w:bookmarkEnd w:id="21"/>
    <w:bookmarkEnd w:id="22"/>
    <w:bookmarkStart w:id="24" w:name="X5b867f92f2b860b6b492382c0fe6468567423c4"/>
    <w:p>
      <w:pPr>
        <w:pStyle w:val="Heading2"/>
      </w:pPr>
      <w:r>
        <w:t xml:space="preserve">Part B — Code-side footguns (the shipped shell code lies to its host)</w:t>
      </w:r>
    </w:p>
    <w:bookmarkStart w:id="23" w:name="Xc728864fce1d73b7ebecb780ae6edea10d011d4"/>
    <w:p>
      <w:pPr>
        <w:pStyle w:val="Heading3"/>
      </w:pPr>
      <w:r>
        <w:t xml:space="preserve">C1. Bare</w:t>
      </w:r>
      <w:r>
        <w:t xml:space="preserve"> </w:t>
      </w:r>
      <w:r>
        <w:rPr>
          <w:rStyle w:val="VerbatimChar"/>
        </w:rPr>
        <w:t xml:space="preserve">exec</w:t>
      </w:r>
      <w:r>
        <w:t xml:space="preserve"> </w:t>
      </w:r>
      <w:r>
        <w:t xml:space="preserve">with side redirections in a SOURCED function mutates the caller's shell permanently</w:t>
      </w:r>
    </w:p>
    <w:p>
      <w:pPr>
        <w:pStyle w:val="Compact"/>
        <w:numPr>
          <w:ilvl w:val="0"/>
          <w:numId w:val="1014"/>
        </w:numPr>
      </w:pPr>
      <w:r>
        <w:rPr>
          <w:b/>
          <w:bCs/>
        </w:rPr>
        <w:t xml:space="preserve">Construct:</w:t>
      </w:r>
      <w:r>
        <w:t xml:space="preserve"> </w:t>
      </w:r>
      <w:r>
        <w:rPr>
          <w:rStyle w:val="VerbatimChar"/>
        </w:rPr>
        <w:t xml:space="preserve">exec 9&gt;&gt;"$file" 2&gt;/dev/null</w:t>
      </w:r>
      <w:r>
        <w:t xml:space="preserve"> </w:t>
      </w:r>
      <w:r>
        <w:t xml:space="preserve">in library/sourced code —</w:t>
      </w:r>
      <w:r>
        <w:t xml:space="preserve"> </w:t>
      </w:r>
      <w:r>
        <w:rPr>
          <w:rStyle w:val="VerbatimChar"/>
        </w:rPr>
        <w:t xml:space="preserve">exec</w:t>
      </w:r>
      <w:r>
        <w:t xml:space="preserve"> </w:t>
      </w:r>
      <w:r>
        <w:t xml:space="preserve">without a command applies EVERY redirection on the line to the CURRENT shell, permanently.</w:t>
      </w:r>
    </w:p>
    <w:p>
      <w:pPr>
        <w:pStyle w:val="Compact"/>
        <w:numPr>
          <w:ilvl w:val="0"/>
          <w:numId w:val="1014"/>
        </w:numPr>
      </w:pPr>
      <w:r>
        <w:rPr>
          <w:b/>
          <w:bCs/>
        </w:rPr>
        <w:t xml:space="preserve">Damage:</w:t>
      </w:r>
      <w:r>
        <w:t xml:space="preserve"> </w:t>
      </w:r>
      <w:r>
        <w:t xml:space="preserve">the</w:t>
      </w:r>
      <w:r>
        <w:t xml:space="preserve"> </w:t>
      </w:r>
      <w:r>
        <w:rPr>
          <w:rStyle w:val="VerbatimChar"/>
        </w:rPr>
        <w:t xml:space="preserve">2&gt;/dev/null</w:t>
      </w:r>
      <w:r>
        <w:t xml:space="preserve"> </w:t>
      </w:r>
      <w:r>
        <w:t xml:space="preserve">silences the CALLING shell's stderr for its lifetime — in the 2026-07-22 forensic incident, one provider launch left the operator's interactive terminal unable to print any error, from any command, until closed. The paired unlock helper had used the correct form all along; the asymmetry was the defect.</w:t>
      </w:r>
    </w:p>
    <w:p>
      <w:pPr>
        <w:pStyle w:val="Compact"/>
        <w:numPr>
          <w:ilvl w:val="0"/>
          <w:numId w:val="1014"/>
        </w:numPr>
      </w:pPr>
      <w:r>
        <w:rPr>
          <w:b/>
          <w:bCs/>
        </w:rPr>
        <w:t xml:space="preserve">Mandate (§11.4.67(6)):</w:t>
      </w:r>
      <w:r>
        <w:t xml:space="preserve"> </w:t>
      </w:r>
      <w:r>
        <w:t xml:space="preserve">in sourced/library functions, brace-scope fd-manipulation</w:t>
      </w:r>
      <w:r>
        <w:t xml:space="preserve"> </w:t>
      </w:r>
      <w:r>
        <w:rPr>
          <w:rStyle w:val="VerbatimChar"/>
        </w:rPr>
        <w:t xml:space="preserve">exec</w:t>
      </w:r>
      <w:r>
        <w:t xml:space="preserve">:</w:t>
      </w:r>
      <w:r>
        <w:t xml:space="preserve"> </w:t>
      </w:r>
      <w:r>
        <w:rPr>
          <w:rStyle w:val="VerbatimChar"/>
        </w:rPr>
        <w:t xml:space="preserve">{ exec 9&gt;&gt;"$file"; } 2&gt;/dev/null</w:t>
      </w:r>
      <w:r>
        <w:t xml:space="preserve">. A command-less</w:t>
      </w:r>
      <w:r>
        <w:t xml:space="preserve"> </w:t>
      </w:r>
      <w:r>
        <w:rPr>
          <w:rStyle w:val="VerbatimChar"/>
        </w:rPr>
        <w:t xml:space="preserve">exec</w:t>
      </w:r>
      <w:r>
        <w:t xml:space="preserve"> </w:t>
      </w:r>
      <w:r>
        <w:t xml:space="preserve">combining fd operands with additional unbraced redirections in sourced code is a review defect and the greppable class of gate</w:t>
      </w:r>
      <w:r>
        <w:t xml:space="preserve"> </w:t>
      </w:r>
      <w:r>
        <w:rPr>
          <w:rStyle w:val="VerbatimChar"/>
        </w:rPr>
        <w:t xml:space="preserve">CM-SHELL-EXEC-REDIRECTION-SCOPED</w:t>
      </w:r>
      <w:r>
        <w:t xml:space="preserve"> </w:t>
      </w:r>
      <w:r>
        <w:t xml:space="preserve">(brace-scoped forms and</w:t>
      </w:r>
      <w:r>
        <w:t xml:space="preserve"> </w:t>
      </w:r>
      <w:r>
        <w:rPr>
          <w:rStyle w:val="VerbatimChar"/>
        </w:rPr>
        <w:t xml:space="preserve">exec</w:t>
      </w:r>
      <w:r>
        <w:t xml:space="preserve"> </w:t>
      </w:r>
      <w:r>
        <w:t xml:space="preserve">WITH a command are exempt — the §11.4.201(1) false-positive guard).</w:t>
      </w:r>
    </w:p>
    <w:p>
      <w:pPr>
        <w:pStyle w:val="Compact"/>
        <w:numPr>
          <w:ilvl w:val="0"/>
          <w:numId w:val="1014"/>
        </w:numPr>
      </w:pPr>
      <w:r>
        <w:rPr>
          <w:b/>
          <w:bCs/>
        </w:rPr>
        <w:t xml:space="preserve">Marker probe (the class's verification pattern):</w:t>
      </w:r>
      <w:r>
        <w:t xml:space="preserve"> </w:t>
      </w:r>
      <w:r>
        <w:t xml:space="preserve">echo a marker to stderr AFTER calling the function; the marker MUST appear on the terminal. Absent ⇒ the function ate the shell's stderr.</w:t>
      </w:r>
    </w:p>
    <w:bookmarkEnd w:id="23"/>
    <w:bookmarkEnd w:id="24"/>
    <w:bookmarkStart w:id="25" w:name="sources--evidence"/>
    <w:p>
      <w:pPr>
        <w:pStyle w:val="Heading2"/>
      </w:pPr>
      <w:r>
        <w:t xml:space="preserve">Sources / evidence</w:t>
      </w:r>
    </w:p>
    <w:p>
      <w:pPr>
        <w:pStyle w:val="Compact"/>
        <w:numPr>
          <w:ilvl w:val="0"/>
          <w:numId w:val="1015"/>
        </w:numPr>
      </w:pPr>
      <w:r>
        <w:t xml:space="preserve">Control-experiment demonstrations (I1, I2, I3, I4): 2026-07-23, HEL-010 constitution-promotion session — transcript-captured runs (</w:t>
      </w:r>
      <w:r>
        <w:rPr>
          <w:rStyle w:val="VerbatimChar"/>
        </w:rPr>
        <w:t xml:space="preserve">timeout</w:t>
      </w:r>
      <w:r>
        <w:t xml:space="preserve"> </w:t>
      </w:r>
      <w:r>
        <w:t xml:space="preserve">on a function → rc=127;</w:t>
      </w:r>
      <w:r>
        <w:t xml:space="preserve"> </w:t>
      </w:r>
      <w:r>
        <w:rPr>
          <w:rStyle w:val="VerbatimChar"/>
        </w:rPr>
        <w:t xml:space="preserve">pgrep -fa</w:t>
      </w:r>
      <w:r>
        <w:t xml:space="preserve"> </w:t>
      </w:r>
      <w:r>
        <w:t xml:space="preserve">unique-needle self-match; column-0-</w:t>
      </w:r>
      <w:r>
        <w:rPr>
          <w:rStyle w:val="VerbatimChar"/>
        </w:rPr>
        <w:t xml:space="preserve">}</w:t>
      </w:r>
      <w:r>
        <w:t xml:space="preserve"> </w:t>
      </w:r>
      <w:r>
        <w:t xml:space="preserve">heredoc truncation dropping the tail sentinel; one-line xtrace then blindness after</w:t>
      </w:r>
      <w:r>
        <w:t xml:space="preserve"> </w:t>
      </w:r>
      <w:r>
        <w:rPr>
          <w:rStyle w:val="VerbatimChar"/>
        </w:rPr>
        <w:t xml:space="preserve">exec 2&gt;/dev/null</w:t>
      </w:r>
      <w:r>
        <w:t xml:space="preserve">).</w:t>
      </w:r>
    </w:p>
    <w:p>
      <w:pPr>
        <w:pStyle w:val="Compact"/>
        <w:numPr>
          <w:ilvl w:val="0"/>
          <w:numId w:val="1015"/>
        </w:numPr>
      </w:pPr>
      <w:r>
        <w:t xml:space="preserve">Control-experiment demonstration (I7): run 2026-07-22T20:36Z UTC, transcript-captured 20:41Z (2026-07-23 local), HEL-010 harvest delta — hermetic repro, 3/3 deterministic iterations, four scenarios (naive</w:t>
      </w:r>
      <w:r>
        <w:t xml:space="preserve"> </w:t>
      </w:r>
      <w:r>
        <w:rPr>
          <w:rStyle w:val="VerbatimChar"/>
        </w:rPr>
        <w:t xml:space="preserve">$(...)</w:t>
      </w:r>
      <w:r>
        <w:t xml:space="preserve"> </w:t>
      </w:r>
      <w:r>
        <w:t xml:space="preserve">stall == full budget; same probe to file ~0; fd-redirected watchdog ~0 with output intact; wedged probe still bounded rc=124), field incident first measured 2026-07-23 by a consuming toolchain's install re-review (cmd-subst read 15s == budget vs file-write 0s).</w:t>
      </w:r>
    </w:p>
    <w:p>
      <w:pPr>
        <w:pStyle w:val="Compact"/>
        <w:numPr>
          <w:ilvl w:val="0"/>
          <w:numId w:val="1015"/>
        </w:numPr>
      </w:pPr>
      <w:r>
        <w:t xml:space="preserve">Control-experiment demonstration (I8): 2026-08-20 — hermetic 3/3 deterministic refutation of the suspected</w:t>
      </w:r>
      <w:r>
        <w:t xml:space="preserve"> </w:t>
      </w:r>
      <w:r>
        <w:rPr>
          <w:rStyle w:val="VerbatimChar"/>
        </w:rPr>
        <w:t xml:space="preserve">--include</w:t>
      </w:r>
      <w:r>
        <w:t xml:space="preserve"> </w:t>
      </w:r>
      <w:r>
        <w:t xml:space="preserve">option-order cause (both orders correct, ugrep 7.8.4), direct resolution of the needle's own paths proving the exclusion filter ate them, and third-instrument agreement (no path filter) re-confirming the disputed counts 0/50/2.</w:t>
      </w:r>
    </w:p>
    <w:p>
      <w:pPr>
        <w:pStyle w:val="Compact"/>
        <w:numPr>
          <w:ilvl w:val="0"/>
          <w:numId w:val="1015"/>
        </w:numPr>
      </w:pPr>
      <w:r>
        <w:t xml:space="preserve">Control-experiment demonstration (I9, I10, I11): 2026-08-21, feature 002 US2 stream — hermetic measurements on this host (bfs 4.1.1 rejecting</w:t>
      </w:r>
      <w:r>
        <w:t xml:space="preserve"> </w:t>
      </w:r>
      <w:r>
        <w:rPr>
          <w:rStyle w:val="VerbatimChar"/>
        </w:rPr>
        <w:t xml:space="preserve">-newermt '-1 day'</w:t>
      </w:r>
      <w:r>
        <w:t xml:space="preserve"> </w:t>
      </w:r>
      <w:r>
        <w:t xml:space="preserve">with rc=1 while the absolute form returned 2 hits; ugrep 7.8.4</w:t>
      </w:r>
      <w:r>
        <w:t xml:space="preserve"> </w:t>
      </w:r>
      <w:r>
        <w:rPr>
          <w:rStyle w:val="VerbatimChar"/>
        </w:rPr>
        <w:t xml:space="preserve">grep -qv alpha</w:t>
      </w:r>
      <w:r>
        <w:t xml:space="preserve"> </w:t>
      </w:r>
      <w:r>
        <w:t xml:space="preserve">returning rc=1 on a file holding a non-matching line while</w:t>
      </w:r>
      <w:r>
        <w:t xml:space="preserve"> </w:t>
      </w:r>
      <w:r>
        <w:rPr>
          <w:rStyle w:val="VerbatimChar"/>
        </w:rPr>
        <w:t xml:space="preserve">grep -cv</w:t>
      </w:r>
      <w:r>
        <w:t xml:space="preserve"> </w:t>
      </w:r>
      <w:r>
        <w:t xml:space="preserve">returned 1; greedy</w:t>
      </w:r>
      <w:r>
        <w:t xml:space="preserve"> </w:t>
      </w:r>
      <w:r>
        <w:rPr>
          <w:rStyle w:val="VerbatimChar"/>
        </w:rPr>
        <w:t xml:space="preserve">sed</w:t>
      </w:r>
      <w:r>
        <w:t xml:space="preserve"> </w:t>
      </w:r>
      <w:r>
        <w:t xml:space="preserve">returning</w:t>
      </w:r>
      <w:r>
        <w:t xml:space="preserve"> </w:t>
      </w:r>
      <w:r>
        <w:rPr>
          <w:rStyle w:val="VerbatimChar"/>
        </w:rPr>
        <w:t xml:space="preserve">002</w:t>
      </w:r>
      <w:r>
        <w:t xml:space="preserve">/</w:t>
      </w:r>
      <w:r>
        <w:rPr>
          <w:rStyle w:val="VerbatimChar"/>
        </w:rPr>
        <w:t xml:space="preserve">B</w:t>
      </w:r>
      <w:r>
        <w:t xml:space="preserve"> </w:t>
      </w:r>
      <w:r>
        <w:t xml:space="preserve">where the anchored class-bounded forms returned</w:t>
      </w:r>
      <w:r>
        <w:t xml:space="preserve"> </w:t>
      </w:r>
      <w:r>
        <w:rPr>
          <w:rStyle w:val="VerbatimChar"/>
        </w:rPr>
        <w:t xml:space="preserve">001</w:t>
      </w:r>
      <w:r>
        <w:t xml:space="preserve">/</w:t>
      </w:r>
      <w:r>
        <w:rPr>
          <w:rStyle w:val="VerbatimChar"/>
        </w:rPr>
        <w:t xml:space="preserve">A</w:t>
      </w:r>
      <w:r>
        <w:t xml:space="preserve">). Each class ships a matcher in</w:t>
      </w:r>
      <w:r>
        <w:t xml:space="preserve"> </w:t>
      </w:r>
      <w:r>
        <w:rPr>
          <w:rStyle w:val="VerbatimChar"/>
        </w:rPr>
        <w:t xml:space="preserve">constitution/scripts/gates/lib/instrument_trap_scan.sh</w:t>
      </w:r>
      <w:r>
        <w:t xml:space="preserve"> </w:t>
      </w:r>
      <w:r>
        <w:t xml:space="preserve">with a golden-BAD and a golden-GOOD fixture under</w:t>
      </w:r>
      <w:r>
        <w:t xml:space="preserve"> </w:t>
      </w:r>
      <w:r>
        <w:rPr>
          <w:rStyle w:val="VerbatimChar"/>
        </w:rPr>
        <w:t xml:space="preserve">scripts/testing/anti_slop/fixtures/traps/</w:t>
      </w:r>
      <w:r>
        <w:t xml:space="preserve">, and a paired §1.1 mutation at</w:t>
      </w:r>
      <w:r>
        <w:t xml:space="preserve"> </w:t>
      </w:r>
      <w:r>
        <w:rPr>
          <w:rStyle w:val="VerbatimChar"/>
        </w:rPr>
        <w:t xml:space="preserve">constitution/scripts/gates/cm_instrument_trap_scan_mutation_test.sh</w:t>
      </w:r>
      <w:r>
        <w:t xml:space="preserve">.</w:t>
      </w:r>
    </w:p>
    <w:p>
      <w:pPr>
        <w:pStyle w:val="Compact"/>
        <w:numPr>
          <w:ilvl w:val="0"/>
          <w:numId w:val="1015"/>
        </w:numPr>
      </w:pPr>
      <w:r>
        <w:t xml:space="preserve">Forensic incidents: 2026-07-22 sourced-</w:t>
      </w:r>
      <w:r>
        <w:rPr>
          <w:rStyle w:val="VerbatimChar"/>
        </w:rPr>
        <w:t xml:space="preserve">exec</w:t>
      </w:r>
      <w:r>
        <w:t xml:space="preserve"> </w:t>
      </w:r>
      <w:r>
        <w:t xml:space="preserve">stderr silencing + its xtrace-blinded investigation (§11.4.67(6) FACT); 2026-07-13</w:t>
      </w:r>
      <w:r>
        <w:t xml:space="preserve"> </w:t>
      </w:r>
      <w:r>
        <w:rPr>
          <w:rStyle w:val="VerbatimChar"/>
        </w:rPr>
        <w:t xml:space="preserve">pgrep -f</w:t>
      </w:r>
      <w:r>
        <w:t xml:space="preserve"> </w:t>
      </w:r>
      <w:r>
        <w:t xml:space="preserve">build-guard false-refusal (§11.4.201 forensic anchor); 2026-07-17 carrier/measurement harvest (I5, I6 — §11.4.201(6)(7) FACTs).</w:t>
      </w:r>
    </w:p>
    <w:p>
      <w:pPr>
        <w:pStyle w:val="Compact"/>
        <w:numPr>
          <w:ilvl w:val="0"/>
          <w:numId w:val="1015"/>
        </w:numPr>
      </w:pPr>
      <w:r>
        <w:t xml:space="preserve">Export note (§11.4.65, honest, corrected 2026-08-21): the four-format siblings (</w:t>
      </w:r>
      <w:r>
        <w:rPr>
          <w:rStyle w:val="VerbatimChar"/>
        </w:rPr>
        <w:t xml:space="preserve">.html</w:t>
      </w:r>
      <w:r>
        <w:t xml:space="preserve">,</w:t>
      </w:r>
      <w:r>
        <w:t xml:space="preserve"> </w:t>
      </w:r>
      <w:r>
        <w:rPr>
          <w:rStyle w:val="VerbatimChar"/>
        </w:rPr>
        <w:t xml:space="preserve">.pdf</w:t>
      </w:r>
      <w:r>
        <w:t xml:space="preserve">,</w:t>
      </w:r>
      <w:r>
        <w:t xml:space="preserve"> </w:t>
      </w:r>
      <w:r>
        <w:rPr>
          <w:rStyle w:val="VerbatimChar"/>
        </w:rPr>
        <w:t xml:space="preserve">.docx</w:t>
      </w:r>
      <w:r>
        <w:t xml:space="preserve">) ARE generated for this revision. The earlier note here claimed the governance-twin exporter was not a runnable in-repo script; that was measured false on 2026-08-21 —</w:t>
      </w:r>
      <w:r>
        <w:t xml:space="preserve"> </w:t>
      </w:r>
      <w:r>
        <w:rPr>
          <w:rStyle w:val="VerbatimChar"/>
        </w:rPr>
        <w:t xml:space="preserve">scripts/testing/sync_all_markdown_exports.sh --paths &lt;file.md&gt;</w:t>
      </w:r>
      <w:r>
        <w:t xml:space="preserve"> </w:t>
      </w:r>
      <w:r>
        <w:t xml:space="preserve">exists, pandoc and weasyprint both resolve on this host, and a targeted run regenerated all three siblings (mtime &gt;= the</w:t>
      </w:r>
      <w:r>
        <w:t xml:space="preserve"> </w:t>
      </w:r>
      <w:r>
        <w:rPr>
          <w:rStyle w:val="VerbatimChar"/>
        </w:rPr>
        <w:t xml:space="preserve">.md</w:t>
      </w:r>
      <w:r>
        <w:t xml:space="preserve">). The stale claim is corrected rather than left standing, because a note asserting an exporter does not exist is itself an absence reported without a control needle.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2026-10-11T22:23:37Z</dcterms:created>
  <dcterms:modified xsi:type="dcterms:W3CDTF">2026-10-11T22:23:37Z</dcterms:modified>
</cp:coreProperties>
</file>

<file path=docProps/custom.xml><?xml version="1.0" encoding="utf-8"?>
<Properties xmlns="http://schemas.openxmlformats.org/officeDocument/2006/custom-properties" xmlns:vt="http://schemas.openxmlformats.org/officeDocument/2006/docPropsVTypes"/>
</file>