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security-architecture--threat-model"/>
    <w:p>
      <w:pPr>
        <w:pStyle w:val="Heading1"/>
      </w:pPr>
      <w:r>
        <w:t xml:space="preserve">Security Architecture &amp; Threat Model</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2026-07-24T00:00:00Z</w:t>
      </w:r>
    </w:p>
    <w:bookmarkStart w:id="9" w:name="table-of-contents"/>
    <w:p>
      <w:pPr>
        <w:pStyle w:val="Heading2"/>
      </w:pPr>
      <w:r>
        <w:t xml:space="preserve">Table of Contents</w:t>
      </w:r>
    </w:p>
    <w:p>
      <w:pPr>
        <w:pStyle w:val="Compact"/>
        <w:numPr>
          <w:ilvl w:val="0"/>
          <w:numId w:val="1001"/>
        </w:numPr>
      </w:pPr>
      <w:hyperlink w:anchor="Xed0d55cda05abb6834d45c76a78e8e65f7fab19">
        <w:r>
          <w:rPr>
            <w:rStyle w:val="Hyperlink"/>
          </w:rPr>
          <w:t xml:space="preserve">Threat Model</w:t>
        </w:r>
      </w:hyperlink>
    </w:p>
    <w:p>
      <w:pPr>
        <w:pStyle w:val="Compact"/>
        <w:numPr>
          <w:ilvl w:val="0"/>
          <w:numId w:val="1001"/>
        </w:numPr>
      </w:pPr>
      <w:hyperlink w:anchor="X4cf22ccdabc3dd708644d066917258490fed404">
        <w:r>
          <w:rPr>
            <w:rStyle w:val="Hyperlink"/>
          </w:rPr>
          <w:t xml:space="preserve">Threat Vectors &amp; Mitigations</w:t>
        </w:r>
      </w:hyperlink>
    </w:p>
    <w:p>
      <w:pPr>
        <w:pStyle w:val="Compact"/>
        <w:numPr>
          <w:ilvl w:val="0"/>
          <w:numId w:val="1001"/>
        </w:numPr>
      </w:pPr>
      <w:hyperlink w:anchor="Xd143b5d0ab3abbf84ffd7617ccd163844874b6a">
        <w:r>
          <w:rPr>
            <w:rStyle w:val="Hyperlink"/>
          </w:rPr>
          <w:t xml:space="preserve">Security Layers</w:t>
        </w:r>
      </w:hyperlink>
    </w:p>
    <w:p>
      <w:pPr>
        <w:pStyle w:val="Compact"/>
        <w:numPr>
          <w:ilvl w:val="0"/>
          <w:numId w:val="1001"/>
        </w:numPr>
      </w:pPr>
      <w:hyperlink w:anchor="X45c1eadefbe9e59785c2da8e974d22a64511b6d">
        <w:r>
          <w:rPr>
            <w:rStyle w:val="Hyperlink"/>
          </w:rPr>
          <w:t xml:space="preserve">Constitutional Security Mandates</w:t>
        </w:r>
      </w:hyperlink>
    </w:p>
    <w:p>
      <w:pPr>
        <w:pStyle w:val="Compact"/>
        <w:numPr>
          <w:ilvl w:val="0"/>
          <w:numId w:val="1001"/>
        </w:numPr>
      </w:pPr>
      <w:hyperlink w:anchor="X3340654133849e52b5c80653561e39dc5b4dac5">
        <w:r>
          <w:rPr>
            <w:rStyle w:val="Hyperlink"/>
          </w:rPr>
          <w:t xml:space="preserve">Network Architecture</w:t>
        </w:r>
      </w:hyperlink>
    </w:p>
    <w:p>
      <w:pPr>
        <w:pStyle w:val="Compact"/>
        <w:numPr>
          <w:ilvl w:val="0"/>
          <w:numId w:val="1001"/>
        </w:numPr>
      </w:pPr>
      <w:hyperlink w:anchor="X7918d57140bc6aa3b77bfbc9016a3b39ba579ea">
        <w:r>
          <w:rPr>
            <w:rStyle w:val="Hyperlink"/>
          </w:rPr>
          <w:t xml:space="preserve">Incident Response</w:t>
        </w:r>
      </w:hyperlink>
    </w:p>
    <w:p>
      <w:r>
        <w:pict>
          <v:rect style="width:0;height:1.5pt" o:hralign="center" o:hrstd="t" o:hr="t"/>
        </w:pict>
      </w:r>
    </w:p>
    <w:bookmarkEnd w:id="9"/>
    <w:bookmarkStart w:id="13" w:name="Xed0d55cda05abb6834d45c76a78e8e65f7fab19"/>
    <w:p>
      <w:pPr>
        <w:pStyle w:val="Heading2"/>
      </w:pPr>
      <w:r>
        <w:t xml:space="preserve">1. Threat Model</w:t>
      </w:r>
    </w:p>
    <w:bookmarkStart w:id="10" w:name="X1bfca2bea99e0c8d982867f0ab5c01e9b50ebc8"/>
    <w:p>
      <w:pPr>
        <w:pStyle w:val="Heading3"/>
      </w:pPr>
      <w:r>
        <w:t xml:space="preserve">1.1 What We Protect</w:t>
      </w:r>
    </w:p>
    <w:p>
      <w:pPr>
        <w:pStyle w:val="FirstParagraph"/>
      </w:pPr>
      <w:r>
        <w:t xml:space="preserve">The SpecKit-Superpowers bridge system spans multiple trust domains: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Sensitivity</w:t>
            </w:r>
          </w:p>
        </w:tc>
        <w:tc>
          <w:tcPr/>
          <w:p>
            <w:pPr>
              <w:pStyle w:val="Compact"/>
            </w:pPr>
            <w:r>
              <w:t xml:space="preserve">Impact if Compromised</w:t>
            </w:r>
          </w:p>
        </w:tc>
      </w:tr>
      <w:tr>
        <w:tc>
          <w:tcPr/>
          <w:p>
            <w:pPr>
              <w:pStyle w:val="Compact"/>
            </w:pPr>
            <w:r>
              <w:t xml:space="preserve">Nano-task source code</w:t>
            </w:r>
          </w:p>
        </w:tc>
        <w:tc>
          <w:tcPr/>
          <w:p>
            <w:pPr>
              <w:pStyle w:val="Compact"/>
            </w:pPr>
            <w:r>
              <w:t xml:space="preserve">Moderate</w:t>
            </w:r>
          </w:p>
        </w:tc>
        <w:tc>
          <w:tcPr/>
          <w:p>
            <w:pPr>
              <w:pStyle w:val="Compact"/>
            </w:pPr>
            <w:r>
              <w:t xml:space="preserve">Malicious code injection into the build pipeline</w:t>
            </w:r>
          </w:p>
        </w:tc>
      </w:tr>
      <w:tr>
        <w:tc>
          <w:tcPr/>
          <w:p>
            <w:pPr>
              <w:pStyle w:val="Compact"/>
            </w:pPr>
            <w:r>
              <w:t xml:space="preserve">Task decomposition DAG</w:t>
            </w:r>
          </w:p>
        </w:tc>
        <w:tc>
          <w:tcPr/>
          <w:p>
            <w:pPr>
              <w:pStyle w:val="Compact"/>
            </w:pPr>
            <w:r>
              <w:t xml:space="preserve">High</w:t>
            </w:r>
          </w:p>
        </w:tc>
        <w:tc>
          <w:tcPr/>
          <w:p>
            <w:pPr>
              <w:pStyle w:val="Compact"/>
            </w:pPr>
            <w:r>
              <w:t xml:space="preserve">Reordering/dropping tasks → incorrect system behaviour</w:t>
            </w:r>
          </w:p>
        </w:tc>
      </w:tr>
      <w:tr>
        <w:tc>
          <w:tcPr/>
          <w:p>
            <w:pPr>
              <w:pStyle w:val="Compact"/>
            </w:pPr>
            <w:r>
              <w:t xml:space="preserve">LLM prompt streams</w:t>
            </w:r>
          </w:p>
        </w:tc>
        <w:tc>
          <w:tcPr/>
          <w:p>
            <w:pPr>
              <w:pStyle w:val="Compact"/>
            </w:pPr>
            <w:r>
              <w:t xml:space="preserve">High</w:t>
            </w:r>
          </w:p>
        </w:tc>
        <w:tc>
          <w:tcPr/>
          <w:p>
            <w:pPr>
              <w:pStyle w:val="Compact"/>
            </w:pPr>
            <w:r>
              <w:t xml:space="preserve">Credential leakage through task descriptions (§11.4.10)</w:t>
            </w:r>
          </w:p>
        </w:tc>
      </w:tr>
      <w:tr>
        <w:tc>
          <w:tcPr/>
          <w:p>
            <w:pPr>
              <w:pStyle w:val="Compact"/>
            </w:pPr>
            <w:r>
              <w:t xml:space="preserve">Implementation gate verdicts</w:t>
            </w:r>
          </w:p>
        </w:tc>
        <w:tc>
          <w:tcPr/>
          <w:p>
            <w:pPr>
              <w:pStyle w:val="Compact"/>
            </w:pPr>
            <w:r>
              <w:t xml:space="preserve">Critical</w:t>
            </w:r>
          </w:p>
        </w:tc>
        <w:tc>
          <w:tcPr/>
          <w:p>
            <w:pPr>
              <w:pStyle w:val="Compact"/>
            </w:pPr>
            <w:r>
              <w:t xml:space="preserve">Bluffed PASS → broken features shipped</w:t>
            </w:r>
          </w:p>
        </w:tc>
      </w:tr>
      <w:tr>
        <w:tc>
          <w:tcPr/>
          <w:p>
            <w:pPr>
              <w:pStyle w:val="Compact"/>
            </w:pPr>
            <w:r>
              <w:t xml:space="preserve">Workable items database</w:t>
            </w:r>
          </w:p>
        </w:tc>
        <w:tc>
          <w:tcPr/>
          <w:p>
            <w:pPr>
              <w:pStyle w:val="Compact"/>
            </w:pPr>
            <w:r>
              <w:t xml:space="preserve">High</w:t>
            </w:r>
          </w:p>
        </w:tc>
        <w:tc>
          <w:tcPr/>
          <w:p>
            <w:pPr>
              <w:pStyle w:val="Compact"/>
            </w:pPr>
            <w:r>
              <w:t xml:space="preserve">Status manipulation, loss of evidence trail</w:t>
            </w:r>
          </w:p>
        </w:tc>
      </w:tr>
      <w:tr>
        <w:tc>
          <w:tcPr/>
          <w:p>
            <w:pPr>
              <w:pStyle w:val="Compact"/>
            </w:pPr>
            <w:r>
              <w:t xml:space="preserve">llama.cpp RPC communication</w:t>
            </w:r>
          </w:p>
        </w:tc>
        <w:tc>
          <w:tcPr/>
          <w:p>
            <w:pPr>
              <w:pStyle w:val="Compact"/>
            </w:pPr>
            <w:r>
              <w:t xml:space="preserve">Moderate</w:t>
            </w:r>
          </w:p>
        </w:tc>
        <w:tc>
          <w:tcPr/>
          <w:p>
            <w:pPr>
              <w:pStyle w:val="Compact"/>
            </w:pPr>
            <w:r>
              <w:t xml:space="preserve">Intercepted/injected model inference</w:t>
            </w:r>
          </w:p>
        </w:tc>
      </w:tr>
      <w:tr>
        <w:tc>
          <w:tcPr/>
          <w:p>
            <w:pPr>
              <w:pStyle w:val="Compact"/>
            </w:pPr>
            <w:r>
              <w:t xml:space="preserve">Distributed host GPU resources</w:t>
            </w:r>
          </w:p>
        </w:tc>
        <w:tc>
          <w:tcPr/>
          <w:p>
            <w:pPr>
              <w:pStyle w:val="Compact"/>
            </w:pPr>
            <w:r>
              <w:t xml:space="preserve">High</w:t>
            </w:r>
          </w:p>
        </w:tc>
        <w:tc>
          <w:tcPr/>
          <w:p>
            <w:pPr>
              <w:pStyle w:val="Compact"/>
            </w:pPr>
            <w:r>
              <w:t xml:space="preserve">VRAM exhaustion → denial of service</w:t>
            </w:r>
          </w:p>
        </w:tc>
      </w:tr>
      <w:tr>
        <w:tc>
          <w:tcPr/>
          <w:p>
            <w:pPr>
              <w:pStyle w:val="Compact"/>
            </w:pPr>
            <w:r>
              <w:t xml:space="preserve">Container runtime</w:t>
            </w:r>
          </w:p>
        </w:tc>
        <w:tc>
          <w:tcPr/>
          <w:p>
            <w:pPr>
              <w:pStyle w:val="Compact"/>
            </w:pPr>
            <w:r>
              <w:t xml:space="preserve">High</w:t>
            </w:r>
          </w:p>
        </w:tc>
        <w:tc>
          <w:tcPr/>
          <w:p>
            <w:pPr>
              <w:pStyle w:val="Compact"/>
            </w:pPr>
            <w:r>
              <w:t xml:space="preserve">Host escape through container breakout</w:t>
            </w:r>
          </w:p>
        </w:tc>
      </w:tr>
    </w:tbl>
    <w:bookmarkEnd w:id="10"/>
    <w:bookmarkStart w:id="11" w:name="Xb74a05cd7a8946ea3c6d194b35e752a7ee5241e"/>
    <w:p>
      <w:pPr>
        <w:pStyle w:val="Heading3"/>
      </w:pPr>
      <w:r>
        <w:t xml:space="preserve">1.2 Threat Actors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Capability</w:t>
            </w:r>
          </w:p>
        </w:tc>
        <w:tc>
          <w:tcPr/>
          <w:p>
            <w:pPr>
              <w:pStyle w:val="Compact"/>
            </w:pPr>
            <w:r>
              <w:t xml:space="preserve">Motivation</w:t>
            </w:r>
          </w:p>
        </w:tc>
      </w:tr>
      <w:tr>
        <w:tc>
          <w:tcPr/>
          <w:p>
            <w:pPr>
              <w:pStyle w:val="Compact"/>
            </w:pPr>
            <w:r>
              <w:rPr>
                <w:b/>
                <w:bCs/>
              </w:rPr>
              <w:t xml:space="preserve">Malicious nano-task</w:t>
            </w:r>
          </w:p>
        </w:tc>
        <w:tc>
          <w:tcPr/>
          <w:p>
            <w:pPr>
              <w:pStyle w:val="Compact"/>
            </w:pPr>
            <w:r>
              <w:t xml:space="preserve">Code execution in sandboxed container</w:t>
            </w:r>
          </w:p>
        </w:tc>
        <w:tc>
          <w:tcPr/>
          <w:p>
            <w:pPr>
              <w:pStyle w:val="Compact"/>
            </w:pPr>
            <w:r>
              <w:t xml:space="preserve">Inject backdoor, exhaust resources, corrupt evidence</w:t>
            </w:r>
          </w:p>
        </w:tc>
      </w:tr>
      <w:tr>
        <w:tc>
          <w:tcPr/>
          <w:p>
            <w:pPr>
              <w:pStyle w:val="Compact"/>
            </w:pPr>
            <w:r>
              <w:rPr>
                <w:b/>
                <w:bCs/>
              </w:rPr>
              <w:t xml:space="preserve">Compromised LLM endpoint</w:t>
            </w:r>
          </w:p>
        </w:tc>
        <w:tc>
          <w:tcPr/>
          <w:p>
            <w:pPr>
              <w:pStyle w:val="Compact"/>
            </w:pPr>
            <w:r>
              <w:t xml:space="preserve">Intercepted inference requests</w:t>
            </w:r>
          </w:p>
        </w:tc>
        <w:tc>
          <w:tcPr/>
          <w:p>
            <w:pPr>
              <w:pStyle w:val="Compact"/>
            </w:pPr>
            <w:r>
              <w:t xml:space="preserve">Model poisoning, credential exfiltration</w:t>
            </w:r>
          </w:p>
        </w:tc>
      </w:tr>
      <w:tr>
        <w:tc>
          <w:tcPr/>
          <w:p>
            <w:pPr>
              <w:pStyle w:val="Compact"/>
            </w:pPr>
            <w:r>
              <w:rPr>
                <w:b/>
                <w:bCs/>
              </w:rPr>
              <w:t xml:space="preserve">Network adversary (MITM)</w:t>
            </w:r>
          </w:p>
        </w:tc>
        <w:tc>
          <w:tcPr/>
          <w:p>
            <w:pPr>
              <w:pStyle w:val="Compact"/>
            </w:pPr>
            <w:r>
              <w:t xml:space="preserve">Packet capture on plain TCP RPC</w:t>
            </w:r>
          </w:p>
        </w:tc>
        <w:tc>
          <w:tcPr/>
          <w:p>
            <w:pPr>
              <w:pStyle w:val="Compact"/>
            </w:pPr>
            <w:r>
              <w:t xml:space="preserve">Intercept llama.cpp inference, inject responses</w:t>
            </w:r>
          </w:p>
        </w:tc>
      </w:tr>
      <w:tr>
        <w:tc>
          <w:tcPr/>
          <w:p>
            <w:pPr>
              <w:pStyle w:val="Compact"/>
            </w:pPr>
            <w:r>
              <w:rPr>
                <w:b/>
                <w:bCs/>
              </w:rPr>
              <w:t xml:space="preserve">Rogue subagent</w:t>
            </w:r>
          </w:p>
        </w:tc>
        <w:tc>
          <w:tcPr/>
          <w:p>
            <w:pPr>
              <w:pStyle w:val="Compact"/>
            </w:pPr>
            <w:r>
              <w:t xml:space="preserve">Agent spawned with excessive permissions</w:t>
            </w:r>
          </w:p>
        </w:tc>
        <w:tc>
          <w:tcPr/>
          <w:p>
            <w:pPr>
              <w:pStyle w:val="Compact"/>
            </w:pPr>
            <w:r>
              <w:t xml:space="preserve">Bypass gates, write to unauthorized paths</w:t>
            </w:r>
          </w:p>
        </w:tc>
      </w:tr>
      <w:tr>
        <w:tc>
          <w:tcPr/>
          <w:p>
            <w:pPr>
              <w:pStyle w:val="Compact"/>
            </w:pPr>
            <w:r>
              <w:rPr>
                <w:b/>
                <w:bCs/>
              </w:rPr>
              <w:t xml:space="preserve">Insider (operator error)</w:t>
            </w:r>
          </w:p>
        </w:tc>
        <w:tc>
          <w:tcPr/>
          <w:p>
            <w:pPr>
              <w:pStyle w:val="Compact"/>
            </w:pPr>
            <w:r>
              <w:t xml:space="preserve">Misconfiguration of secrets</w:t>
            </w:r>
          </w:p>
        </w:tc>
        <w:tc>
          <w:tcPr/>
          <w:p>
            <w:pPr>
              <w:pStyle w:val="Compact"/>
            </w:pPr>
            <w:r>
              <w:t xml:space="preserve">Credential leakage, access token exposure</w:t>
            </w:r>
          </w:p>
        </w:tc>
      </w:tr>
      <w:tr>
        <w:tc>
          <w:tcPr/>
          <w:p>
            <w:pPr>
              <w:pStyle w:val="Compact"/>
            </w:pPr>
            <w:r>
              <w:rPr>
                <w:b/>
                <w:bCs/>
              </w:rPr>
              <w:t xml:space="preserve">Resource attacker</w:t>
            </w:r>
          </w:p>
        </w:tc>
        <w:tc>
          <w:tcPr/>
          <w:p>
            <w:pPr>
              <w:pStyle w:val="Compact"/>
            </w:pPr>
            <w:r>
              <w:t xml:space="preserve">Crafted tasks causing infinite loops</w:t>
            </w:r>
          </w:p>
        </w:tc>
        <w:tc>
          <w:tcPr/>
          <w:p>
            <w:pPr>
              <w:pStyle w:val="Compact"/>
            </w:pPr>
            <w:r>
              <w:t xml:space="preserve">GPU VRAM exhaustion, CPU pinning, DoS</w:t>
            </w:r>
          </w:p>
        </w:tc>
      </w:tr>
    </w:tbl>
    <w:bookmarkEnd w:id="11"/>
    <w:bookmarkStart w:id="12" w:name="Xf6619996bff633b880f195c4e161d3896b00304"/>
    <w:p>
      <w:pPr>
        <w:pStyle w:val="Heading3"/>
      </w:pPr>
      <w:r>
        <w:t xml:space="preserve">1.3 Trust Boundaries</w:t>
      </w:r>
    </w:p>
    <w:p>
      <w:pPr>
        <w:pStyle w:val="SourceCode"/>
      </w:pPr>
      <w:r>
        <w:rPr>
          <w:rStyle w:val="VerbatimChar"/>
        </w:rPr>
        <w:t xml:space="preserve">┌───────────── Trust Boundary: Host ─────────────┐</w:t>
      </w:r>
      <w:r>
        <w:br/>
      </w:r>
      <w:r>
        <w:rPr>
          <w:rStyle w:val="VerbatimChar"/>
        </w:rPr>
        <w:t xml:space="preserve">│                                                 │</w:t>
      </w:r>
      <w:r>
        <w:br/>
      </w:r>
      <w:r>
        <w:rPr>
          <w:rStyle w:val="VerbatimChar"/>
        </w:rPr>
        <w:t xml:space="preserve">│  ┌── Boundary: Container ──────────────────┐   │</w:t>
      </w:r>
      <w:r>
        <w:br/>
      </w:r>
      <w:r>
        <w:rPr>
          <w:rStyle w:val="VerbatimChar"/>
        </w:rPr>
        <w:t xml:space="preserve">│  │  Nano-task sandbox (per task)            │   │</w:t>
      </w:r>
      <w:r>
        <w:br/>
      </w:r>
      <w:r>
        <w:rPr>
          <w:rStyle w:val="VerbatimChar"/>
        </w:rPr>
        <w:t xml:space="preserve">│  │  - No host fs access                     │   │</w:t>
      </w:r>
      <w:r>
        <w:br/>
      </w:r>
      <w:r>
        <w:rPr>
          <w:rStyle w:val="VerbatimChar"/>
        </w:rPr>
        <w:t xml:space="preserve">│  │  - Memory/CPU/disk limits                │   │</w:t>
      </w:r>
      <w:r>
        <w:br/>
      </w:r>
      <w:r>
        <w:rPr>
          <w:rStyle w:val="VerbatimChar"/>
        </w:rPr>
        <w:t xml:space="preserve">│  │  - Network: blocked (default-deny)       │   │</w:t>
      </w:r>
      <w:r>
        <w:br/>
      </w:r>
      <w:r>
        <w:rPr>
          <w:rStyle w:val="VerbatimChar"/>
        </w:rPr>
        <w:t xml:space="preserve">│  └──────────────────────────────────────────┘   │</w:t>
      </w:r>
      <w:r>
        <w:br/>
      </w:r>
      <w:r>
        <w:rPr>
          <w:rStyle w:val="VerbatimChar"/>
        </w:rPr>
        <w:t xml:space="preserve">│                                                 │</w:t>
      </w:r>
      <w:r>
        <w:br/>
      </w:r>
      <w:r>
        <w:rPr>
          <w:rStyle w:val="VerbatimChar"/>
        </w:rPr>
        <w:t xml:space="preserve">│  ┌── Boundary: Inter-service ──────────────┐   │</w:t>
      </w:r>
      <w:r>
        <w:br/>
      </w:r>
      <w:r>
        <w:rPr>
          <w:rStyle w:val="VerbatimChar"/>
        </w:rPr>
        <w:t xml:space="preserve">│  │  SuperBridge MCP ↔ Helix LLM Gateway    │   │</w:t>
      </w:r>
      <w:r>
        <w:br/>
      </w:r>
      <w:r>
        <w:rPr>
          <w:rStyle w:val="VerbatimChar"/>
        </w:rPr>
        <w:t xml:space="preserve">│  │  Implementation Gate ↔ Verdict Store    │   │</w:t>
      </w:r>
      <w:r>
        <w:br/>
      </w:r>
      <w:r>
        <w:rPr>
          <w:rStyle w:val="VerbatimChar"/>
        </w:rPr>
        <w:t xml:space="preserve">│  │  DAG Engine ↔ Task Granulator           │   │</w:t>
      </w:r>
      <w:r>
        <w:br/>
      </w:r>
      <w:r>
        <w:rPr>
          <w:rStyle w:val="VerbatimChar"/>
        </w:rPr>
        <w:t xml:space="preserve">│  └──────────────────────────────────────────┘   │</w:t>
      </w:r>
      <w:r>
        <w:br/>
      </w:r>
      <w:r>
        <w:rPr>
          <w:rStyle w:val="VerbatimChar"/>
        </w:rPr>
        <w:t xml:space="preserve">│                                                 │</w:t>
      </w:r>
      <w:r>
        <w:br/>
      </w:r>
      <w:r>
        <w:rPr>
          <w:rStyle w:val="VerbatimChar"/>
        </w:rPr>
        <w:t xml:space="preserve">│  ┌── Boundary: Cross-host ────────────────┐   │</w:t>
      </w:r>
      <w:r>
        <w:br/>
      </w:r>
      <w:r>
        <w:rPr>
          <w:rStyle w:val="VerbatimChar"/>
        </w:rPr>
        <w:t xml:space="preserve">│  │  llama.cpp RPC (worker → master)        │   │</w:t>
      </w:r>
      <w:r>
        <w:br/>
      </w:r>
      <w:r>
        <w:rPr>
          <w:rStyle w:val="VerbatimChar"/>
        </w:rPr>
        <w:t xml:space="preserve">│  │  Build artifact distribution            │   │</w:t>
      </w:r>
      <w:r>
        <w:br/>
      </w:r>
      <w:r>
        <w:rPr>
          <w:rStyle w:val="VerbatimChar"/>
        </w:rPr>
        <w:t xml:space="preserve">│  │  Verdict replication                    │   │</w:t>
      </w:r>
      <w:r>
        <w:br/>
      </w:r>
      <w:r>
        <w:rPr>
          <w:rStyle w:val="VerbatimChar"/>
        </w:rPr>
        <w:t xml:space="preserve">│  └──────────────────────────────────────────┘   │</w:t>
      </w:r>
      <w:r>
        <w:br/>
      </w:r>
      <w:r>
        <w:rPr>
          <w:rStyle w:val="VerbatimChar"/>
        </w:rPr>
        <w:t xml:space="preserve">└─────────────────────────────────────────────────┘</w:t>
      </w:r>
    </w:p>
    <w:p>
      <w:r>
        <w:pict>
          <v:rect style="width:0;height:1.5pt" o:hralign="center" o:hrstd="t" o:hr="t"/>
        </w:pict>
      </w:r>
    </w:p>
    <w:bookmarkEnd w:id="12"/>
    <w:bookmarkEnd w:id="13"/>
    <w:bookmarkStart w:id="22" w:name="X4cf22ccdabc3dd708644d066917258490fed404"/>
    <w:p>
      <w:pPr>
        <w:pStyle w:val="Heading2"/>
      </w:pPr>
      <w:r>
        <w:t xml:space="preserve">2. Threat Vectors &amp; Mitigations</w:t>
      </w:r>
    </w:p>
    <w:bookmarkStart w:id="14" w:name="X482ee949feee9d09a3aca9a0a8b873a60924551"/>
    <w:p>
      <w:pPr>
        <w:pStyle w:val="Heading3"/>
      </w:pPr>
      <w:r>
        <w:t xml:space="preserve">2.1 VRAM Exhaustion Attacks on GPU Nodes</w:t>
      </w:r>
    </w:p>
    <w:p>
      <w:pPr>
        <w:pStyle w:val="FirstParagraph"/>
      </w:pPr>
      <w:r>
        <w:rPr>
          <w:b/>
          <w:bCs/>
        </w:rPr>
        <w:t xml:space="preserve">Vector:</w:t>
      </w:r>
      <w:r>
        <w:t xml:space="preserve"> </w:t>
      </w:r>
      <w:r>
        <w:t xml:space="preserve">A malicious or poorly-constructed nano-task submits an LLM inference with context size exceeding the GPU's VRAM capacity, causing OOM or forcing fallback to CPU (degrading all co-located inference workloads).</w:t>
      </w:r>
    </w:p>
    <w:p>
      <w:pPr>
        <w:pStyle w:val="BodyText"/>
      </w:pPr>
      <w:r>
        <w:rPr>
          <w:b/>
          <w:bCs/>
        </w:rPr>
        <w:t xml:space="preserve">Mitigations:</w:t>
      </w:r>
    </w:p>
    <w:p>
      <w:pPr>
        <w:pStyle w:val="Compact"/>
        <w:numPr>
          <w:ilvl w:val="0"/>
          <w:numId w:val="1002"/>
        </w:numPr>
      </w:pPr>
      <w:r>
        <w:rPr>
          <w:b/>
          <w:bCs/>
        </w:rPr>
        <w:t xml:space="preserve">Per-task context budget enforcement.</w:t>
      </w:r>
      <w:r>
        <w:t xml:space="preserve"> </w:t>
      </w:r>
      <w:r>
        <w:t xml:space="preserve">The Helix LLM Gateway enforces a maximum context window per nano-task. Tasks exceeding the budget are rejected with a categorized error:</w:t>
      </w:r>
    </w:p>
    <w:p>
      <w:pPr>
        <w:pStyle w:val="SourceCode"/>
      </w:pPr>
      <w:r>
        <w:rPr>
          <w:rStyle w:val="CommentTok"/>
        </w:rPr>
        <w:t xml:space="preserve">// gateway/limits.go</w:t>
      </w:r>
      <w:r>
        <w:br/>
      </w:r>
      <w:r>
        <w:rPr>
          <w:rStyle w:val="KeywordTok"/>
        </w:rPr>
        <w:t xml:space="preserve">type</w:t>
      </w:r>
      <w:r>
        <w:rPr>
          <w:rStyle w:val="NormalTok"/>
        </w:rPr>
        <w:t xml:space="preserve"> TaskContextBudget </w:t>
      </w:r>
      <w:r>
        <w:rPr>
          <w:rStyle w:val="KeywordTok"/>
        </w:rPr>
        <w:t xml:space="preserve">struct</w:t>
      </w:r>
      <w:r>
        <w:rPr>
          <w:rStyle w:val="NormalTok"/>
        </w:rPr>
        <w:t xml:space="preserve"> </w:t>
      </w:r>
      <w:r>
        <w:rPr>
          <w:rStyle w:val="OperatorTok"/>
        </w:rPr>
        <w:t xml:space="preserve">{</w:t>
      </w:r>
      <w:r>
        <w:br/>
      </w:r>
      <w:r>
        <w:rPr>
          <w:rStyle w:val="NormalTok"/>
        </w:rPr>
        <w:t xml:space="preserve">    MaxTokens    </w:t>
      </w:r>
      <w:r>
        <w:rPr>
          <w:rStyle w:val="DataTypeTok"/>
        </w:rPr>
        <w:t xml:space="preserve">int</w:t>
      </w:r>
      <w:r>
        <w:rPr>
          <w:rStyle w:val="NormalTok"/>
        </w:rPr>
        <w:t xml:space="preserve"> </w:t>
      </w:r>
      <w:r>
        <w:rPr>
          <w:rStyle w:val="StringTok"/>
        </w:rPr>
        <w:t xml:space="preserve">`json:"max_tokens"`</w:t>
      </w:r>
      <w:r>
        <w:rPr>
          <w:rStyle w:val="NormalTok"/>
        </w:rPr>
        <w:t xml:space="preserve">    </w:t>
      </w:r>
      <w:r>
        <w:rPr>
          <w:rStyle w:val="CommentTok"/>
        </w:rPr>
        <w:t xml:space="preserve">// hard cap: 4096 for nano-tasks</w:t>
      </w:r>
      <w:r>
        <w:br/>
      </w:r>
      <w:r>
        <w:rPr>
          <w:rStyle w:val="NormalTok"/>
        </w:rPr>
        <w:t xml:space="preserve">    MaxKVSize    </w:t>
      </w:r>
      <w:r>
        <w:rPr>
          <w:rStyle w:val="DataTypeTok"/>
        </w:rPr>
        <w:t xml:space="preserve">int</w:t>
      </w:r>
      <w:r>
        <w:rPr>
          <w:rStyle w:val="NormalTok"/>
        </w:rPr>
        <w:t xml:space="preserve"> </w:t>
      </w:r>
      <w:r>
        <w:rPr>
          <w:rStyle w:val="StringTok"/>
        </w:rPr>
        <w:t xml:space="preserve">`json:"max_kv_size"`</w:t>
      </w:r>
      <w:r>
        <w:rPr>
          <w:rStyle w:val="NormalTok"/>
        </w:rPr>
        <w:t xml:space="preserve">   </w:t>
      </w:r>
      <w:r>
        <w:rPr>
          <w:rStyle w:val="CommentTok"/>
        </w:rPr>
        <w:t xml:space="preserve">// estimated KV cache in MB</w:t>
      </w:r>
      <w:r>
        <w:br/>
      </w:r>
      <w:r>
        <w:rPr>
          <w:rStyle w:val="NormalTok"/>
        </w:rPr>
        <w:t xml:space="preserve">    MaxPromptLen </w:t>
      </w:r>
      <w:r>
        <w:rPr>
          <w:rStyle w:val="DataTypeTok"/>
        </w:rPr>
        <w:t xml:space="preserve">int</w:t>
      </w:r>
      <w:r>
        <w:rPr>
          <w:rStyle w:val="NormalTok"/>
        </w:rPr>
        <w:t xml:space="preserve"> </w:t>
      </w:r>
      <w:r>
        <w:rPr>
          <w:rStyle w:val="StringTok"/>
        </w:rPr>
        <w:t xml:space="preserve">`json:"max_prompt_len"`</w:t>
      </w:r>
      <w:r>
        <w:rPr>
          <w:rStyle w:val="NormalTok"/>
        </w:rPr>
        <w:t xml:space="preserve"> </w:t>
      </w:r>
      <w:r>
        <w:rPr>
          <w:rStyle w:val="CommentTok"/>
        </w:rPr>
        <w:t xml:space="preserve">// characters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 </w:t>
      </w:r>
      <w:r>
        <w:rPr>
          <w:rStyle w:val="OperatorTok"/>
        </w:rPr>
        <w:t xml:space="preserve">*</w:t>
      </w:r>
      <w:r>
        <w:rPr>
          <w:rStyle w:val="NormalTok"/>
        </w:rPr>
        <w:t xml:space="preserve">Gateway</w:t>
      </w:r>
      <w:r>
        <w:rPr>
          <w:rStyle w:val="OperatorTok"/>
        </w:rPr>
        <w:t xml:space="preserve">)</w:t>
      </w:r>
      <w:r>
        <w:rPr>
          <w:rStyle w:val="NormalTok"/>
        </w:rPr>
        <w:t xml:space="preserve"> enforceBudget</w:t>
      </w:r>
      <w:r>
        <w:rPr>
          <w:rStyle w:val="OperatorTok"/>
        </w:rPr>
        <w:t xml:space="preserve">(</w:t>
      </w:r>
      <w:r>
        <w:rPr>
          <w:rStyle w:val="NormalTok"/>
        </w:rPr>
        <w:t xml:space="preserve">task NanoTask</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task</w:t>
      </w:r>
      <w:r>
        <w:rPr>
          <w:rStyle w:val="OperatorTok"/>
        </w:rPr>
        <w:t xml:space="preserve">.</w:t>
      </w:r>
      <w:r>
        <w:rPr>
          <w:rStyle w:val="NormalTok"/>
        </w:rPr>
        <w:t xml:space="preserve">EstimatedTokens </w:t>
      </w:r>
      <w:r>
        <w:rPr>
          <w:rStyle w:val="OperatorTok"/>
        </w:rPr>
        <w:t xml:space="preserve">&gt;</w:t>
      </w:r>
      <w:r>
        <w:rPr>
          <w:rStyle w:val="NormalTok"/>
        </w:rPr>
        <w:t xml:space="preserve"> g</w:t>
      </w:r>
      <w:r>
        <w:rPr>
          <w:rStyle w:val="OperatorTok"/>
        </w:rPr>
        <w:t xml:space="preserve">.</w:t>
      </w:r>
      <w:r>
        <w:rPr>
          <w:rStyle w:val="NormalTok"/>
        </w:rPr>
        <w:t xml:space="preserve">config</w:t>
      </w:r>
      <w:r>
        <w:rPr>
          <w:rStyle w:val="OperatorTok"/>
        </w:rPr>
        <w:t xml:space="preserve">.</w:t>
      </w:r>
      <w:r>
        <w:rPr>
          <w:rStyle w:val="NormalTok"/>
        </w:rPr>
        <w:t xml:space="preserve">MaxTokens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"REJECTED: task %s estimated %d tokens exceeds budget %d"</w:t>
      </w:r>
      <w:r>
        <w:rPr>
          <w:rStyle w:val="OperatorTok"/>
        </w:rPr>
        <w:t xml:space="preserve">,</w:t>
      </w:r>
      <w:r>
        <w:br/>
      </w:r>
      <w:r>
        <w:rPr>
          <w:rStyle w:val="NormalTok"/>
        </w:rPr>
        <w:t xml:space="preserve">            task</w:t>
      </w:r>
      <w:r>
        <w:rPr>
          <w:rStyle w:val="OperatorTok"/>
        </w:rPr>
        <w:t xml:space="preserve">.</w:t>
      </w:r>
      <w:r>
        <w:rPr>
          <w:rStyle w:val="NormalTok"/>
        </w:rPr>
        <w:t xml:space="preserve">ID</w:t>
      </w:r>
      <w:r>
        <w:rPr>
          <w:rStyle w:val="OperatorTok"/>
        </w:rPr>
        <w:t xml:space="preserve">,</w:t>
      </w:r>
      <w:r>
        <w:rPr>
          <w:rStyle w:val="NormalTok"/>
        </w:rPr>
        <w:t xml:space="preserve"> task</w:t>
      </w:r>
      <w:r>
        <w:rPr>
          <w:rStyle w:val="OperatorTok"/>
        </w:rPr>
        <w:t xml:space="preserve">.</w:t>
      </w:r>
      <w:r>
        <w:rPr>
          <w:rStyle w:val="NormalTok"/>
        </w:rPr>
        <w:t xml:space="preserve">EstimatedTokens</w:t>
      </w:r>
      <w:r>
        <w:rPr>
          <w:rStyle w:val="OperatorTok"/>
        </w:rPr>
        <w:t xml:space="preserve">,</w:t>
      </w:r>
      <w:r>
        <w:rPr>
          <w:rStyle w:val="NormalTok"/>
        </w:rPr>
        <w:t xml:space="preserve"> g</w:t>
      </w:r>
      <w:r>
        <w:rPr>
          <w:rStyle w:val="OperatorTok"/>
        </w:rPr>
        <w:t xml:space="preserve">.</w:t>
      </w:r>
      <w:r>
        <w:rPr>
          <w:rStyle w:val="NormalTok"/>
        </w:rPr>
        <w:t xml:space="preserve">config</w:t>
      </w:r>
      <w:r>
        <w:rPr>
          <w:rStyle w:val="OperatorTok"/>
        </w:rPr>
        <w:t xml:space="preserve">.</w:t>
      </w:r>
      <w:r>
        <w:rPr>
          <w:rStyle w:val="NormalTok"/>
        </w:rPr>
        <w:t xml:space="preserve">MaxTokens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numPr>
          <w:ilvl w:val="0"/>
          <w:numId w:val="1003"/>
        </w:numPr>
      </w:pPr>
      <w:r>
        <w:rPr>
          <w:b/>
          <w:bCs/>
        </w:rPr>
        <w:t xml:space="preserve">GPU health telemetry.</w:t>
      </w:r>
      <w:r>
        <w:t xml:space="preserve"> </w:t>
      </w:r>
      <w:r>
        <w:t xml:space="preserve">Continuous sampling of</w:t>
      </w:r>
      <w:r>
        <w:t xml:space="preserve"> </w:t>
      </w:r>
      <w:r>
        <w:rPr>
          <w:rStyle w:val="VerbatimChar"/>
        </w:rPr>
        <w:t xml:space="preserve">nvidia-smi</w:t>
      </w:r>
      <w:r>
        <w:t xml:space="preserve"> </w:t>
      </w:r>
      <w:r>
        <w:t xml:space="preserve">/</w:t>
      </w:r>
      <w:r>
        <w:t xml:space="preserve"> </w:t>
      </w:r>
      <w:r>
        <w:rPr>
          <w:rStyle w:val="VerbatimChar"/>
        </w:rPr>
        <w:t xml:space="preserve">rocm-smi</w:t>
      </w:r>
      <w:r>
        <w:t xml:space="preserve"> </w:t>
      </w:r>
      <w:r>
        <w:t xml:space="preserve">per GPU. VRAM usage tracked as deltas. Threshold alerts at 85% utilization trigger backpressure.</w:t>
      </w:r>
    </w:p>
    <w:p>
      <w:pPr>
        <w:numPr>
          <w:ilvl w:val="0"/>
          <w:numId w:val="1003"/>
        </w:numPr>
      </w:pPr>
      <w:r>
        <w:rPr>
          <w:b/>
          <w:bCs/>
        </w:rPr>
        <w:t xml:space="preserve">Task isolation at GPU level.</w:t>
      </w:r>
      <w:r>
        <w:t xml:space="preserve"> </w:t>
      </w:r>
      <w:r>
        <w:t xml:space="preserve">Disjoint GPU assignment per task class (no single nano-task can consume all GPUs). Multi-host clusters distribute tasks across nodes.</w:t>
      </w:r>
    </w:p>
    <w:p>
      <w:pPr>
        <w:numPr>
          <w:ilvl w:val="0"/>
          <w:numId w:val="1003"/>
        </w:numPr>
      </w:pPr>
      <w:r>
        <w:rPr>
          <w:b/>
          <w:bCs/>
        </w:rPr>
        <w:t xml:space="preserve">Recovery:</w:t>
      </w:r>
      <w:r>
        <w:t xml:space="preserve"> </w:t>
      </w:r>
      <w:r>
        <w:t xml:space="preserve">OOM-killed task is marked</w:t>
      </w:r>
      <w:r>
        <w:t xml:space="preserve"> </w:t>
      </w:r>
      <w:r>
        <w:rPr>
          <w:rStyle w:val="VerbatimChar"/>
        </w:rPr>
        <w:t xml:space="preserve">crashed</w:t>
      </w:r>
      <w:r>
        <w:t xml:space="preserve"> </w:t>
      </w:r>
      <w:r>
        <w:t xml:space="preserve">per §11.4.147, respawned with halved budget.</w:t>
      </w:r>
    </w:p>
    <w:bookmarkEnd w:id="14"/>
    <w:bookmarkStart w:id="15" w:name="Xa9daa46db3c3999f88774adbb147f96557392dd"/>
    <w:p>
      <w:pPr>
        <w:pStyle w:val="Heading3"/>
      </w:pPr>
      <w:r>
        <w:t xml:space="preserve">2.2 Insecure RPC (llama.cpp Plain TCP)</w:t>
      </w:r>
    </w:p>
    <w:p>
      <w:pPr>
        <w:pStyle w:val="FirstParagraph"/>
      </w:pPr>
      <w:r>
        <w:rPr>
          <w:b/>
          <w:bCs/>
        </w:rPr>
        <w:t xml:space="preserve">Vector:</w:t>
      </w:r>
      <w:r>
        <w:t xml:space="preserve"> </w:t>
      </w:r>
      <w:r>
        <w:t xml:space="preserve">llama.cpp's RPC protocol operates over plain TCP with no authentication, encryption, or integrity protection. An adversary on the same network can intercept inference requests (reading prompts), inject responses (model poisoning), or replay requests (resource exhaustion).</w:t>
      </w:r>
    </w:p>
    <w:p>
      <w:pPr>
        <w:pStyle w:val="BodyText"/>
      </w:pPr>
      <w:r>
        <w:rPr>
          <w:b/>
          <w:bCs/>
        </w:rPr>
        <w:t xml:space="preserve">Proposed Mitigations:</w:t>
      </w:r>
    </w:p>
    <w:p>
      <w:pPr>
        <w:pStyle w:val="Compact"/>
        <w:numPr>
          <w:ilvl w:val="0"/>
          <w:numId w:val="1004"/>
        </w:numPr>
      </w:pPr>
      <w:r>
        <w:rPr>
          <w:b/>
          <w:bCs/>
        </w:rPr>
        <w:t xml:space="preserve">TLS wrapper (recommended).</w:t>
      </w:r>
      <w:r>
        <w:t xml:space="preserve"> </w:t>
      </w:r>
      <w:r>
        <w:t xml:space="preserve">Wrap the TCP RPC in mutual TLS (mTLS) using per-host certificates:</w:t>
      </w:r>
    </w:p>
    <w:p>
      <w:pPr>
        <w:pStyle w:val="SourceCode"/>
      </w:pPr>
      <w:r>
        <w:rPr>
          <w:rStyle w:val="CommentTok"/>
        </w:rPr>
        <w:t xml:space="preserve"># TLS-wrapped llama.cpp RPC</w:t>
      </w:r>
      <w:r>
        <w:br/>
      </w:r>
      <w:r>
        <w:rPr>
          <w:rStyle w:val="ExtensionTok"/>
        </w:rPr>
        <w:t xml:space="preserve">llama-server</w:t>
      </w:r>
      <w:r>
        <w:rPr>
          <w:rStyle w:val="NormalTok"/>
        </w:rPr>
        <w:t xml:space="preserve"> </w:t>
      </w:r>
      <w:r>
        <w:rPr>
          <w:rStyle w:val="DataTypeTok"/>
        </w:rPr>
        <w:t xml:space="preserve">\</w:t>
      </w:r>
      <w:r>
        <w:br/>
      </w:r>
      <w:r>
        <w:rPr>
          <w:rStyle w:val="NormalTok"/>
        </w:rPr>
        <w:t xml:space="preserve">  </w:t>
      </w:r>
      <w:r>
        <w:rPr>
          <w:rStyle w:val="AttributeTok"/>
        </w:rPr>
        <w:t xml:space="preserve">--host</w:t>
      </w:r>
      <w:r>
        <w:rPr>
          <w:rStyle w:val="NormalTok"/>
        </w:rPr>
        <w:t xml:space="preserve"> 0.0.0.0 </w:t>
      </w:r>
      <w:r>
        <w:rPr>
          <w:rStyle w:val="AttributeTok"/>
        </w:rPr>
        <w:t xml:space="preserve">--port</w:t>
      </w:r>
      <w:r>
        <w:rPr>
          <w:rStyle w:val="NormalTok"/>
        </w:rPr>
        <w:t xml:space="preserve"> 8443 </w:t>
      </w:r>
      <w:r>
        <w:rPr>
          <w:rStyle w:val="DataTypeTok"/>
        </w:rPr>
        <w:t xml:space="preserve">\</w:t>
      </w:r>
      <w:r>
        <w:br/>
      </w:r>
      <w:r>
        <w:rPr>
          <w:rStyle w:val="NormalTok"/>
        </w:rPr>
        <w:t xml:space="preserve">  </w:t>
      </w:r>
      <w:r>
        <w:rPr>
          <w:rStyle w:val="AttributeTok"/>
        </w:rPr>
        <w:t xml:space="preserve">--ssl-cert</w:t>
      </w:r>
      <w:r>
        <w:rPr>
          <w:rStyle w:val="NormalTok"/>
        </w:rPr>
        <w:t xml:space="preserve"> /etc/llama/certs/server.crt </w:t>
      </w:r>
      <w:r>
        <w:rPr>
          <w:rStyle w:val="DataTypeTok"/>
        </w:rPr>
        <w:t xml:space="preserve">\</w:t>
      </w:r>
      <w:r>
        <w:br/>
      </w:r>
      <w:r>
        <w:rPr>
          <w:rStyle w:val="NormalTok"/>
        </w:rPr>
        <w:t xml:space="preserve">  </w:t>
      </w:r>
      <w:r>
        <w:rPr>
          <w:rStyle w:val="AttributeTok"/>
        </w:rPr>
        <w:t xml:space="preserve">--ssl-key</w:t>
      </w:r>
      <w:r>
        <w:rPr>
          <w:rStyle w:val="NormalTok"/>
        </w:rPr>
        <w:t xml:space="preserve"> /etc/llama/certs/server.key </w:t>
      </w:r>
      <w:r>
        <w:rPr>
          <w:rStyle w:val="DataTypeTok"/>
        </w:rPr>
        <w:t xml:space="preserve">\</w:t>
      </w:r>
      <w:r>
        <w:br/>
      </w:r>
      <w:r>
        <w:rPr>
          <w:rStyle w:val="NormalTok"/>
        </w:rPr>
        <w:t xml:space="preserve">  </w:t>
      </w:r>
      <w:r>
        <w:rPr>
          <w:rStyle w:val="AttributeTok"/>
        </w:rPr>
        <w:t xml:space="preserve">--ssl-ca</w:t>
      </w:r>
      <w:r>
        <w:rPr>
          <w:rStyle w:val="NormalTok"/>
        </w:rPr>
        <w:t xml:space="preserve"> /etc/llama/certs/ca.crt </w:t>
      </w:r>
      <w:r>
        <w:rPr>
          <w:rStyle w:val="DataTypeTok"/>
        </w:rPr>
        <w:t xml:space="preserve">\</w:t>
      </w:r>
      <w:r>
        <w:br/>
      </w:r>
      <w:r>
        <w:rPr>
          <w:rStyle w:val="NormalTok"/>
        </w:rPr>
        <w:t xml:space="preserve">  </w:t>
      </w:r>
      <w:r>
        <w:rPr>
          <w:rStyle w:val="AttributeTok"/>
        </w:rPr>
        <w:t xml:space="preserve">--ssl-require-client-cert</w:t>
      </w:r>
    </w:p>
    <w:p>
      <w:pPr>
        <w:numPr>
          <w:ilvl w:val="0"/>
          <w:numId w:val="1005"/>
        </w:numPr>
      </w:pPr>
      <w:r>
        <w:rPr>
          <w:b/>
          <w:bCs/>
        </w:rPr>
        <w:t xml:space="preserve">Isolated VLAN (fallback).</w:t>
      </w:r>
      <w:r>
        <w:t xml:space="preserve"> </w:t>
      </w:r>
      <w:r>
        <w:t xml:space="preserve">If TLS wrapping is not feasible (llama.cpp does not natively support it), isolate all RPC traffic to a dedicated VLAN with no external routing. The VLAN is provisioned via the Containers submodule (§11.4.76).</w:t>
      </w:r>
    </w:p>
    <w:p>
      <w:pPr>
        <w:numPr>
          <w:ilvl w:val="0"/>
          <w:numId w:val="1005"/>
        </w:numPr>
      </w:pPr>
      <w:r>
        <w:rPr>
          <w:b/>
          <w:bCs/>
        </w:rPr>
        <w:t xml:space="preserve">Per-request HMAC.</w:t>
      </w:r>
      <w:r>
        <w:t xml:space="preserve"> </w:t>
      </w:r>
      <w:r>
        <w:t xml:space="preserve">Append an HMAC-SHA256 of the request body + a shared secret to each RPC message. The server validates before processing.</w:t>
      </w:r>
    </w:p>
    <w:p>
      <w:pPr>
        <w:numPr>
          <w:ilvl w:val="0"/>
          <w:numId w:val="1005"/>
        </w:numPr>
      </w:pPr>
      <w:r>
        <w:rPr>
          <w:b/>
          <w:bCs/>
        </w:rPr>
        <w:t xml:space="preserve">Audit:</w:t>
      </w:r>
      <w:r>
        <w:t xml:space="preserve"> </w:t>
      </w:r>
      <w:r>
        <w:t xml:space="preserve">RPC traffic volume and timing is logged. Anomaly detection flags unusual patterns (burst of identical requests, requests from unknown IPs).</w:t>
      </w:r>
    </w:p>
    <w:bookmarkEnd w:id="15"/>
    <w:bookmarkStart w:id="16" w:name="X0be54de0507dbd10e69b1727242189923f35df2"/>
    <w:p>
      <w:pPr>
        <w:pStyle w:val="Heading3"/>
      </w:pPr>
      <w:r>
        <w:t xml:space="preserve">2.3 Verification-Loop Hangs (Maliciously Crafted Tasks)</w:t>
      </w:r>
    </w:p>
    <w:p>
      <w:pPr>
        <w:pStyle w:val="FirstParagraph"/>
      </w:pPr>
      <w:r>
        <w:rPr>
          <w:b/>
          <w:bCs/>
        </w:rPr>
        <w:t xml:space="preserve">Vector:</w:t>
      </w:r>
      <w:r>
        <w:t xml:space="preserve"> </w:t>
      </w:r>
      <w:r>
        <w:t xml:space="preserve">A task is crafted to create an infinite TDD loop — a test that can never pass (asserting</w:t>
      </w:r>
      <w:r>
        <w:t xml:space="preserve"> </w:t>
      </w:r>
      <w:r>
        <w:rPr>
          <w:rStyle w:val="VerbatimChar"/>
        </w:rPr>
        <w:t xml:space="preserve">1 === 2</w:t>
      </w:r>
      <w:r>
        <w:t xml:space="preserve">) or a test whose RED phase depends on an unreachable condition. The implementation gate spins indefinitely, consuming resources and blocking the task queue.</w:t>
      </w:r>
    </w:p>
    <w:p>
      <w:pPr>
        <w:pStyle w:val="BodyText"/>
      </w:pPr>
      <w:r>
        <w:rPr>
          <w:b/>
          <w:bCs/>
        </w:rPr>
        <w:t xml:space="preserve">Mitigations:</w:t>
      </w:r>
    </w:p>
    <w:p>
      <w:pPr>
        <w:numPr>
          <w:ilvl w:val="0"/>
          <w:numId w:val="1006"/>
        </w:numPr>
      </w:pPr>
      <w:r>
        <w:rPr>
          <w:b/>
          <w:bCs/>
        </w:rPr>
        <w:t xml:space="preserve">Per-task timeout.</w:t>
      </w:r>
      <w:r>
        <w:t xml:space="preserve"> </w:t>
      </w:r>
      <w:r>
        <w:t xml:space="preserve">The implementation gate enforces a hard timeout (default: 300 seconds) per RED/GREEN phase. Exceeded timeout → mark</w:t>
      </w:r>
      <w:r>
        <w:t xml:space="preserve"> </w:t>
      </w:r>
      <w:r>
        <w:rPr>
          <w:rStyle w:val="VerbatimChar"/>
        </w:rPr>
        <w:t xml:space="preserve">crashed</w:t>
      </w:r>
      <w:r>
        <w:t xml:space="preserve"> </w:t>
      </w:r>
      <w:r>
        <w:t xml:space="preserve">+ systematic-debugging auto-trigger.</w:t>
      </w:r>
    </w:p>
    <w:p>
      <w:pPr>
        <w:numPr>
          <w:ilvl w:val="0"/>
          <w:numId w:val="1006"/>
        </w:numPr>
      </w:pPr>
      <w:r>
        <w:rPr>
          <w:b/>
          <w:bCs/>
        </w:rPr>
        <w:t xml:space="preserve">Loop detection.</w:t>
      </w:r>
      <w:r>
        <w:t xml:space="preserve"> </w:t>
      </w:r>
      <w:r>
        <w:t xml:space="preserve">If the same item_id re-enters the RED→GREEN cycle more than N times (default: 5) without reaching GREEN, the implementation gate classifies it as a possible verification-loop attack and blocks further cycles:</w:t>
      </w:r>
    </w:p>
    <w:p>
      <w:pPr>
        <w:pStyle w:val="SourceCode"/>
      </w:pPr>
      <w:r>
        <w:rPr>
          <w:rStyle w:val="KeywordTok"/>
        </w:rPr>
        <w:t xml:space="preserve">const</w:t>
      </w:r>
      <w:r>
        <w:rPr>
          <w:rStyle w:val="NormalTok"/>
        </w:rPr>
        <w:t xml:space="preserve"> maxCycles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const</w:t>
      </w:r>
      <w:r>
        <w:rPr>
          <w:rStyle w:val="NormalTok"/>
        </w:rPr>
        <w:t xml:space="preserve"> cycleCount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getCycleCount</w:t>
      </w:r>
      <w:r>
        <w:rPr>
          <w:rStyle w:val="NormalTok"/>
        </w:rPr>
        <w:t xml:space="preserve">(itemId)</w:t>
      </w:r>
      <w:r>
        <w:rPr>
          <w:rStyle w:val="OperatorTok"/>
        </w:rPr>
        <w:t xml:space="preserve">;</w:t>
      </w:r>
      <w:r>
        <w:br/>
      </w:r>
      <w:r>
        <w:rPr>
          <w:rStyle w:val="ControlFlowTok"/>
        </w:rPr>
        <w:t xml:space="preserve">if</w:t>
      </w:r>
      <w:r>
        <w:rPr>
          <w:rStyle w:val="NormalTok"/>
        </w:rPr>
        <w:t xml:space="preserve"> (cycleCount </w:t>
      </w:r>
      <w:r>
        <w:rPr>
          <w:rStyle w:val="OperatorTok"/>
        </w:rPr>
        <w:t xml:space="preserve">&gt;</w:t>
      </w:r>
      <w:r>
        <w:rPr>
          <w:rStyle w:val="NormalTok"/>
        </w:rPr>
        <w:t xml:space="preserve"> maxCycles) {</w:t>
      </w:r>
      <w:r>
        <w:br/>
      </w:r>
      <w:r>
        <w:rPr>
          <w:rStyle w:val="NormalTok"/>
        </w:rPr>
        <w:t xml:space="preserve">  </w:t>
      </w:r>
      <w:r>
        <w:rPr>
          <w:rStyle w:val="ControlFlowTok"/>
        </w:rPr>
        <w:t xml:space="preserve">return</w:t>
      </w:r>
      <w:r>
        <w:rPr>
          <w:rStyle w:val="NormalTok"/>
        </w:rPr>
        <w:t xml:space="preserve"> {</w:t>
      </w:r>
      <w:r>
        <w:br/>
      </w:r>
      <w:r>
        <w:rPr>
          <w:rStyle w:val="NormalTok"/>
        </w:rPr>
        <w:t xml:space="preserve">    verdict</w:t>
      </w:r>
      <w:r>
        <w:rPr>
          <w:rStyle w:val="OperatorTok"/>
        </w:rPr>
        <w:t xml:space="preserve">:</w:t>
      </w:r>
      <w:r>
        <w:rPr>
          <w:rStyle w:val="NormalTok"/>
        </w:rPr>
        <w:t xml:space="preserve"> </w:t>
      </w:r>
      <w:r>
        <w:rPr>
          <w:rStyle w:val="StringTok"/>
        </w:rPr>
        <w:t xml:space="preserve">'BLOCKED'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VerbatimStringTok"/>
        </w:rPr>
        <w:t xml:space="preserve">`VERIFICATION_LOOP: </w:t>
      </w:r>
      <w:r>
        <w:rPr>
          <w:rStyle w:val="SpecialCharTok"/>
        </w:rPr>
        <w:t xml:space="preserve">${</w:t>
      </w:r>
      <w:r>
        <w:rPr>
          <w:rStyle w:val="NormalTok"/>
        </w:rPr>
        <w:t xml:space="preserve">itemId</w:t>
      </w:r>
      <w:r>
        <w:rPr>
          <w:rStyle w:val="SpecialCharTok"/>
        </w:rPr>
        <w:t xml:space="preserve">}</w:t>
      </w:r>
      <w:r>
        <w:rPr>
          <w:rStyle w:val="VerbatimStringTok"/>
        </w:rPr>
        <w:t xml:space="preserve"> has cycled RED→GREEN </w:t>
      </w:r>
      <w:r>
        <w:rPr>
          <w:rStyle w:val="SpecialCharTok"/>
        </w:rPr>
        <w:t xml:space="preserve">${</w:t>
      </w:r>
      <w:r>
        <w:rPr>
          <w:rStyle w:val="NormalTok"/>
        </w:rPr>
        <w:t xml:space="preserve">cycleCount</w:t>
      </w:r>
      <w:r>
        <w:rPr>
          <w:rStyle w:val="SpecialCharTok"/>
        </w:rPr>
        <w:t xml:space="preserve">}</w:t>
      </w:r>
      <w:r>
        <w:rPr>
          <w:rStyle w:val="VerbatimStringTok"/>
        </w:rPr>
        <w:t xml:space="preserve"> times without reaching GREEN. Possible malicious task or unfixable defect. Systematic debugging required.`</w:t>
      </w:r>
      <w:r>
        <w:br/>
      </w:r>
      <w:r>
        <w:rPr>
          <w:rStyle w:val="NormalTok"/>
        </w:rPr>
        <w:t xml:space="preserve">  }</w:t>
      </w:r>
      <w:r>
        <w:rPr>
          <w:rStyle w:val="OperatorTok"/>
        </w:rPr>
        <w:t xml:space="preserve">;</w:t>
      </w:r>
      <w:r>
        <w:br/>
      </w:r>
      <w:r>
        <w:rPr>
          <w:rStyle w:val="NormalTok"/>
        </w:rPr>
        <w:t xml:space="preserve">}</w:t>
      </w:r>
    </w:p>
    <w:p>
      <w:pPr>
        <w:pStyle w:val="Compact"/>
        <w:numPr>
          <w:ilvl w:val="0"/>
          <w:numId w:val="1007"/>
        </w:numPr>
      </w:pPr>
      <w:r>
        <w:rPr>
          <w:b/>
          <w:bCs/>
        </w:rPr>
        <w:t xml:space="preserve">Resource budget per task.</w:t>
      </w:r>
      <w:r>
        <w:t xml:space="preserve"> </w:t>
      </w:r>
      <w:r>
        <w:t xml:space="preserve">CPU time, memory, and disk I/O are capped per nano-task via container limits.</w:t>
      </w:r>
    </w:p>
    <w:bookmarkEnd w:id="16"/>
    <w:bookmarkStart w:id="17" w:name="X3abc0254215ec0740e68c8665bee3157988b75e"/>
    <w:p>
      <w:pPr>
        <w:pStyle w:val="Heading3"/>
      </w:pPr>
      <w:r>
        <w:t xml:space="preserve">2.4 State Drift Attacks</w:t>
      </w:r>
    </w:p>
    <w:p>
      <w:pPr>
        <w:pStyle w:val="FirstParagraph"/>
      </w:pPr>
      <w:r>
        <w:rPr>
          <w:b/>
          <w:bCs/>
        </w:rPr>
        <w:t xml:space="preserve">Vector:</w:t>
      </w:r>
      <w:r>
        <w:t xml:space="preserve"> </w:t>
      </w:r>
      <w:r>
        <w:t xml:space="preserve">An attacker manipulates intermediate state (verdict JSONs, evidence files, DAG node status) to bypass gates. Example: overwriting a RED verdict's</w:t>
      </w:r>
      <w:r>
        <w:t xml:space="preserve"> </w:t>
      </w:r>
      <w:r>
        <w:rPr>
          <w:rStyle w:val="VerbatimChar"/>
        </w:rPr>
        <w:t xml:space="preserve">exit_code</w:t>
      </w:r>
      <w:r>
        <w:t xml:space="preserve"> </w:t>
      </w:r>
      <w:r>
        <w:t xml:space="preserve">from 1 to 0 to satisfy GREEN-precondition-gate.</w:t>
      </w:r>
    </w:p>
    <w:p>
      <w:pPr>
        <w:pStyle w:val="BodyText"/>
      </w:pPr>
      <w:r>
        <w:rPr>
          <w:b/>
          <w:bCs/>
        </w:rPr>
        <w:t xml:space="preserve">Mitigations:</w:t>
      </w:r>
    </w:p>
    <w:p>
      <w:pPr>
        <w:pStyle w:val="Compact"/>
        <w:numPr>
          <w:ilvl w:val="0"/>
          <w:numId w:val="1008"/>
        </w:numPr>
      </w:pPr>
      <w:r>
        <w:rPr>
          <w:b/>
          <w:bCs/>
        </w:rPr>
        <w:t xml:space="preserve">Content-addressed verdict store.</w:t>
      </w:r>
      <w:r>
        <w:t xml:space="preserve"> </w:t>
      </w:r>
      <w:r>
        <w:t xml:space="preserve">Every verdict file's path includes its SHA-256 hash. A modified file has a different hash and is no longer reachable by the gate:</w:t>
      </w:r>
    </w:p>
    <w:p>
      <w:pPr>
        <w:pStyle w:val="SourceCode"/>
      </w:pPr>
      <w:r>
        <w:rPr>
          <w:rStyle w:val="VerbatimChar"/>
        </w:rPr>
        <w:t xml:space="preserve">qa-results/tdd_verdicts/</w:t>
      </w:r>
      <w:r>
        <w:br/>
      </w:r>
      <w:r>
        <w:rPr>
          <w:rStyle w:val="VerbatimChar"/>
        </w:rPr>
        <w:t xml:space="preserve">  RED_ATM-512_sha256=abc123def456.json</w:t>
      </w:r>
      <w:r>
        <w:br/>
      </w:r>
      <w:r>
        <w:rPr>
          <w:rStyle w:val="VerbatimChar"/>
        </w:rPr>
        <w:t xml:space="preserve">  GREEN_ATM-512_sha256=def789abc012.json</w:t>
      </w:r>
    </w:p>
    <w:p>
      <w:pPr>
        <w:numPr>
          <w:ilvl w:val="0"/>
          <w:numId w:val="1009"/>
        </w:numPr>
      </w:pPr>
      <w:r>
        <w:rPr>
          <w:b/>
          <w:bCs/>
        </w:rPr>
        <w:t xml:space="preserve">Immutable append-only ledger.</w:t>
      </w:r>
      <w:r>
        <w:t xml:space="preserve"> </w:t>
      </w:r>
      <w:r>
        <w:t xml:space="preserve">All verdicts are also written to an append-only JSONL ledger (§11.4.116 sync channel). Any modification is detectable by comparing the ledger's hash-chain.</w:t>
      </w:r>
    </w:p>
    <w:p>
      <w:pPr>
        <w:numPr>
          <w:ilvl w:val="0"/>
          <w:numId w:val="1009"/>
        </w:numPr>
      </w:pPr>
      <w:r>
        <w:rPr>
          <w:b/>
          <w:bCs/>
        </w:rPr>
        <w:t xml:space="preserve">Digital signatures.</w:t>
      </w:r>
      <w:r>
        <w:t xml:space="preserve"> </w:t>
      </w:r>
      <w:r>
        <w:t xml:space="preserve">Verdicts are signed with the conductor's key. The gate verifies the signature before accepting a verdict.</w:t>
      </w:r>
    </w:p>
    <w:p>
      <w:pPr>
        <w:numPr>
          <w:ilvl w:val="0"/>
          <w:numId w:val="1009"/>
        </w:numPr>
      </w:pPr>
      <w:r>
        <w:rPr>
          <w:b/>
          <w:bCs/>
        </w:rPr>
        <w:t xml:space="preserve">Single-writer ownership.</w:t>
      </w:r>
      <w:r>
        <w:t xml:space="preserve"> </w:t>
      </w:r>
      <w:r>
        <w:t xml:space="preserve">Only the implementation gate process owns the verdict directory. Per §11.4.206, exactly ONE writer — every other consumer is read-only.</w:t>
      </w:r>
    </w:p>
    <w:bookmarkEnd w:id="17"/>
    <w:bookmarkStart w:id="18" w:name="X2ec36bd4500bec63d2155912f85af5ebc115099"/>
    <w:p>
      <w:pPr>
        <w:pStyle w:val="Heading3"/>
      </w:pPr>
      <w:r>
        <w:t xml:space="preserve">2.5 Credential Leakage Through Task Prompts</w:t>
      </w:r>
    </w:p>
    <w:p>
      <w:pPr>
        <w:pStyle w:val="FirstParagraph"/>
      </w:pPr>
      <w:r>
        <w:rPr>
          <w:b/>
          <w:bCs/>
        </w:rPr>
        <w:t xml:space="preserve">Vector:</w:t>
      </w:r>
      <w:r>
        <w:t xml:space="preserve"> </w:t>
      </w:r>
      <w:r>
        <w:t xml:space="preserve">An operator's prompt or a task description contains an API key, token, or password. This text is serialized into a nano-task, transmitted over the network, logged, and potentially committed to the evidence store.</w:t>
      </w:r>
    </w:p>
    <w:p>
      <w:pPr>
        <w:pStyle w:val="BodyText"/>
      </w:pPr>
      <w:r>
        <w:rPr>
          <w:b/>
          <w:bCs/>
        </w:rPr>
        <w:t xml:space="preserve">Mitigations:</w:t>
      </w:r>
    </w:p>
    <w:p>
      <w:pPr>
        <w:pStyle w:val="Compact"/>
        <w:numPr>
          <w:ilvl w:val="0"/>
          <w:numId w:val="1010"/>
        </w:numPr>
      </w:pPr>
      <w:r>
        <w:rPr>
          <w:b/>
          <w:bCs/>
        </w:rPr>
        <w:t xml:space="preserve">Pre-ingest credential scan (§11.4.10).</w:t>
      </w:r>
      <w:r>
        <w:t xml:space="preserve"> </w:t>
      </w:r>
      <w:r>
        <w:t xml:space="preserve">The task granulator scans every task description for credential patterns before creating nano-tasks. Matches are redacted:</w:t>
      </w:r>
    </w:p>
    <w:p>
      <w:pPr>
        <w:pStyle w:val="SourceCode"/>
      </w:pPr>
      <w:r>
        <w:rPr>
          <w:rStyle w:val="KeywordTok"/>
        </w:rPr>
        <w:t xml:space="preserve">const</w:t>
      </w:r>
      <w:r>
        <w:rPr>
          <w:rStyle w:val="NormalTok"/>
        </w:rPr>
        <w:t xml:space="preserve"> CREDENTIAL_PATTERNS </w:t>
      </w:r>
      <w:r>
        <w:rPr>
          <w:rStyle w:val="OperatorTok"/>
        </w:rPr>
        <w:t xml:space="preserve">=</w:t>
      </w:r>
      <w:r>
        <w:rPr>
          <w:rStyle w:val="NormalTok"/>
        </w:rPr>
        <w:t xml:space="preserve"> [</w:t>
      </w:r>
      <w:r>
        <w:br/>
      </w:r>
      <w:r>
        <w:rPr>
          <w:rStyle w:val="NormalTok"/>
        </w:rPr>
        <w:t xml:space="preserve">  </w:t>
      </w:r>
      <w:r>
        <w:rPr>
          <w:rStyle w:val="SpecialStringTok"/>
        </w:rPr>
        <w:t xml:space="preserve">/</w:t>
      </w:r>
      <w:r>
        <w:rPr>
          <w:rStyle w:val="SpecialCharTok"/>
        </w:rPr>
        <w:t xml:space="preserve">(?</w:t>
      </w:r>
      <w:r>
        <w:rPr>
          <w:rStyle w:val="SpecialStringTok"/>
        </w:rPr>
        <w:t xml:space="preserve">:api</w:t>
      </w:r>
      <w:r>
        <w:rPr>
          <w:rStyle w:val="SpecialCharTok"/>
        </w:rPr>
        <w:t xml:space="preserve">[_-]?</w:t>
      </w:r>
      <w:r>
        <w:rPr>
          <w:rStyle w:val="SpecialStringTok"/>
        </w:rPr>
        <w:t xml:space="preserve">key</w:t>
      </w:r>
      <w:r>
        <w:rPr>
          <w:rStyle w:val="SpecialCharTok"/>
        </w:rPr>
        <w:t xml:space="preserve">|</w:t>
      </w:r>
      <w:r>
        <w:rPr>
          <w:rStyle w:val="SpecialStringTok"/>
        </w:rPr>
        <w:t xml:space="preserve">apikey</w:t>
      </w:r>
      <w:r>
        <w:rPr>
          <w:rStyle w:val="SpecialCharTok"/>
        </w:rPr>
        <w:t xml:space="preserve">|</w:t>
      </w:r>
      <w:r>
        <w:rPr>
          <w:rStyle w:val="SpecialStringTok"/>
        </w:rPr>
        <w:t xml:space="preserve">access</w:t>
      </w:r>
      <w:r>
        <w:rPr>
          <w:rStyle w:val="SpecialCharTok"/>
        </w:rPr>
        <w:t xml:space="preserve">[_-]?</w:t>
      </w:r>
      <w:r>
        <w:rPr>
          <w:rStyle w:val="SpecialStringTok"/>
        </w:rPr>
        <w:t xml:space="preserve">token</w:t>
      </w:r>
      <w:r>
        <w:rPr>
          <w:rStyle w:val="SpecialCharTok"/>
        </w:rPr>
        <w:t xml:space="preserve">|</w:t>
      </w:r>
      <w:r>
        <w:rPr>
          <w:rStyle w:val="SpecialStringTok"/>
        </w:rPr>
        <w:t xml:space="preserve">secret</w:t>
      </w:r>
      <w:r>
        <w:rPr>
          <w:rStyle w:val="SpecialCharTok"/>
        </w:rPr>
        <w:t xml:space="preserve">|</w:t>
      </w:r>
      <w:r>
        <w:rPr>
          <w:rStyle w:val="SpecialStringTok"/>
        </w:rPr>
        <w:t xml:space="preserve">password</w:t>
      </w:r>
      <w:r>
        <w:rPr>
          <w:rStyle w:val="SpecialCharTok"/>
        </w:rPr>
        <w:t xml:space="preserve">|</w:t>
      </w:r>
      <w:r>
        <w:rPr>
          <w:rStyle w:val="SpecialStringTok"/>
        </w:rPr>
        <w:t xml:space="preserve">passwd</w:t>
      </w:r>
      <w:r>
        <w:rPr>
          <w:rStyle w:val="SpecialCharTok"/>
        </w:rPr>
        <w:t xml:space="preserve">)\s*[:=]\s*\S+</w:t>
      </w:r>
      <w:r>
        <w:rPr>
          <w:rStyle w:val="SpecialStringTok"/>
        </w:rPr>
        <w:t xml:space="preserve">/gi</w:t>
      </w:r>
      <w:r>
        <w:rPr>
          <w:rStyle w:val="OperatorTok"/>
        </w:rPr>
        <w:t xml:space="preserve">,</w:t>
      </w:r>
      <w:r>
        <w:br/>
      </w:r>
      <w:r>
        <w:rPr>
          <w:rStyle w:val="NormalTok"/>
        </w:rPr>
        <w:t xml:space="preserve">  </w:t>
      </w:r>
      <w:r>
        <w:rPr>
          <w:rStyle w:val="SpecialStringTok"/>
        </w:rPr>
        <w:t xml:space="preserve">/ghp_</w:t>
      </w:r>
      <w:r>
        <w:rPr>
          <w:rStyle w:val="SpecialCharTok"/>
        </w:rPr>
        <w:t xml:space="preserve">[a-zA-Z0-9]{36}</w:t>
      </w:r>
      <w:r>
        <w:rPr>
          <w:rStyle w:val="SpecialStringTok"/>
        </w:rPr>
        <w:t xml:space="preserve">/g</w:t>
      </w:r>
      <w:r>
        <w:rPr>
          <w:rStyle w:val="OperatorTok"/>
        </w:rPr>
        <w:t xml:space="preserve">,</w:t>
      </w:r>
      <w:r>
        <w:rPr>
          <w:rStyle w:val="NormalTok"/>
        </w:rPr>
        <w:t xml:space="preserve">   </w:t>
      </w:r>
      <w:r>
        <w:rPr>
          <w:rStyle w:val="CommentTok"/>
        </w:rPr>
        <w:t xml:space="preserve">// GitHub PAT</w:t>
      </w:r>
      <w:r>
        <w:br/>
      </w:r>
      <w:r>
        <w:rPr>
          <w:rStyle w:val="NormalTok"/>
        </w:rPr>
        <w:t xml:space="preserve">  </w:t>
      </w:r>
      <w:r>
        <w:rPr>
          <w:rStyle w:val="SpecialStringTok"/>
        </w:rPr>
        <w:t xml:space="preserve">/sk-</w:t>
      </w:r>
      <w:r>
        <w:rPr>
          <w:rStyle w:val="SpecialCharTok"/>
        </w:rPr>
        <w:t xml:space="preserve">[a-zA-Z0-9]{32,}</w:t>
      </w:r>
      <w:r>
        <w:rPr>
          <w:rStyle w:val="SpecialStringTok"/>
        </w:rPr>
        <w:t xml:space="preserve">/g</w:t>
      </w:r>
      <w:r>
        <w:rPr>
          <w:rStyle w:val="OperatorTok"/>
        </w:rPr>
        <w:t xml:space="preserve">,</w:t>
      </w:r>
      <w:r>
        <w:rPr>
          <w:rStyle w:val="NormalTok"/>
        </w:rPr>
        <w:t xml:space="preserve">    </w:t>
      </w:r>
      <w:r>
        <w:rPr>
          <w:rStyle w:val="CommentTok"/>
        </w:rPr>
        <w:t xml:space="preserve">// OpenAI key</w:t>
      </w:r>
      <w:r>
        <w:br/>
      </w:r>
      <w:r>
        <w:rPr>
          <w:rStyle w:val="NormalTok"/>
        </w:rPr>
        <w:t xml:space="preserve">  </w:t>
      </w:r>
      <w:r>
        <w:rPr>
          <w:rStyle w:val="SpecialStringTok"/>
        </w:rPr>
        <w:t xml:space="preserve">/xox</w:t>
      </w:r>
      <w:r>
        <w:rPr>
          <w:rStyle w:val="SpecialCharTok"/>
        </w:rPr>
        <w:t xml:space="preserve">[bpras]</w:t>
      </w:r>
      <w:r>
        <w:rPr>
          <w:rStyle w:val="SpecialStringTok"/>
        </w:rPr>
        <w:t xml:space="preserve">-</w:t>
      </w:r>
      <w:r>
        <w:rPr>
          <w:rStyle w:val="SpecialCharTok"/>
        </w:rPr>
        <w:t xml:space="preserve">[a-zA-Z0-9-]+</w:t>
      </w:r>
      <w:r>
        <w:rPr>
          <w:rStyle w:val="SpecialStringTok"/>
        </w:rPr>
        <w:t xml:space="preserve">/g</w:t>
      </w:r>
      <w:r>
        <w:rPr>
          <w:rStyle w:val="NormalTok"/>
        </w:rPr>
        <w:t xml:space="preserve"> </w:t>
      </w:r>
      <w:r>
        <w:rPr>
          <w:rStyle w:val="CommentTok"/>
        </w:rPr>
        <w:t xml:space="preserve">// Slack token</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redactCredentials</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let</w:t>
      </w:r>
      <w:r>
        <w:rPr>
          <w:rStyle w:val="NormalTok"/>
        </w:rPr>
        <w:t xml:space="preserve"> redacted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pattern </w:t>
      </w:r>
      <w:r>
        <w:rPr>
          <w:rStyle w:val="KeywordTok"/>
        </w:rPr>
        <w:t xml:space="preserve">of</w:t>
      </w:r>
      <w:r>
        <w:rPr>
          <w:rStyle w:val="NormalTok"/>
        </w:rPr>
        <w:t xml:space="preserve"> CREDENTIAL_PATTERNS) {</w:t>
      </w:r>
      <w:r>
        <w:br/>
      </w:r>
      <w:r>
        <w:rPr>
          <w:rStyle w:val="NormalTok"/>
        </w:rPr>
        <w:t xml:space="preserve">    redacted </w:t>
      </w:r>
      <w:r>
        <w:rPr>
          <w:rStyle w:val="OperatorTok"/>
        </w:rPr>
        <w:t xml:space="preserve">=</w:t>
      </w:r>
      <w:r>
        <w:rPr>
          <w:rStyle w:val="NormalTok"/>
        </w:rPr>
        <w:t xml:space="preserve"> redacted</w:t>
      </w:r>
      <w:r>
        <w:rPr>
          <w:rStyle w:val="OperatorTok"/>
        </w:rPr>
        <w:t xml:space="preserve">.</w:t>
      </w:r>
      <w:r>
        <w:rPr>
          <w:rStyle w:val="FunctionTok"/>
        </w:rPr>
        <w:t xml:space="preserve">replace</w:t>
      </w:r>
      <w:r>
        <w:rPr>
          <w:rStyle w:val="NormalTok"/>
        </w:rPr>
        <w:t xml:space="preserve">(pattern</w:t>
      </w:r>
      <w:r>
        <w:rPr>
          <w:rStyle w:val="OperatorTok"/>
        </w:rPr>
        <w:t xml:space="preserve">,</w:t>
      </w:r>
      <w:r>
        <w:rPr>
          <w:rStyle w:val="NormalTok"/>
        </w:rPr>
        <w:t xml:space="preserve"> </w:t>
      </w:r>
      <w:r>
        <w:rPr>
          <w:rStyle w:val="StringTok"/>
        </w:rPr>
        <w:t xml:space="preserve">'***REDACTED***'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redacted</w:t>
      </w:r>
      <w:r>
        <w:rPr>
          <w:rStyle w:val="OperatorTok"/>
        </w:rPr>
        <w:t xml:space="preserve">;</w:t>
      </w:r>
      <w:r>
        <w:br/>
      </w:r>
      <w:r>
        <w:rPr>
          <w:rStyle w:val="NormalTok"/>
        </w:rPr>
        <w:t xml:space="preserve">}</w:t>
      </w:r>
    </w:p>
    <w:p>
      <w:pPr>
        <w:numPr>
          <w:ilvl w:val="0"/>
          <w:numId w:val="1011"/>
        </w:numPr>
      </w:pPr>
      <w:r>
        <w:rPr>
          <w:b/>
          <w:bCs/>
        </w:rPr>
        <w:t xml:space="preserve">Credential-bearing tasks refused at creation.</w:t>
      </w:r>
      <w:r>
        <w:t xml:space="preserve"> </w:t>
      </w:r>
      <w:r>
        <w:t xml:space="preserve">If a task description contains a credential after redaction (the redacted text itself is a marker), the granulator refuses to create the task and surfaces an alert.</w:t>
      </w:r>
    </w:p>
    <w:p>
      <w:pPr>
        <w:numPr>
          <w:ilvl w:val="0"/>
          <w:numId w:val="1011"/>
        </w:numPr>
      </w:pPr>
      <w:r>
        <w:rPr>
          <w:b/>
          <w:bCs/>
        </w:rPr>
        <w:t xml:space="preserve">Never-logged.</w:t>
      </w:r>
      <w:r>
        <w:t xml:space="preserve"> </w:t>
      </w:r>
      <w:r>
        <w:t xml:space="preserve">Logging infrastructure strips credential patterns before writing. Evidence files are scanned post-generation.</w:t>
      </w:r>
    </w:p>
    <w:bookmarkEnd w:id="18"/>
    <w:bookmarkStart w:id="19" w:name="X976e4df67e301062a32282a350a2039d22ab450"/>
    <w:p>
      <w:pPr>
        <w:pStyle w:val="Heading3"/>
      </w:pPr>
      <w:r>
        <w:t xml:space="preserve">2.6 Task Injection (Malicious Code in Decomposed Tasks)</w:t>
      </w:r>
    </w:p>
    <w:p>
      <w:pPr>
        <w:pStyle w:val="FirstParagraph"/>
      </w:pPr>
      <w:r>
        <w:rPr>
          <w:b/>
          <w:bCs/>
        </w:rPr>
        <w:t xml:space="preserve">Vector:</w:t>
      </w:r>
      <w:r>
        <w:t xml:space="preserve"> </w:t>
      </w:r>
      <w:r>
        <w:t xml:space="preserve">A compromised subagent or LLM injects malicious code into a nano-task's implementation. The TDD gate sees GREEN (the injected code also passes the test), but the shipped artifact contains a backdoor.</w:t>
      </w:r>
    </w:p>
    <w:p>
      <w:pPr>
        <w:pStyle w:val="BodyText"/>
      </w:pPr>
      <w:r>
        <w:rPr>
          <w:b/>
          <w:bCs/>
        </w:rPr>
        <w:t xml:space="preserve">Mitigations:</w:t>
      </w:r>
    </w:p>
    <w:p>
      <w:pPr>
        <w:numPr>
          <w:ilvl w:val="0"/>
          <w:numId w:val="1012"/>
        </w:numPr>
      </w:pPr>
      <w:r>
        <w:rPr>
          <w:b/>
          <w:bCs/>
        </w:rPr>
        <w:t xml:space="preserve">Independent code review (§11.4.142).</w:t>
      </w:r>
      <w:r>
        <w:t xml:space="preserve"> </w:t>
      </w:r>
      <w:r>
        <w:t xml:space="preserve">Every nano-task's implementation is reviewed by a structurally-separate agent BEFORE the GREEN verdict is accepted.</w:t>
      </w:r>
    </w:p>
    <w:p>
      <w:pPr>
        <w:numPr>
          <w:ilvl w:val="0"/>
          <w:numId w:val="1012"/>
        </w:numPr>
      </w:pPr>
      <w:r>
        <w:rPr>
          <w:b/>
          <w:bCs/>
        </w:rPr>
        <w:t xml:space="preserve">Static analysis.</w:t>
      </w:r>
      <w:r>
        <w:t xml:space="preserve"> </w:t>
      </w:r>
      <w:r>
        <w:t xml:space="preserve">Each nano-task's implementation is scanned by the SonarQube scanner (§11.4.184) for common vulnerability patterns.</w:t>
      </w:r>
    </w:p>
    <w:p>
      <w:pPr>
        <w:numPr>
          <w:ilvl w:val="0"/>
          <w:numId w:val="1012"/>
        </w:numPr>
      </w:pPr>
      <w:r>
        <w:rPr>
          <w:b/>
          <w:bCs/>
        </w:rPr>
        <w:t xml:space="preserve">Sandboxed execution.</w:t>
      </w:r>
      <w:r>
        <w:t xml:space="preserve"> </w:t>
      </w:r>
      <w:r>
        <w:t xml:space="preserve">Nano-task tests run in an isolated container with no network access and read-only host filesystem. Even if malicious code executes, its blast radius is bounded.</w:t>
      </w:r>
    </w:p>
    <w:p>
      <w:pPr>
        <w:numPr>
          <w:ilvl w:val="0"/>
          <w:numId w:val="1012"/>
        </w:numPr>
      </w:pPr>
      <w:r>
        <w:rPr>
          <w:b/>
          <w:bCs/>
        </w:rPr>
        <w:t xml:space="preserve">Diff audit.</w:t>
      </w:r>
      <w:r>
        <w:t xml:space="preserve"> </w:t>
      </w:r>
      <w:r>
        <w:t xml:space="preserve">The commit diff for each nano-task is minimal (typically 10–50 lines). Unusually large diffs trigger manual review.</w:t>
      </w:r>
    </w:p>
    <w:bookmarkEnd w:id="19"/>
    <w:bookmarkStart w:id="20" w:name="Xd81ca53890c53d3f735c7d08303553fa1dd815e"/>
    <w:p>
      <w:pPr>
        <w:pStyle w:val="Heading3"/>
      </w:pPr>
      <w:r>
        <w:t xml:space="preserve">2.7 Model Poisoning (Tampered Model Weights)</w:t>
      </w:r>
    </w:p>
    <w:p>
      <w:pPr>
        <w:pStyle w:val="FirstParagraph"/>
      </w:pPr>
      <w:r>
        <w:rPr>
          <w:b/>
          <w:bCs/>
        </w:rPr>
        <w:t xml:space="preserve">Vector:</w:t>
      </w:r>
      <w:r>
        <w:t xml:space="preserve"> </w:t>
      </w:r>
      <w:r>
        <w:t xml:space="preserve">The llama.cpp model weights are replaced with a tampered version that produces subtly incorrect or malicious outputs.</w:t>
      </w:r>
    </w:p>
    <w:p>
      <w:pPr>
        <w:pStyle w:val="BodyText"/>
      </w:pPr>
      <w:r>
        <w:rPr>
          <w:b/>
          <w:bCs/>
        </w:rPr>
        <w:t xml:space="preserve">Mitigations:</w:t>
      </w:r>
    </w:p>
    <w:p>
      <w:pPr>
        <w:pStyle w:val="Compact"/>
        <w:numPr>
          <w:ilvl w:val="0"/>
          <w:numId w:val="1013"/>
        </w:numPr>
      </w:pPr>
      <w:r>
        <w:rPr>
          <w:b/>
          <w:bCs/>
        </w:rPr>
        <w:t xml:space="preserve">Model integrity verification.</w:t>
      </w:r>
      <w:r>
        <w:t xml:space="preserve"> </w:t>
      </w:r>
      <w:r>
        <w:t xml:space="preserve">Before loading, the Helix LLM Gateway verifies the model file's SHA-256 against a known-good hash stored in a git-tracked manifest:</w:t>
      </w:r>
    </w:p>
    <w:p>
      <w:pPr>
        <w:pStyle w:val="SourceCode"/>
      </w:pPr>
      <w:r>
        <w:rPr>
          <w:rStyle w:val="KeywordTok"/>
        </w:rPr>
        <w:t xml:space="preserve">func</w:t>
      </w:r>
      <w:r>
        <w:rPr>
          <w:rStyle w:val="NormalTok"/>
        </w:rPr>
        <w:t xml:space="preserve"> verifyModelIntegrity</w:t>
      </w:r>
      <w:r>
        <w:rPr>
          <w:rStyle w:val="OperatorTok"/>
        </w:rPr>
        <w:t xml:space="preserve">(</w:t>
      </w:r>
      <w:r>
        <w:rPr>
          <w:rStyle w:val="NormalTok"/>
        </w:rPr>
        <w:t xml:space="preserve">modelPath</w:t>
      </w:r>
      <w:r>
        <w:rPr>
          <w:rStyle w:val="OperatorTok"/>
        </w:rPr>
        <w:t xml:space="preserve">,</w:t>
      </w:r>
      <w:r>
        <w:rPr>
          <w:rStyle w:val="NormalTok"/>
        </w:rPr>
        <w:t xml:space="preserve"> expectedHash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Open</w:t>
      </w:r>
      <w:r>
        <w:rPr>
          <w:rStyle w:val="OperatorTok"/>
        </w:rPr>
        <w:t xml:space="preserve">(</w:t>
      </w:r>
      <w:r>
        <w:rPr>
          <w:rStyle w:val="NormalTok"/>
        </w:rPr>
        <w:t xml:space="preserve">modelPath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f</w:t>
      </w:r>
      <w:r>
        <w:rPr>
          <w:rStyle w:val="OperatorTok"/>
        </w:rPr>
        <w:t xml:space="preserve">.</w:t>
      </w:r>
      <w:r>
        <w:rPr>
          <w:rStyle w:val="NormalTok"/>
        </w:rPr>
        <w:t xml:space="preserve">Close</w:t>
      </w:r>
      <w:r>
        <w:rPr>
          <w:rStyle w:val="OperatorTok"/>
        </w:rPr>
        <w:t xml:space="preserve">()</w:t>
      </w:r>
      <w:r>
        <w:br/>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Copy</w:t>
      </w:r>
      <w:r>
        <w:rPr>
          <w:rStyle w:val="OperatorTok"/>
        </w:rPr>
        <w:t xml:space="preserve">(</w:t>
      </w:r>
      <w:r>
        <w:rPr>
          <w:rStyle w:val="NormalTok"/>
        </w:rPr>
        <w:t xml:space="preserve">h</w:t>
      </w:r>
      <w:r>
        <w:rPr>
          <w:rStyle w:val="OperatorTok"/>
        </w:rPr>
        <w:t xml:space="preserve">,</w:t>
      </w:r>
      <w:r>
        <w:rPr>
          <w:rStyle w:val="NormalTok"/>
        </w:rPr>
        <w:t xml:space="preserve"> f</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actual </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ControlFlowTok"/>
        </w:rPr>
        <w:t xml:space="preserve">if</w:t>
      </w:r>
      <w:r>
        <w:rPr>
          <w:rStyle w:val="NormalTok"/>
        </w:rPr>
        <w:t xml:space="preserve"> actual </w:t>
      </w:r>
      <w:r>
        <w:rPr>
          <w:rStyle w:val="OperatorTok"/>
        </w:rPr>
        <w:t xml:space="preserve">!=</w:t>
      </w:r>
      <w:r>
        <w:rPr>
          <w:rStyle w:val="NormalTok"/>
        </w:rPr>
        <w:t xml:space="preserve"> expectedHash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"MODEL_INTEGRITY_FAIL: %s hash %s != expected %s"</w:t>
      </w:r>
      <w:r>
        <w:rPr>
          <w:rStyle w:val="OperatorTok"/>
        </w:rPr>
        <w:t xml:space="preserve">,</w:t>
      </w:r>
      <w:r>
        <w:br/>
      </w:r>
      <w:r>
        <w:rPr>
          <w:rStyle w:val="NormalTok"/>
        </w:rPr>
        <w:t xml:space="preserve">            modelPath</w:t>
      </w:r>
      <w:r>
        <w:rPr>
          <w:rStyle w:val="OperatorTok"/>
        </w:rPr>
        <w:t xml:space="preserve">,</w:t>
      </w:r>
      <w:r>
        <w:rPr>
          <w:rStyle w:val="NormalTok"/>
        </w:rPr>
        <w:t xml:space="preserve"> actual</w:t>
      </w:r>
      <w:r>
        <w:rPr>
          <w:rStyle w:val="OperatorTok"/>
        </w:rPr>
        <w:t xml:space="preserve">,</w:t>
      </w:r>
      <w:r>
        <w:rPr>
          <w:rStyle w:val="NormalTok"/>
        </w:rPr>
        <w:t xml:space="preserve"> expectedHash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numPr>
          <w:ilvl w:val="0"/>
          <w:numId w:val="1014"/>
        </w:numPr>
      </w:pPr>
      <w:r>
        <w:rPr>
          <w:b/>
          <w:bCs/>
        </w:rPr>
        <w:t xml:space="preserve">Known-good hash registry.</w:t>
      </w:r>
      <w:r>
        <w:t xml:space="preserve"> </w:t>
      </w:r>
      <w:r>
        <w:rPr>
          <w:rStyle w:val="VerbatimChar"/>
        </w:rPr>
        <w:t xml:space="preserve">models/manifest.yaml</w:t>
      </w:r>
      <w:r>
        <w:t xml:space="preserve"> </w:t>
      </w:r>
      <w:r>
        <w:t xml:space="preserve">tracks every model variant, its expected hash, and the source URL.</w:t>
      </w:r>
    </w:p>
    <w:p>
      <w:pPr>
        <w:numPr>
          <w:ilvl w:val="0"/>
          <w:numId w:val="1014"/>
        </w:numPr>
      </w:pPr>
      <w:r>
        <w:rPr>
          <w:b/>
          <w:bCs/>
        </w:rPr>
        <w:t xml:space="preserve">Read-only model storage.</w:t>
      </w:r>
      <w:r>
        <w:t xml:space="preserve"> </w:t>
      </w:r>
      <w:r>
        <w:t xml:space="preserve">The model file is mounted read-only into the inference container.</w:t>
      </w:r>
    </w:p>
    <w:bookmarkEnd w:id="20"/>
    <w:bookmarkStart w:id="21" w:name="X563b87f3ba515e3c40e5b3f467d55474fe77043"/>
    <w:p>
      <w:pPr>
        <w:pStyle w:val="Heading3"/>
      </w:pPr>
      <w:r>
        <w:t xml:space="preserve">2.8 Cloud Provider MITM (Intercepted API Calls)</w:t>
      </w:r>
    </w:p>
    <w:p>
      <w:pPr>
        <w:pStyle w:val="FirstParagraph"/>
      </w:pPr>
      <w:r>
        <w:rPr>
          <w:b/>
          <w:bCs/>
        </w:rPr>
        <w:t xml:space="preserve">Vector:</w:t>
      </w:r>
      <w:r>
        <w:t xml:space="preserve"> </w:t>
      </w:r>
      <w:r>
        <w:t xml:space="preserve">When falling back to a cloud LLM provider (after all local llama.cpp workers are at capacity), API calls traverse the public internet. An adversary at the cloud provider or on the network path intercepts or modifies API requests/responses.</w:t>
      </w:r>
    </w:p>
    <w:p>
      <w:pPr>
        <w:pStyle w:val="BodyText"/>
      </w:pPr>
      <w:r>
        <w:rPr>
          <w:b/>
          <w:bCs/>
        </w:rPr>
        <w:t xml:space="preserve">Mitigations:</w:t>
      </w:r>
    </w:p>
    <w:p>
      <w:pPr>
        <w:numPr>
          <w:ilvl w:val="0"/>
          <w:numId w:val="1015"/>
        </w:numPr>
      </w:pPr>
      <w:r>
        <w:rPr>
          <w:b/>
          <w:bCs/>
        </w:rPr>
        <w:t xml:space="preserve">Mandatory HTTPS.</w:t>
      </w:r>
      <w:r>
        <w:t xml:space="preserve"> </w:t>
      </w:r>
      <w:r>
        <w:t xml:space="preserve">All cloud provider API calls use TLS 1.3 with certificate pinning.</w:t>
      </w:r>
    </w:p>
    <w:p>
      <w:pPr>
        <w:numPr>
          <w:ilvl w:val="0"/>
          <w:numId w:val="1015"/>
        </w:numPr>
      </w:pPr>
      <w:r>
        <w:rPr>
          <w:b/>
          <w:bCs/>
        </w:rPr>
        <w:t xml:space="preserve">Request signing.</w:t>
      </w:r>
      <w:r>
        <w:t xml:space="preserve"> </w:t>
      </w:r>
      <w:r>
        <w:t xml:space="preserve">Requests are signed with HMAC-SHA256 using a per-project secret. The provider-agnostic gateway layer adds the signature; the consumer verifies it.</w:t>
      </w:r>
    </w:p>
    <w:p>
      <w:pPr>
        <w:numPr>
          <w:ilvl w:val="0"/>
          <w:numId w:val="1015"/>
        </w:numPr>
      </w:pPr>
      <w:r>
        <w:rPr>
          <w:b/>
          <w:bCs/>
        </w:rPr>
        <w:t xml:space="preserve">Provider fallback as last resort (§11.4.196).</w:t>
      </w:r>
      <w:r>
        <w:t xml:space="preserve"> </w:t>
      </w:r>
      <w:r>
        <w:t xml:space="preserve">Native local models are always preferred. Cloud providers are used only when ALL local workers are exhausted.</w:t>
      </w:r>
    </w:p>
    <w:p>
      <w:pPr>
        <w:numPr>
          <w:ilvl w:val="0"/>
          <w:numId w:val="1015"/>
        </w:numPr>
      </w:pPr>
      <w:r>
        <w:rPr>
          <w:b/>
          <w:bCs/>
        </w:rPr>
        <w:t xml:space="preserve">Audit logging of all external calls.</w:t>
      </w:r>
      <w:r>
        <w:t xml:space="preserve"> </w:t>
      </w:r>
      <w:r>
        <w:t xml:space="preserve">Every cloud API call is logged with request hash, response hash, latency, and provider identity.</w:t>
      </w:r>
    </w:p>
    <w:p>
      <w:r>
        <w:pict>
          <v:rect style="width:0;height:1.5pt" o:hralign="center" o:hrstd="t" o:hr="t"/>
        </w:pict>
      </w:r>
    </w:p>
    <w:bookmarkEnd w:id="21"/>
    <w:bookmarkEnd w:id="22"/>
    <w:bookmarkStart w:id="28" w:name="Xd143b5d0ab3abbf84ffd7617ccd163844874b6a"/>
    <w:p>
      <w:pPr>
        <w:pStyle w:val="Heading2"/>
      </w:pPr>
      <w:r>
        <w:t xml:space="preserve">3. Security Layers</w:t>
      </w:r>
    </w:p>
    <w:bookmarkStart w:id="23" w:name="X9f1241ce194497e68e7a44b0cec21f61b7e3e51"/>
    <w:p>
      <w:pPr>
        <w:pStyle w:val="Heading3"/>
      </w:pPr>
      <w:r>
        <w:t xml:space="preserve">3.1 Constitution-Enforced Credential Handling (§11.4.10)</w:t>
      </w:r>
    </w:p>
    <w:p>
      <w:pPr>
        <w:pStyle w:val="Compact"/>
        <w:numPr>
          <w:ilvl w:val="0"/>
          <w:numId w:val="1016"/>
        </w:numPr>
      </w:pPr>
      <w:r>
        <w:t xml:space="preserve">All credentials live in</w:t>
      </w:r>
      <w:r>
        <w:t xml:space="preserve"> </w:t>
      </w:r>
      <w:r>
        <w:rPr>
          <w:rStyle w:val="VerbatimChar"/>
        </w:rPr>
        <w:t xml:space="preserve">.env</w:t>
      </w:r>
      <w:r>
        <w:t xml:space="preserve"> </w:t>
      </w:r>
      <w:r>
        <w:t xml:space="preserve">files (git-ignored).</w:t>
      </w:r>
    </w:p>
    <w:p>
      <w:pPr>
        <w:pStyle w:val="Compact"/>
        <w:numPr>
          <w:ilvl w:val="0"/>
          <w:numId w:val="1016"/>
        </w:numPr>
      </w:pPr>
      <w:r>
        <w:t xml:space="preserve">Templates with placeholder values are committed as</w:t>
      </w:r>
      <w:r>
        <w:t xml:space="preserve"> </w:t>
      </w:r>
      <w:r>
        <w:rPr>
          <w:rStyle w:val="VerbatimChar"/>
        </w:rPr>
        <w:t xml:space="preserve">.env.example</w:t>
      </w:r>
      <w:r>
        <w:t xml:space="preserve">.</w:t>
      </w:r>
    </w:p>
    <w:p>
      <w:pPr>
        <w:pStyle w:val="Compact"/>
        <w:numPr>
          <w:ilvl w:val="0"/>
          <w:numId w:val="1016"/>
        </w:numPr>
      </w:pPr>
      <w:r>
        <w:t xml:space="preserve">Pre-commit hook scans staged files for credential patterns.</w:t>
      </w:r>
    </w:p>
    <w:p>
      <w:pPr>
        <w:pStyle w:val="Compact"/>
        <w:numPr>
          <w:ilvl w:val="0"/>
          <w:numId w:val="1016"/>
        </w:numPr>
      </w:pPr>
      <w:r>
        <w:t xml:space="preserve">Tests load credentials at runtime, never hardcoded.</w:t>
      </w:r>
    </w:p>
    <w:p>
      <w:pPr>
        <w:pStyle w:val="Compact"/>
        <w:numPr>
          <w:ilvl w:val="0"/>
          <w:numId w:val="1016"/>
        </w:numPr>
      </w:pPr>
      <w:r>
        <w:t xml:space="preserve">Credential-bearing frames in recordings are redacted.</w:t>
      </w:r>
    </w:p>
    <w:p>
      <w:pPr>
        <w:pStyle w:val="Compact"/>
        <w:numPr>
          <w:ilvl w:val="0"/>
          <w:numId w:val="1016"/>
        </w:numPr>
      </w:pPr>
      <w:r>
        <w:t xml:space="preserve">Per-service credential separation (</w:t>
      </w:r>
      <w:r>
        <w:rPr>
          <w:rStyle w:val="VerbatimChar"/>
        </w:rPr>
        <w:t xml:space="preserve">.netflix.env</w:t>
      </w:r>
      <w:r>
        <w:t xml:space="preserve">,</w:t>
      </w:r>
      <w:r>
        <w:t xml:space="preserve"> </w:t>
      </w:r>
      <w:r>
        <w:rPr>
          <w:rStyle w:val="VerbatimChar"/>
        </w:rPr>
        <w:t xml:space="preserve">.disney.env</w:t>
      </w:r>
      <w:r>
        <w:t xml:space="preserve">).</w:t>
      </w:r>
    </w:p>
    <w:bookmarkEnd w:id="23"/>
    <w:bookmarkStart w:id="24" w:name="Xbc70dd6685378609220c26e7d435bc841a79eb0"/>
    <w:p>
      <w:pPr>
        <w:pStyle w:val="Heading3"/>
      </w:pPr>
      <w:r>
        <w:t xml:space="preserve">3.2 TLS / mTLS for Inter-Service Communication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 Pair</w:t>
            </w:r>
          </w:p>
        </w:tc>
        <w:tc>
          <w:tcPr/>
          <w:p>
            <w:pPr>
              <w:pStyle w:val="Compact"/>
            </w:pPr>
            <w:r>
              <w:t xml:space="preserve">Protocol</w:t>
            </w:r>
          </w:p>
        </w:tc>
        <w:tc>
          <w:tcPr/>
          <w:p>
            <w:pPr>
              <w:pStyle w:val="Compact"/>
            </w:pPr>
            <w:r>
              <w:t xml:space="preserve">Auth</w:t>
            </w:r>
          </w:p>
        </w:tc>
      </w:tr>
      <w:tr>
        <w:tc>
          <w:tcPr/>
          <w:p>
            <w:pPr>
              <w:pStyle w:val="Compact"/>
            </w:pPr>
            <w:r>
              <w:t xml:space="preserve">SuperBridge MCP ↔ Helix LLM Gateway</w:t>
            </w:r>
          </w:p>
        </w:tc>
        <w:tc>
          <w:tcPr/>
          <w:p>
            <w:pPr>
              <w:pStyle w:val="Compact"/>
            </w:pPr>
            <w:r>
              <w:t xml:space="preserve">mTLS (TLS 1.3)</w:t>
            </w:r>
          </w:p>
        </w:tc>
        <w:tc>
          <w:tcPr/>
          <w:p>
            <w:pPr>
              <w:pStyle w:val="Compact"/>
            </w:pPr>
            <w:r>
              <w:t xml:space="preserve">Client cert</w:t>
            </w:r>
          </w:p>
        </w:tc>
      </w:tr>
      <w:tr>
        <w:tc>
          <w:tcPr/>
          <w:p>
            <w:pPr>
              <w:pStyle w:val="Compact"/>
            </w:pPr>
            <w:r>
              <w:t xml:space="preserve">Implementation Gate ↔ Verdict Store</w:t>
            </w:r>
          </w:p>
        </w:tc>
        <w:tc>
          <w:tcPr/>
          <w:p>
            <w:pPr>
              <w:pStyle w:val="Compact"/>
            </w:pPr>
            <w:r>
              <w:t xml:space="preserve">Local Unix socket</w:t>
            </w:r>
          </w:p>
        </w:tc>
        <w:tc>
          <w:tcPr/>
          <w:p>
            <w:pPr>
              <w:pStyle w:val="Compact"/>
            </w:pPr>
            <w:r>
              <w:t xml:space="preserve">Filesystem permissions</w:t>
            </w:r>
          </w:p>
        </w:tc>
      </w:tr>
      <w:tr>
        <w:tc>
          <w:tcPr/>
          <w:p>
            <w:pPr>
              <w:pStyle w:val="Compact"/>
            </w:pPr>
            <w:r>
              <w:t xml:space="preserve">DAG Engine ↔ Task Granulator</w:t>
            </w:r>
          </w:p>
        </w:tc>
        <w:tc>
          <w:tcPr/>
          <w:p>
            <w:pPr>
              <w:pStyle w:val="Compact"/>
            </w:pPr>
            <w:r>
              <w:t xml:space="preserve">mTLS (TLS 1.3)</w:t>
            </w:r>
          </w:p>
        </w:tc>
        <w:tc>
          <w:tcPr/>
          <w:p>
            <w:pPr>
              <w:pStyle w:val="Compact"/>
            </w:pPr>
            <w:r>
              <w:t xml:space="preserve">Client cert</w:t>
            </w:r>
          </w:p>
        </w:tc>
      </w:tr>
      <w:tr>
        <w:tc>
          <w:tcPr/>
          <w:p>
            <w:pPr>
              <w:pStyle w:val="Compact"/>
            </w:pPr>
            <w:r>
              <w:t xml:space="preserve">llama.cpp RPC (worker → master)</w:t>
            </w:r>
          </w:p>
        </w:tc>
        <w:tc>
          <w:tcPr/>
          <w:p>
            <w:pPr>
              <w:pStyle w:val="Compact"/>
            </w:pPr>
            <w:r>
              <w:t xml:space="preserve">TLS wrapper or isolated VLAN</w:t>
            </w:r>
          </w:p>
        </w:tc>
        <w:tc>
          <w:tcPr/>
          <w:p>
            <w:pPr>
              <w:pStyle w:val="Compact"/>
            </w:pPr>
            <w:r>
              <w:t xml:space="preserve">Cert or network isolation</w:t>
            </w:r>
          </w:p>
        </w:tc>
      </w:tr>
      <w:tr>
        <w:tc>
          <w:tcPr/>
          <w:p>
            <w:pPr>
              <w:pStyle w:val="Compact"/>
            </w:pPr>
            <w:r>
              <w:t xml:space="preserve">Cloud provider API</w:t>
            </w:r>
          </w:p>
        </w:tc>
        <w:tc>
          <w:tcPr/>
          <w:p>
            <w:pPr>
              <w:pStyle w:val="Compact"/>
            </w:pPr>
            <w:r>
              <w:t xml:space="preserve">HTTPS (TLS 1.3)</w:t>
            </w:r>
          </w:p>
        </w:tc>
        <w:tc>
          <w:tcPr/>
          <w:p>
            <w:pPr>
              <w:pStyle w:val="Compact"/>
            </w:pPr>
            <w:r>
              <w:t xml:space="preserve">API key + request signing</w:t>
            </w:r>
          </w:p>
        </w:tc>
      </w:tr>
    </w:tbl>
    <w:p>
      <w:pPr>
        <w:pStyle w:val="BodyText"/>
      </w:pPr>
      <w:r>
        <w:t xml:space="preserve">Certificate management via</w:t>
      </w:r>
      <w:r>
        <w:t xml:space="preserve"> </w:t>
      </w:r>
      <w:r>
        <w:rPr>
          <w:rStyle w:val="VerbatimChar"/>
        </w:rPr>
        <w:t xml:space="preserve">constitution/scripts/certs/</w:t>
      </w:r>
      <w:r>
        <w:t xml:space="preserve"> </w:t>
      </w:r>
      <w:r>
        <w:t xml:space="preserve">(shared tooling, inherited by reference per §11.4.177).</w:t>
      </w:r>
    </w:p>
    <w:bookmarkEnd w:id="24"/>
    <w:bookmarkStart w:id="25" w:name="X5bd5bfdd8e8a73e205c551faa6ee3281ae274bd"/>
    <w:p>
      <w:pPr>
        <w:pStyle w:val="Heading3"/>
      </w:pPr>
      <w:r>
        <w:t xml:space="preserve">3.3 Sandboxed Nano-Task Execution</w:t>
      </w:r>
    </w:p>
    <w:p>
      <w:pPr>
        <w:pStyle w:val="FirstParagraph"/>
      </w:pPr>
      <w:r>
        <w:t xml:space="preserve">Every nano-task executes in an isolated container provisioned via the</w:t>
      </w:r>
      <w:r>
        <w:t xml:space="preserve"> </w:t>
      </w:r>
      <w:r>
        <w:rPr>
          <w:rStyle w:val="VerbatimChar"/>
        </w:rPr>
        <w:t xml:space="preserve">vasic-digital/containers</w:t>
      </w:r>
      <w:r>
        <w:t xml:space="preserve"> </w:t>
      </w:r>
      <w:r>
        <w:t xml:space="preserve">submodule (§11.4.76). Container profile:</w:t>
      </w:r>
    </w:p>
    <w:p>
      <w:pPr>
        <w:pStyle w:val="SourceCode"/>
      </w:pPr>
      <w:r>
        <w:rPr>
          <w:rStyle w:val="CommentTok"/>
        </w:rPr>
        <w:t xml:space="preserve"># container profile: nano-task-sandbox</w:t>
      </w:r>
      <w:r>
        <w:br/>
      </w:r>
      <w:r>
        <w:rPr>
          <w:rStyle w:val="FunctionTok"/>
        </w:rPr>
        <w:t xml:space="preserve">services</w:t>
      </w:r>
      <w:r>
        <w:rPr>
          <w:rStyle w:val="KeywordTok"/>
        </w:rPr>
        <w:t xml:space="preserve">:</w:t>
      </w:r>
      <w:r>
        <w:br/>
      </w:r>
      <w:r>
        <w:rPr>
          <w:rStyle w:val="AttributeTok"/>
        </w:rPr>
        <w:t xml:space="preserve">  </w:t>
      </w:r>
      <w:r>
        <w:rPr>
          <w:rStyle w:val="FunctionTok"/>
        </w:rPr>
        <w:t xml:space="preserve">nano-task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"nano-task-runner:latest"</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/tmp:size=128M</w:t>
      </w:r>
      <w:r>
        <w:br/>
      </w:r>
      <w:r>
        <w:rPr>
          <w:rStyle w:val="AttributeTok"/>
        </w:rPr>
        <w:t xml:space="preserve">    </w:t>
      </w:r>
      <w:r>
        <w:rPr>
          <w:rStyle w:val="FunctionTok"/>
        </w:rPr>
        <w:t xml:space="preserve">mem_limit</w:t>
      </w:r>
      <w:r>
        <w:rPr>
          <w:rStyle w:val="KeywordTok"/>
        </w:rPr>
        <w:t xml:space="preserve">:</w:t>
      </w:r>
      <w:r>
        <w:rPr>
          <w:rStyle w:val="AttributeTok"/>
        </w:rPr>
        <w:t xml:space="preserve"> </w:t>
      </w:r>
      <w:r>
        <w:rPr>
          <w:rStyle w:val="StringTok"/>
        </w:rPr>
        <w:t xml:space="preserve">"256m"</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pids_limit</w:t>
      </w:r>
      <w:r>
        <w:rPr>
          <w:rStyle w:val="KeywordTok"/>
        </w:rPr>
        <w:t xml:space="preserve">:</w:t>
      </w:r>
      <w:r>
        <w:rPr>
          <w:rStyle w:val="AttributeTok"/>
        </w:rPr>
        <w:t xml:space="preserve"> </w:t>
      </w:r>
      <w:r>
        <w:rPr>
          <w:rStyle w:val="DecValTok"/>
        </w:rPr>
        <w:t xml:space="preserve">50</w:t>
      </w:r>
      <w:r>
        <w:br/>
      </w:r>
      <w:r>
        <w:rPr>
          <w:rStyle w:val="AttributeTok"/>
        </w:rPr>
        <w:t xml:space="preserve">    </w:t>
      </w:r>
      <w:r>
        <w:rPr>
          <w:rStyle w:val="FunctionTok"/>
        </w:rPr>
        <w:t xml:space="preserve">network_mode</w:t>
      </w:r>
      <w:r>
        <w:rPr>
          <w:rStyle w:val="KeywordTok"/>
        </w:rPr>
        <w:t xml:space="preserve">:</w:t>
      </w:r>
      <w:r>
        <w:rPr>
          <w:rStyle w:val="AttributeTok"/>
        </w:rPr>
        <w:t xml:space="preserve"> </w:t>
      </w:r>
      <w:r>
        <w:rPr>
          <w:rStyle w:val="StringTok"/>
        </w:rPr>
        <w:t xml:space="preserve">"none"</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cap_drop</w:t>
      </w:r>
      <w:r>
        <w:rPr>
          <w:rStyle w:val="KeywordTok"/>
        </w:rPr>
        <w:t xml:space="preserve">:</w:t>
      </w:r>
      <w:r>
        <w:br/>
      </w:r>
      <w:r>
        <w:rPr>
          <w:rStyle w:val="AttributeTok"/>
        </w:rPr>
        <w:t xml:space="preserve">      </w:t>
      </w:r>
      <w:r>
        <w:rPr>
          <w:rStyle w:val="KeywordTok"/>
        </w:rPr>
        <w:t xml:space="preserve">-</w:t>
      </w:r>
      <w:r>
        <w:rPr>
          <w:rStyle w:val="AttributeTok"/>
        </w:rPr>
        <w:t xml:space="preserve"> ALL</w:t>
      </w:r>
      <w:r>
        <w:br/>
      </w:r>
      <w:r>
        <w:rPr>
          <w:rStyle w:val="AttributeTok"/>
        </w:rPr>
        <w:t xml:space="preserve">    </w:t>
      </w:r>
      <w:r>
        <w:rPr>
          <w:rStyle w:val="FunctionTok"/>
        </w:rPr>
        <w:t xml:space="preserve">cap_add</w:t>
      </w:r>
      <w:r>
        <w:rPr>
          <w:rStyle w:val="KeywordTok"/>
        </w:rPr>
        <w:t xml:space="preserve">:</w:t>
      </w:r>
      <w:r>
        <w:rPr>
          <w:rStyle w:val="AttributeTok"/>
        </w:rPr>
        <w:t xml:space="preserve"> </w:t>
      </w:r>
      <w:r>
        <w:rPr>
          <w:rStyle w:val="KeywordTok"/>
        </w:rPr>
        <w:t xml:space="preserve">[]</w:t>
      </w:r>
      <w:r>
        <w:rPr>
          <w:rStyle w:val="CommentTok"/>
        </w:rPr>
        <w:t xml:space="preserve">  # zero capabilities</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rPr>
          <w:rStyle w:val="CommentTok"/>
        </w:rPr>
        <w:t xml:space="preserve">  # non-root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bind</w:t>
      </w:r>
      <w:r>
        <w:br/>
      </w:r>
      <w:r>
        <w:rPr>
          <w:rStyle w:val="AttributeTok"/>
        </w:rPr>
        <w:t xml:space="preserve">        </w:t>
      </w:r>
      <w:r>
        <w:rPr>
          <w:rStyle w:val="FunctionTok"/>
        </w:rPr>
        <w:t xml:space="preserve">source</w:t>
      </w:r>
      <w:r>
        <w:rPr>
          <w:rStyle w:val="KeywordTok"/>
        </w:rPr>
        <w:t xml:space="preserve">:</w:t>
      </w:r>
      <w:r>
        <w:rPr>
          <w:rStyle w:val="AttributeTok"/>
        </w:rPr>
        <w:t xml:space="preserve"> ./task_input</w:t>
      </w:r>
      <w:r>
        <w:br/>
      </w:r>
      <w:r>
        <w:rPr>
          <w:rStyle w:val="AttributeTok"/>
        </w:rPr>
        <w:t xml:space="preserve">        </w:t>
      </w:r>
      <w:r>
        <w:rPr>
          <w:rStyle w:val="FunctionTok"/>
        </w:rPr>
        <w:t xml:space="preserve">target</w:t>
      </w:r>
      <w:r>
        <w:rPr>
          <w:rStyle w:val="KeywordTok"/>
        </w:rPr>
        <w:t xml:space="preserve">:</w:t>
      </w:r>
      <w:r>
        <w:rPr>
          <w:rStyle w:val="AttributeTok"/>
        </w:rPr>
        <w:t xml:space="preserve"> /task/input:ro</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bind</w:t>
      </w:r>
      <w:r>
        <w:br/>
      </w:r>
      <w:r>
        <w:rPr>
          <w:rStyle w:val="AttributeTok"/>
        </w:rPr>
        <w:t xml:space="preserve">        </w:t>
      </w:r>
      <w:r>
        <w:rPr>
          <w:rStyle w:val="FunctionTok"/>
        </w:rPr>
        <w:t xml:space="preserve">source</w:t>
      </w:r>
      <w:r>
        <w:rPr>
          <w:rStyle w:val="KeywordTok"/>
        </w:rPr>
        <w:t xml:space="preserve">:</w:t>
      </w:r>
      <w:r>
        <w:rPr>
          <w:rStyle w:val="AttributeTok"/>
        </w:rPr>
        <w:t xml:space="preserve"> ./task_output</w:t>
      </w:r>
      <w:r>
        <w:br/>
      </w:r>
      <w:r>
        <w:rPr>
          <w:rStyle w:val="AttributeTok"/>
        </w:rPr>
        <w:t xml:space="preserve">        </w:t>
      </w:r>
      <w:r>
        <w:rPr>
          <w:rStyle w:val="FunctionTok"/>
        </w:rPr>
        <w:t xml:space="preserve">target</w:t>
      </w:r>
      <w:r>
        <w:rPr>
          <w:rStyle w:val="KeywordTok"/>
        </w:rPr>
        <w:t xml:space="preserve">:</w:t>
      </w:r>
      <w:r>
        <w:rPr>
          <w:rStyle w:val="AttributeTok"/>
        </w:rPr>
        <w:t xml:space="preserve"> /task/output</w:t>
      </w:r>
    </w:p>
    <w:p>
      <w:pPr>
        <w:pStyle w:val="FirstParagraph"/>
      </w:pPr>
      <w:r>
        <w:t xml:space="preserve">Key invariants:</w:t>
      </w:r>
    </w:p>
    <w:p>
      <w:pPr>
        <w:pStyle w:val="Compact"/>
        <w:numPr>
          <w:ilvl w:val="0"/>
          <w:numId w:val="1017"/>
        </w:numPr>
      </w:pPr>
      <w:r>
        <w:t xml:space="preserve">No network access (network_mode: none) — nano-tasks cannot exfiltrate data.</w:t>
      </w:r>
    </w:p>
    <w:p>
      <w:pPr>
        <w:pStyle w:val="Compact"/>
        <w:numPr>
          <w:ilvl w:val="0"/>
          <w:numId w:val="1017"/>
        </w:numPr>
      </w:pPr>
      <w:r>
        <w:t xml:space="preserve">Read-only root filesystem except</w:t>
      </w:r>
      <w:r>
        <w:t xml:space="preserve"> </w:t>
      </w:r>
      <w:r>
        <w:rPr>
          <w:rStyle w:val="VerbatimChar"/>
        </w:rPr>
        <w:t xml:space="preserve">/tmp</w:t>
      </w:r>
      <w:r>
        <w:t xml:space="preserve">.</w:t>
      </w:r>
    </w:p>
    <w:p>
      <w:pPr>
        <w:pStyle w:val="Compact"/>
        <w:numPr>
          <w:ilvl w:val="0"/>
          <w:numId w:val="1017"/>
        </w:numPr>
      </w:pPr>
      <w:r>
        <w:t xml:space="preserve">Non-root user.</w:t>
      </w:r>
    </w:p>
    <w:p>
      <w:pPr>
        <w:pStyle w:val="Compact"/>
        <w:numPr>
          <w:ilvl w:val="0"/>
          <w:numId w:val="1017"/>
        </w:numPr>
      </w:pPr>
      <w:r>
        <w:t xml:space="preserve">Dropped ALL Linux capabilities.</w:t>
      </w:r>
    </w:p>
    <w:p>
      <w:pPr>
        <w:pStyle w:val="Compact"/>
        <w:numPr>
          <w:ilvl w:val="0"/>
          <w:numId w:val="1017"/>
        </w:numPr>
      </w:pPr>
      <w:r>
        <w:t xml:space="preserve">Per-task memory/time/PID limits.</w:t>
      </w:r>
    </w:p>
    <w:p>
      <w:pPr>
        <w:pStyle w:val="Compact"/>
        <w:numPr>
          <w:ilvl w:val="0"/>
          <w:numId w:val="1017"/>
        </w:numPr>
      </w:pPr>
      <w:r>
        <w:t xml:space="preserve">Rootless Podman (§11.4.161) — no rootful Docker.</w:t>
      </w:r>
    </w:p>
    <w:bookmarkEnd w:id="25"/>
    <w:bookmarkStart w:id="26" w:name="X7ab6bf2b90f2a1db83674efd21a3b87787ac078"/>
    <w:p>
      <w:pPr>
        <w:pStyle w:val="Heading3"/>
      </w:pPr>
      <w:r>
        <w:t xml:space="preserve">3.4 Input Validation at Every Layer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Validation</w:t>
            </w:r>
          </w:p>
        </w:tc>
      </w:tr>
      <w:tr>
        <w:tc>
          <w:tcPr/>
          <w:p>
            <w:pPr>
              <w:pStyle w:val="Compact"/>
            </w:pPr>
            <w:r>
              <w:t xml:space="preserve">Task Granulator (granulator.ts)</w:t>
            </w:r>
          </w:p>
        </w:tc>
        <w:tc>
          <w:tcPr/>
          <w:p>
            <w:pPr>
              <w:pStyle w:val="Compact"/>
            </w:pPr>
            <w:r>
              <w:t xml:space="preserve">Schema-validate task spec against JSON Schema</w:t>
            </w:r>
          </w:p>
        </w:tc>
      </w:tr>
      <w:tr>
        <w:tc>
          <w:tcPr/>
          <w:p>
            <w:pPr>
              <w:pStyle w:val="Compact"/>
            </w:pPr>
            <w:r>
              <w:t xml:space="preserve">DAG Engine (dag.go)</w:t>
            </w:r>
          </w:p>
        </w:tc>
        <w:tc>
          <w:tcPr/>
          <w:p>
            <w:pPr>
              <w:pStyle w:val="Compact"/>
            </w:pPr>
            <w:r>
              <w:t xml:space="preserve">Validate graph is acyclic, all dependencies resolve</w:t>
            </w:r>
          </w:p>
        </w:tc>
      </w:tr>
      <w:tr>
        <w:tc>
          <w:tcPr/>
          <w:p>
            <w:pPr>
              <w:pStyle w:val="Compact"/>
            </w:pPr>
            <w:r>
              <w:t xml:space="preserve">Implementation Gate</w:t>
            </w:r>
          </w:p>
        </w:tc>
        <w:tc>
          <w:tcPr/>
          <w:p>
            <w:pPr>
              <w:pStyle w:val="Compact"/>
            </w:pPr>
            <w:r>
              <w:t xml:space="preserve">Validate test is not a tautology, verify RED/GREEN chain</w:t>
            </w:r>
          </w:p>
        </w:tc>
      </w:tr>
      <w:tr>
        <w:tc>
          <w:tcPr/>
          <w:p>
            <w:pPr>
              <w:pStyle w:val="Compact"/>
            </w:pPr>
            <w:r>
              <w:t xml:space="preserve">Helix LLM Gateway</w:t>
            </w:r>
          </w:p>
        </w:tc>
        <w:tc>
          <w:tcPr/>
          <w:p>
            <w:pPr>
              <w:pStyle w:val="Compact"/>
            </w:pPr>
            <w:r>
              <w:t xml:space="preserve">Enforce context budget, sanitize prompts, verify model integrity</w:t>
            </w:r>
          </w:p>
        </w:tc>
      </w:tr>
      <w:tr>
        <w:tc>
          <w:tcPr/>
          <w:p>
            <w:pPr>
              <w:pStyle w:val="Compact"/>
            </w:pPr>
            <w:r>
              <w:t xml:space="preserve">Verdict Store</w:t>
            </w:r>
          </w:p>
        </w:tc>
        <w:tc>
          <w:tcPr/>
          <w:p>
            <w:pPr>
              <w:pStyle w:val="Compact"/>
            </w:pPr>
            <w:r>
              <w:t xml:space="preserve">Validate verdict JSON schema, verify signature</w:t>
            </w:r>
          </w:p>
        </w:tc>
      </w:tr>
      <w:tr>
        <w:tc>
          <w:tcPr/>
          <w:p>
            <w:pPr>
              <w:pStyle w:val="Compact"/>
            </w:pPr>
            <w:r>
              <w:t xml:space="preserve">External Tracker Sync</w:t>
            </w:r>
          </w:p>
        </w:tc>
        <w:tc>
          <w:tcPr/>
          <w:p>
            <w:pPr>
              <w:pStyle w:val="Compact"/>
            </w:pPr>
            <w:r>
              <w:t xml:space="preserve">Validate against tracker field map, idempotency-key</w:t>
            </w:r>
          </w:p>
        </w:tc>
      </w:tr>
    </w:tbl>
    <w:bookmarkEnd w:id="26"/>
    <w:bookmarkStart w:id="27" w:name="X930f3134f08bbe6eef73b2837dbe0eb1b1df5a1"/>
    <w:p>
      <w:pPr>
        <w:pStyle w:val="Heading3"/>
      </w:pPr>
      <w:r>
        <w:t xml:space="preserve">3.5 Audit Logging with Immutability</w:t>
      </w:r>
    </w:p>
    <w:p>
      <w:pPr>
        <w:pStyle w:val="FirstParagraph"/>
      </w:pPr>
      <w:r>
        <w:t xml:space="preserve">All security-relevant events are written to an append-only, integrity-protected audit log:</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"nano_task_execution"</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"ATM-512"</w:t>
      </w:r>
      <w:r>
        <w:rPr>
          <w:rStyle w:val="FunctionTok"/>
        </w:rPr>
        <w:t xml:space="preserve">,</w:t>
      </w:r>
      <w:r>
        <w:br/>
      </w:r>
      <w:r>
        <w:rPr>
          <w:rStyle w:val="NormalTok"/>
        </w:rPr>
        <w:t xml:space="preserve">  </w:t>
      </w:r>
      <w:r>
        <w:rPr>
          <w:rStyle w:val="DataTypeTok"/>
        </w:rPr>
        <w:t xml:space="preserve">"phase"</w:t>
      </w:r>
      <w:r>
        <w:rPr>
          <w:rStyle w:val="FunctionTok"/>
        </w:rPr>
        <w:t xml:space="preserve">:</w:t>
      </w:r>
      <w:r>
        <w:rPr>
          <w:rStyle w:val="NormalTok"/>
        </w:rPr>
        <w:t xml:space="preserve"> </w:t>
      </w:r>
      <w:r>
        <w:rPr>
          <w:rStyle w:val="StringTok"/>
        </w:rPr>
        <w:t xml:space="preserve">"GREEN"</w:t>
      </w:r>
      <w:r>
        <w:rPr>
          <w:rStyle w:val="FunctionTok"/>
        </w:rPr>
        <w:t xml:space="preserve">,</w:t>
      </w:r>
      <w:r>
        <w:br/>
      </w:r>
      <w:r>
        <w:rPr>
          <w:rStyle w:val="NormalTok"/>
        </w:rPr>
        <w:t xml:space="preserve">  </w:t>
      </w:r>
      <w:r>
        <w:rPr>
          <w:rStyle w:val="DataTypeTok"/>
        </w:rPr>
        <w:t xml:space="preserve">"container_id"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"exit_code"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"resource_usage"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"cpu_sec"</w:t>
      </w:r>
      <w:r>
        <w:rPr>
          <w:rStyle w:val="FunctionTok"/>
        </w:rPr>
        <w:t xml:space="preserve">:</w:t>
      </w:r>
      <w:r>
        <w:rPr>
          <w:rStyle w:val="NormalTok"/>
        </w:rPr>
        <w:t xml:space="preserve"> </w:t>
      </w:r>
      <w:r>
        <w:rPr>
          <w:rStyle w:val="FloatTok"/>
        </w:rPr>
        <w:t xml:space="preserve">1.2</w:t>
      </w:r>
      <w:r>
        <w:rPr>
          <w:rStyle w:val="FunctionTok"/>
        </w:rPr>
        <w:t xml:space="preserve">,</w:t>
      </w:r>
      <w:r>
        <w:rPr>
          <w:rStyle w:val="NormalTok"/>
        </w:rPr>
        <w:t xml:space="preserve"> </w:t>
      </w:r>
      <w:r>
        <w:rPr>
          <w:rStyle w:val="DataTypeTok"/>
        </w:rPr>
        <w:t xml:space="preserve">"mem_mb"</w:t>
      </w:r>
      <w:r>
        <w:rPr>
          <w:rStyle w:val="FunctionTok"/>
        </w:rPr>
        <w:t xml:space="preserve">:</w:t>
      </w:r>
      <w:r>
        <w:rPr>
          <w:rStyle w:val="NormalTok"/>
        </w:rPr>
        <w:t xml:space="preserve"> </w:t>
      </w:r>
      <w:r>
        <w:rPr>
          <w:rStyle w:val="DecValTok"/>
        </w:rPr>
        <w:t xml:space="preserve">45</w:t>
      </w:r>
      <w:r>
        <w:rPr>
          <w:rStyle w:val="FunctionTok"/>
        </w:rPr>
        <w:t xml:space="preserve">,</w:t>
      </w:r>
      <w:r>
        <w:rPr>
          <w:rStyle w:val="NormalTok"/>
        </w:rPr>
        <w:t xml:space="preserve"> </w:t>
      </w:r>
      <w:r>
        <w:rPr>
          <w:rStyle w:val="DataTypeTok"/>
        </w:rPr>
        <w:t xml:space="preserve">"disk_kb"</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DataTypeTok"/>
        </w:rPr>
        <w:t xml:space="preserve">"sandbox_escapes_detected"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"2026-07-24T12:05:00Z"</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"sha256:..."</w:t>
      </w:r>
      <w:r>
        <w:br/>
      </w:r>
      <w:r>
        <w:rPr>
          <w:rStyle w:val="FunctionTok"/>
        </w:rPr>
        <w:t xml:space="preserve">}</w:t>
      </w:r>
    </w:p>
    <w:p>
      <w:pPr>
        <w:pStyle w:val="FirstParagraph"/>
      </w:pPr>
      <w:r>
        <w:t xml:space="preserve">The audit log is:</w:t>
      </w:r>
    </w:p>
    <w:p>
      <w:pPr>
        <w:pStyle w:val="Compact"/>
        <w:numPr>
          <w:ilvl w:val="0"/>
          <w:numId w:val="1018"/>
        </w:numPr>
      </w:pPr>
      <w:r>
        <w:t xml:space="preserve">Append-only (no deletion, no modification).</w:t>
      </w:r>
    </w:p>
    <w:p>
      <w:pPr>
        <w:pStyle w:val="Compact"/>
        <w:numPr>
          <w:ilvl w:val="0"/>
          <w:numId w:val="1018"/>
        </w:numPr>
      </w:pPr>
      <w:r>
        <w:t xml:space="preserve">Hash-chained (each entry includes the hash of the previous entry).</w:t>
      </w:r>
    </w:p>
    <w:p>
      <w:pPr>
        <w:pStyle w:val="Compact"/>
        <w:numPr>
          <w:ilvl w:val="0"/>
          <w:numId w:val="1018"/>
        </w:numPr>
      </w:pPr>
      <w:r>
        <w:t xml:space="preserve">Replicated to a separate host (tamper-evident).</w:t>
      </w:r>
    </w:p>
    <w:p>
      <w:pPr>
        <w:pStyle w:val="Compact"/>
        <w:numPr>
          <w:ilvl w:val="0"/>
          <w:numId w:val="1018"/>
        </w:numPr>
      </w:pPr>
      <w:r>
        <w:t xml:space="preserve">Monitored for anomalies (unusual exit codes, resource spikes, repeated failures).</w:t>
      </w:r>
    </w:p>
    <w:p>
      <w:r>
        <w:pict>
          <v:rect style="width:0;height:1.5pt" o:hralign="center" o:hrstd="t" o:hr="t"/>
        </w:pict>
      </w:r>
    </w:p>
    <w:bookmarkEnd w:id="27"/>
    <w:bookmarkEnd w:id="28"/>
    <w:bookmarkStart w:id="34" w:name="X45c1eadefbe9e59785c2da8e974d22a64511b6d"/>
    <w:p>
      <w:pPr>
        <w:pStyle w:val="Heading2"/>
      </w:pPr>
      <w:r>
        <w:t xml:space="preserve">4. Constitutional Security Mandates</w:t>
      </w:r>
    </w:p>
    <w:bookmarkStart w:id="29" w:name="X8fd2cc7894d4fe0340182662a49692064e3dccd"/>
    <w:p>
      <w:pPr>
        <w:pStyle w:val="Heading3"/>
      </w:pPr>
      <w:r>
        <w:t xml:space="preserve">4.1 Credential Handling (§11.4.10)</w:t>
      </w:r>
    </w:p>
    <w:p>
      <w:pPr>
        <w:pStyle w:val="BlockText"/>
      </w:pPr>
      <w:r>
        <w:t xml:space="preserve">"Credentials or any secret and sensitive data MUST NOT leak!"</w:t>
      </w:r>
    </w:p>
    <w:p>
      <w:pPr>
        <w:pStyle w:val="FirstParagraph"/>
      </w:pPr>
      <w:r>
        <w:t xml:space="preserve">Every credential path and pattern is documented in</w:t>
      </w:r>
      <w:r>
        <w:t xml:space="preserve"> </w:t>
      </w:r>
      <w:r>
        <w:rPr>
          <w:rStyle w:val="VerbatimChar"/>
        </w:rPr>
        <w:t xml:space="preserve">docs/accesses/accounts.md</w:t>
      </w:r>
      <w:r>
        <w:t xml:space="preserve"> </w:t>
      </w:r>
      <w:r>
        <w:t xml:space="preserve">(the single source of truth). The pre-commit hook, the credential leak scan, and the task-granulator prompt scanner form a defense-in-depth barrier.</w:t>
      </w:r>
    </w:p>
    <w:bookmarkEnd w:id="29"/>
    <w:bookmarkStart w:id="30" w:name="X9bf3a6aab0e2898fcf80052e3e96044edd40f60"/>
    <w:p>
      <w:pPr>
        <w:pStyle w:val="Heading3"/>
      </w:pPr>
      <w:r>
        <w:t xml:space="preserve">4.2 Rootless Containers (§11.4.161)</w:t>
      </w:r>
    </w:p>
    <w:p>
      <w:pPr>
        <w:pStyle w:val="BlockText"/>
      </w:pPr>
      <w:r>
        <w:t xml:space="preserve">"Every project MUST use Podman in rootless mode for ALL containerized workloads."</w:t>
      </w:r>
    </w:p>
    <w:p>
      <w:pPr>
        <w:pStyle w:val="FirstParagraph"/>
      </w:pPr>
      <w:r>
        <w:t xml:space="preserve">All nano-task sandboxes, build containers, and service containers run rootless. No</w:t>
      </w:r>
      <w:r>
        <w:t xml:space="preserve"> </w:t>
      </w:r>
      <w:r>
        <w:rPr>
          <w:rStyle w:val="VerbatimChar"/>
        </w:rPr>
        <w:t xml:space="preserve">sudo</w:t>
      </w:r>
      <w:r>
        <w:t xml:space="preserve">, no Docker daemon, no root-equivalent capabilities. Container-to-root privilege escalation is structurally prevented, not merely gated.</w:t>
      </w:r>
    </w:p>
    <w:bookmarkEnd w:id="30"/>
    <w:bookmarkStart w:id="31" w:name="X270a6b4c2c9dc77eaa9f39677f4c755fbe4d08b"/>
    <w:p>
      <w:pPr>
        <w:pStyle w:val="Heading3"/>
      </w:pPr>
      <w:r>
        <w:t xml:space="preserve">4.3 Credential Single-Source-of-Truth (ATMOSphere project mandate)</w:t>
      </w:r>
    </w:p>
    <w:p>
      <w:pPr>
        <w:pStyle w:val="FirstParagraph"/>
      </w:pPr>
      <w:r>
        <w:t xml:space="preserve">The</w:t>
      </w:r>
      <w:r>
        <w:t xml:space="preserve"> </w:t>
      </w:r>
      <w:r>
        <w:rPr>
          <w:rStyle w:val="VerbatimChar"/>
        </w:rPr>
        <w:t xml:space="preserve">docs/accesses/accounts.md</w:t>
      </w:r>
      <w:r>
        <w:t xml:space="preserve"> </w:t>
      </w:r>
      <w:r>
        <w:t xml:space="preserve">file is the canonical credential registry. Any new credential MUST be added there. Any credential change MUST update it. Credentials MUST NOT leak through any other file.</w:t>
      </w:r>
    </w:p>
    <w:bookmarkEnd w:id="31"/>
    <w:bookmarkStart w:id="32" w:name="X8ced9988a0d8ff03d491f58c0f7d39297a4c887"/>
    <w:p>
      <w:pPr>
        <w:pStyle w:val="Heading3"/>
      </w:pPr>
      <w:r>
        <w:t xml:space="preserve">4.4 No-Silent-Removal (§11.4.122)</w:t>
      </w:r>
    </w:p>
    <w:p>
      <w:pPr>
        <w:pStyle w:val="FirstParagraph"/>
      </w:pPr>
      <w:r>
        <w:t xml:space="preserve">Security components (credential scanners, sandbox profiles, TLS certificates, audit logging) are end-user capabilities. They MUST NOT be removed without explicit operator confirmation.</w:t>
      </w:r>
    </w:p>
    <w:bookmarkEnd w:id="32"/>
    <w:bookmarkStart w:id="33" w:name="X49434bf60999b6b059e463b0572e5fea5eccbba"/>
    <w:p>
      <w:pPr>
        <w:pStyle w:val="Heading3"/>
      </w:pPr>
      <w:r>
        <w:t xml:space="preserve">4.5 Target-System + Hardware Safety (§11.4.133)</w:t>
      </w:r>
    </w:p>
    <w:p>
      <w:pPr>
        <w:pStyle w:val="FirstParagraph"/>
      </w:pPr>
      <w:r>
        <w:t xml:space="preserve">Every security change MUST be safe for BOTH the target system (MUST NOT brick, boot-loop, or corrupt data) AND the hardware (MUST NOT exceed electrical/thermal/voltage limits).</w:t>
      </w:r>
    </w:p>
    <w:p>
      <w:r>
        <w:pict>
          <v:rect style="width:0;height:1.5pt" o:hralign="center" o:hrstd="t" o:hr="t"/>
        </w:pict>
      </w:r>
    </w:p>
    <w:bookmarkEnd w:id="33"/>
    <w:bookmarkEnd w:id="34"/>
    <w:bookmarkStart w:id="38" w:name="X3340654133849e52b5c80653561e39dc5b4dac5"/>
    <w:p>
      <w:pPr>
        <w:pStyle w:val="Heading2"/>
      </w:pPr>
      <w:r>
        <w:t xml:space="preserve">5. Network Architecture</w:t>
      </w:r>
    </w:p>
    <w:bookmarkStart w:id="35" w:name="X9edc03f140b3e23f8364d0987750df26b69387a"/>
    <w:p>
      <w:pPr>
        <w:pStyle w:val="Heading3"/>
      </w:pPr>
      <w:r>
        <w:t xml:space="preserve">5.1 Single-Host Deployment (Development)</w:t>
      </w:r>
    </w:p>
    <w:p>
      <w:pPr>
        <w:pStyle w:val="SourceCode"/>
      </w:pPr>
      <w:r>
        <w:rPr>
          <w:rStyle w:val="VerbatimChar"/>
        </w:rPr>
        <w:t xml:space="preserve">┌────────────────────────────────────────────────────────┐</w:t>
      </w:r>
      <w:r>
        <w:br/>
      </w:r>
      <w:r>
        <w:rPr>
          <w:rStyle w:val="VerbatimChar"/>
        </w:rPr>
        <w:t xml:space="preserve">│  Host: AMD Threadripper 64-core, 256GB DDR5, RTX 32GB  │</w:t>
      </w:r>
      <w:r>
        <w:br/>
      </w:r>
      <w:r>
        <w:rPr>
          <w:rStyle w:val="VerbatimChar"/>
        </w:rPr>
        <w:t xml:space="preserve">│                                                        │</w:t>
      </w:r>
      <w:r>
        <w:br/>
      </w:r>
      <w:r>
        <w:rPr>
          <w:rStyle w:val="VerbatimChar"/>
        </w:rPr>
        <w:t xml:space="preserve">│  ┌──────────────────────┐  ┌────────────────────────┐  │</w:t>
      </w:r>
      <w:r>
        <w:br/>
      </w:r>
      <w:r>
        <w:rPr>
          <w:rStyle w:val="VerbatimChar"/>
        </w:rPr>
        <w:t xml:space="preserve">│  │ SuperBridge MCP      │  │ Helix LLM Gateway      │  │</w:t>
      </w:r>
      <w:r>
        <w:br/>
      </w:r>
      <w:r>
        <w:rPr>
          <w:rStyle w:val="VerbatimChar"/>
        </w:rPr>
        <w:t xml:space="preserve">│  │ (localhost:3100)     │←→│ (localhost:3101)        │  │</w:t>
      </w:r>
      <w:r>
        <w:br/>
      </w:r>
      <w:r>
        <w:rPr>
          <w:rStyle w:val="VerbatimChar"/>
        </w:rPr>
        <w:t xml:space="preserve">│  │ - implementation-gate│  │ - context budgeting    │  │</w:t>
      </w:r>
      <w:r>
        <w:br/>
      </w:r>
      <w:r>
        <w:rPr>
          <w:rStyle w:val="VerbatimChar"/>
        </w:rPr>
        <w:t xml:space="preserve">│  │ - verify_anti_bluff  │  │ - model integrity      │  │</w:t>
      </w:r>
      <w:r>
        <w:br/>
      </w:r>
      <w:r>
        <w:rPr>
          <w:rStyle w:val="VerbatimChar"/>
        </w:rPr>
        <w:t xml:space="preserve">│  │ - tdd_enforce        │  │ - provider routing      │  │</w:t>
      </w:r>
      <w:r>
        <w:br/>
      </w:r>
      <w:r>
        <w:rPr>
          <w:rStyle w:val="VerbatimChar"/>
        </w:rPr>
        <w:t xml:space="preserve">│  └──────────┬───────────┘  └───────────┬────────────┘  │</w:t>
      </w:r>
      <w:r>
        <w:br/>
      </w:r>
      <w:r>
        <w:rPr>
          <w:rStyle w:val="VerbatimChar"/>
        </w:rPr>
        <w:t xml:space="preserve">│             │                          │               │</w:t>
      </w:r>
      <w:r>
        <w:br/>
      </w:r>
      <w:r>
        <w:rPr>
          <w:rStyle w:val="VerbatimChar"/>
        </w:rPr>
        <w:t xml:space="preserve">│             │    mTLS (TLS 1.3)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llama.cpp Server (GPU: CUDA/Metal/ROCm)        │    │</w:t>
      </w:r>
      <w:r>
        <w:br/>
      </w:r>
      <w:r>
        <w:rPr>
          <w:rStyle w:val="VerbatimChar"/>
        </w:rPr>
        <w:t xml:space="preserve">│  │ - Local inference (port 8080, localhost only)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Container Runtime (Rootless Podman)              │  │</w:t>
      </w:r>
      <w:r>
        <w:br/>
      </w:r>
      <w:r>
        <w:rPr>
          <w:rStyle w:val="VerbatimChar"/>
        </w:rPr>
        <w:t xml:space="preserve">│  │ ┌──────────┐ ┌──────────┐ ┌───────────────────┐  │  │</w:t>
      </w:r>
      <w:r>
        <w:br/>
      </w:r>
      <w:r>
        <w:rPr>
          <w:rStyle w:val="VerbatimChar"/>
        </w:rPr>
        <w:t xml:space="preserve">│  │ │Nano-task │ │Nano-task │ │Build Container    │  │  │</w:t>
      </w:r>
      <w:r>
        <w:br/>
      </w:r>
      <w:r>
        <w:rPr>
          <w:rStyle w:val="VerbatimChar"/>
        </w:rPr>
        <w:t xml:space="preserve">│  │ │Sandbox 1 │ │Sandbox 2 │ │(distributed build)│  │  │</w:t>
      </w:r>
      <w:r>
        <w:br/>
      </w:r>
      <w:r>
        <w:rPr>
          <w:rStyle w:val="VerbatimChar"/>
        </w:rPr>
        <w:t xml:space="preserve">│  │ └──────────┘ └──────────┘ └───────────────────┘  │  │</w:t>
      </w:r>
      <w:r>
        <w:br/>
      </w:r>
      <w:r>
        <w:rPr>
          <w:rStyle w:val="VerbatimChar"/>
        </w:rPr>
        <w:t xml:space="preserve">│  └──────────────────────────────────────────────────┘  │</w:t>
      </w:r>
      <w:r>
        <w:br/>
      </w:r>
      <w:r>
        <w:rPr>
          <w:rStyle w:val="VerbatimChar"/>
        </w:rPr>
        <w:t xml:space="preserve">└────────────────────────────────────────────────────────┘</w:t>
      </w:r>
    </w:p>
    <w:bookmarkEnd w:id="35"/>
    <w:bookmarkStart w:id="36" w:name="X245c81ff3bf6fcb7f7d8695cf98e211c1a30401"/>
    <w:p>
      <w:pPr>
        <w:pStyle w:val="Heading3"/>
      </w:pPr>
      <w:r>
        <w:t xml:space="preserve">5.2 Multi-Host Deployment (Production)</w:t>
      </w:r>
    </w:p>
    <w:p>
      <w:pPr>
        <w:pStyle w:val="SourceCode"/>
      </w:pPr>
      <w:r>
        <w:rPr>
          <w:rStyle w:val="VerbatimChar"/>
        </w:rPr>
        <w:t xml:space="preserve">┌──────────────────────┐      ┌──────────────────────┐</w:t>
      </w:r>
      <w:r>
        <w:br/>
      </w:r>
      <w:r>
        <w:rPr>
          <w:rStyle w:val="VerbatimChar"/>
        </w:rPr>
        <w:t xml:space="preserve">│  Host: Developer WS  │      │  Host: Build Server   │</w:t>
      </w:r>
      <w:r>
        <w:br/>
      </w:r>
      <w:r>
        <w:rPr>
          <w:rStyle w:val="VerbatimChar"/>
        </w:rPr>
        <w:t xml:space="preserve">│  (SpecKit +          │      │  (Containerized       │</w:t>
      </w:r>
      <w:r>
        <w:br/>
      </w:r>
      <w:r>
        <w:rPr>
          <w:rStyle w:val="VerbatimChar"/>
        </w:rPr>
        <w:t xml:space="preserve">│   SuperBridge MCP)   │      │   Android/FW builds)  │</w:t>
      </w:r>
      <w:r>
        <w:br/>
      </w:r>
      <w:r>
        <w:rPr>
          <w:rStyle w:val="VerbatimChar"/>
        </w:rPr>
        <w:t xml:space="preserve">└──────┬───────────────┘      └───────────────────────┘</w:t>
      </w:r>
      <w:r>
        <w:br/>
      </w:r>
      <w:r>
        <w:rPr>
          <w:rStyle w:val="VerbatimChar"/>
        </w:rPr>
        <w:t xml:space="preserve">       │ mTLS                        │ mTLS</w:t>
      </w:r>
      <w:r>
        <w:br/>
      </w:r>
      <w:r>
        <w:rPr>
          <w:rStyle w:val="VerbatimChar"/>
        </w:rPr>
        <w:t xml:space="preserve">       │                             │</w:t>
      </w:r>
      <w:r>
        <w:br/>
      </w:r>
      <w:r>
        <w:rPr>
          <w:rStyle w:val="VerbatimChar"/>
        </w:rPr>
        <w:t xml:space="preserve">┌──────┴─────────────────────────────┴──────────────────┐</w:t>
      </w:r>
      <w:r>
        <w:br/>
      </w:r>
      <w:r>
        <w:rPr>
          <w:rStyle w:val="VerbatimChar"/>
        </w:rPr>
        <w:t xml:space="preserve">│                  TLS-Terminating Proxy                 │</w:t>
      </w:r>
      <w:r>
        <w:br/>
      </w:r>
      <w:r>
        <w:rPr>
          <w:rStyle w:val="VerbatimChar"/>
        </w:rPr>
        <w:t xml:space="preserve">│                  (nginx / haproxy)                     │</w:t>
      </w:r>
      <w:r>
        <w:br/>
      </w:r>
      <w:r>
        <w:rPr>
          <w:rStyle w:val="VerbatimChar"/>
        </w:rPr>
        <w:t xml:space="preserve">│                  - Client cert verification            │</w:t>
      </w:r>
      <w:r>
        <w:br/>
      </w:r>
      <w:r>
        <w:rPr>
          <w:rStyle w:val="VerbatimChar"/>
        </w:rPr>
        <w:t xml:space="preserve">│                  - Rate limiting                       │</w:t>
      </w:r>
      <w:r>
        <w:br/>
      </w:r>
      <w:r>
        <w:rPr>
          <w:rStyle w:val="VerbatimChar"/>
        </w:rPr>
        <w:t xml:space="preserve">│                  - Request logging                     │</w:t>
      </w:r>
      <w:r>
        <w:br/>
      </w:r>
      <w:r>
        <w:rPr>
          <w:rStyle w:val="VerbatimChar"/>
        </w:rPr>
        <w:t xml:space="preserve">└──────┬──────────────────────────────┬─────────────────┘</w:t>
      </w:r>
      <w:r>
        <w:br/>
      </w:r>
      <w:r>
        <w:rPr>
          <w:rStyle w:val="VerbatimChar"/>
        </w:rPr>
        <w:t xml:space="preserve">       │                              │</w:t>
      </w:r>
      <w:r>
        <w:br/>
      </w:r>
      <w:r>
        <w:rPr>
          <w:rStyle w:val="VerbatimChar"/>
        </w:rPr>
        <w:t xml:space="preserve">┌──────┴──────┐              ┌───────┴───────┐</w:t>
      </w:r>
      <w:r>
        <w:br/>
      </w:r>
      <w:r>
        <w:rPr>
          <w:rStyle w:val="VerbatimChar"/>
        </w:rPr>
        <w:t xml:space="preserve">│  GPU Node 1 │              │  GPU Node N   │</w:t>
      </w:r>
      <w:r>
        <w:br/>
      </w:r>
      <w:r>
        <w:rPr>
          <w:rStyle w:val="VerbatimChar"/>
        </w:rPr>
        <w:t xml:space="preserve">│  (llama.cpp │  Isolated    │  (llama.cpp   │</w:t>
      </w:r>
      <w:r>
        <w:br/>
      </w:r>
      <w:r>
        <w:rPr>
          <w:rStyle w:val="VerbatimChar"/>
        </w:rPr>
        <w:t xml:space="preserve">│   RPC node) │─── VLAN ────│   RPC node)   │</w:t>
      </w:r>
      <w:r>
        <w:br/>
      </w:r>
      <w:r>
        <w:rPr>
          <w:rStyle w:val="VerbatimChar"/>
        </w:rPr>
        <w:t xml:space="preserve">│  RTX 32GB   │              │  RTX 32GB     │</w:t>
      </w:r>
      <w:r>
        <w:br/>
      </w:r>
      <w:r>
        <w:rPr>
          <w:rStyle w:val="VerbatimChar"/>
        </w:rPr>
        <w:t xml:space="preserve">└─────────────┘              └───────────────┘</w:t>
      </w:r>
      <w:r>
        <w:br/>
      </w:r>
      <w:r>
        <w:br/>
      </w:r>
      <w:r>
        <w:rPr>
          <w:rStyle w:val="VerbatimChar"/>
        </w:rPr>
        <w:t xml:space="preserve">┌──────────────────────┐</w:t>
      </w:r>
      <w:r>
        <w:br/>
      </w:r>
      <w:r>
        <w:rPr>
          <w:rStyle w:val="VerbatimChar"/>
        </w:rPr>
        <w:t xml:space="preserve">│  Audit Log Server    │</w:t>
      </w:r>
      <w:r>
        <w:br/>
      </w:r>
      <w:r>
        <w:rPr>
          <w:rStyle w:val="VerbatimChar"/>
        </w:rPr>
        <w:t xml:space="preserve">│  (append-only,       │</w:t>
      </w:r>
      <w:r>
        <w:br/>
      </w:r>
      <w:r>
        <w:rPr>
          <w:rStyle w:val="VerbatimChar"/>
        </w:rPr>
        <w:t xml:space="preserve">│   tamper-evident)    │</w:t>
      </w:r>
      <w:r>
        <w:br/>
      </w:r>
      <w:r>
        <w:rPr>
          <w:rStyle w:val="VerbatimChar"/>
        </w:rPr>
        <w:t xml:space="preserve">└──────────────────────┘</w:t>
      </w:r>
    </w:p>
    <w:bookmarkEnd w:id="36"/>
    <w:bookmarkStart w:id="37" w:name="X4670c81e682ed29f25b5bc31faa12cba9685fd3"/>
    <w:p>
      <w:pPr>
        <w:pStyle w:val="Heading3"/>
      </w:pPr>
      <w:r>
        <w:t xml:space="preserve">5.3 Security Zones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Zone</w:t>
            </w:r>
          </w:p>
        </w:tc>
        <w:tc>
          <w:tcPr/>
          <w:p>
            <w:pPr>
              <w:pStyle w:val="Compact"/>
            </w:pPr>
            <w:r>
              <w:t xml:space="preserve">Network Access</w:t>
            </w:r>
          </w:p>
        </w:tc>
        <w:tc>
          <w:tcPr/>
          <w:p>
            <w:pPr>
              <w:pStyle w:val="Compact"/>
            </w:pPr>
            <w:r>
              <w:t xml:space="preserve">Services</w:t>
            </w:r>
          </w:p>
        </w:tc>
      </w:tr>
      <w:tr>
        <w:tc>
          <w:tcPr/>
          <w:p>
            <w:pPr>
              <w:pStyle w:val="Compact"/>
            </w:pPr>
            <w:r>
              <w:rPr>
                <w:b/>
                <w:bCs/>
              </w:rPr>
              <w:t xml:space="preserve">Green (Internal)</w:t>
            </w:r>
          </w:p>
        </w:tc>
        <w:tc>
          <w:tcPr/>
          <w:p>
            <w:pPr>
              <w:pStyle w:val="Compact"/>
            </w:pPr>
            <w:r>
              <w:t xml:space="preserve">None</w:t>
            </w:r>
          </w:p>
        </w:tc>
        <w:tc>
          <w:tcPr/>
          <w:p>
            <w:pPr>
              <w:pStyle w:val="Compact"/>
            </w:pPr>
            <w:r>
              <w:t xml:space="preserve">Nano-task sandboxes</w:t>
            </w:r>
          </w:p>
        </w:tc>
      </w:tr>
      <w:tr>
        <w:tc>
          <w:tcPr/>
          <w:p>
            <w:pPr>
              <w:pStyle w:val="Compact"/>
            </w:pPr>
            <w:r>
              <w:rPr>
                <w:b/>
                <w:bCs/>
              </w:rPr>
              <w:t xml:space="preserve">Yellow (Service Mesh)</w:t>
            </w:r>
          </w:p>
        </w:tc>
        <w:tc>
          <w:tcPr/>
          <w:p>
            <w:pPr>
              <w:pStyle w:val="Compact"/>
            </w:pPr>
            <w:r>
              <w:t xml:space="preserve">mTLS-only, localhost</w:t>
            </w:r>
          </w:p>
        </w:tc>
        <w:tc>
          <w:tcPr/>
          <w:p>
            <w:pPr>
              <w:pStyle w:val="Compact"/>
            </w:pPr>
            <w:r>
              <w:t xml:space="preserve">SuperBridge MCP, Gateway, Verdict Store</w:t>
            </w:r>
          </w:p>
        </w:tc>
      </w:tr>
      <w:tr>
        <w:tc>
          <w:tcPr/>
          <w:p>
            <w:pPr>
              <w:pStyle w:val="Compact"/>
            </w:pPr>
            <w:r>
              <w:rPr>
                <w:b/>
                <w:bCs/>
              </w:rPr>
              <w:t xml:space="preserve">Orange (GPU Compute)</w:t>
            </w:r>
          </w:p>
        </w:tc>
        <w:tc>
          <w:tcPr/>
          <w:p>
            <w:pPr>
              <w:pStyle w:val="Compact"/>
            </w:pPr>
            <w:r>
              <w:t xml:space="preserve">Isolated VLAN</w:t>
            </w:r>
          </w:p>
        </w:tc>
        <w:tc>
          <w:tcPr/>
          <w:p>
            <w:pPr>
              <w:pStyle w:val="Compact"/>
            </w:pPr>
            <w:r>
              <w:t xml:space="preserve">llama.cpp RPC nodes</w:t>
            </w:r>
          </w:p>
        </w:tc>
      </w:tr>
      <w:tr>
        <w:tc>
          <w:tcPr/>
          <w:p>
            <w:pPr>
              <w:pStyle w:val="Compact"/>
            </w:pPr>
            <w:r>
              <w:rPr>
                <w:b/>
                <w:bCs/>
              </w:rPr>
              <w:t xml:space="preserve">Red (External)</w:t>
            </w:r>
          </w:p>
        </w:tc>
        <w:tc>
          <w:tcPr/>
          <w:p>
            <w:pPr>
              <w:pStyle w:val="Compact"/>
            </w:pPr>
            <w:r>
              <w:t xml:space="preserve">HTTPS-only, rate-limited</w:t>
            </w:r>
          </w:p>
        </w:tc>
        <w:tc>
          <w:tcPr/>
          <w:p>
            <w:pPr>
              <w:pStyle w:val="Compact"/>
            </w:pPr>
            <w:r>
              <w:t xml:space="preserve">Cloud LLM providers</w:t>
            </w:r>
          </w:p>
        </w:tc>
      </w:tr>
      <w:tr>
        <w:tc>
          <w:tcPr/>
          <w:p>
            <w:pPr>
              <w:pStyle w:val="Compact"/>
            </w:pPr>
            <w:r>
              <w:rPr>
                <w:b/>
                <w:bCs/>
              </w:rPr>
              <w:t xml:space="preserve">Blue (Audit)</w:t>
            </w:r>
          </w:p>
        </w:tc>
        <w:tc>
          <w:tcPr/>
          <w:p>
            <w:pPr>
              <w:pStyle w:val="Compact"/>
            </w:pPr>
            <w:r>
              <w:t xml:space="preserve">One-way push</w:t>
            </w:r>
          </w:p>
        </w:tc>
        <w:tc>
          <w:tcPr/>
          <w:p>
            <w:pPr>
              <w:pStyle w:val="Compact"/>
            </w:pPr>
            <w:r>
              <w:t xml:space="preserve">Audit log replication target</w:t>
            </w:r>
          </w:p>
        </w:tc>
      </w:tr>
    </w:tbl>
    <w:p>
      <w:r>
        <w:pict>
          <v:rect style="width:0;height:1.5pt" o:hralign="center" o:hrstd="t" o:hr="t"/>
        </w:pict>
      </w:r>
    </w:p>
    <w:bookmarkEnd w:id="37"/>
    <w:bookmarkEnd w:id="38"/>
    <w:bookmarkStart w:id="42" w:name="X7918d57140bc6aa3b77bfbc9016a3b39ba579ea"/>
    <w:p>
      <w:pPr>
        <w:pStyle w:val="Heading2"/>
      </w:pPr>
      <w:r>
        <w:t xml:space="preserve">6. Incident Response</w:t>
      </w:r>
    </w:p>
    <w:bookmarkStart w:id="39" w:name="X2454a238435ef62e23ca7ce73668480dd8e4a06"/>
    <w:p>
      <w:pPr>
        <w:pStyle w:val="Heading3"/>
      </w:pPr>
      <w:r>
        <w:t xml:space="preserve">6.1 Detection</w:t>
      </w:r>
    </w:p>
    <w:p>
      <w:pPr>
        <w:pStyle w:val="FirstParagraph"/>
      </w:pPr>
      <w:r>
        <w:t xml:space="preserve">Security events are automatically detected by:</w:t>
      </w:r>
    </w:p>
    <w:p>
      <w:pPr>
        <w:pStyle w:val="Compact"/>
        <w:numPr>
          <w:ilvl w:val="0"/>
          <w:numId w:val="1019"/>
        </w:numPr>
      </w:pPr>
      <w:r>
        <w:rPr>
          <w:b/>
          <w:bCs/>
        </w:rPr>
        <w:t xml:space="preserve">Implementation gate anomalies:</w:t>
      </w:r>
      <w:r>
        <w:t xml:space="preserve"> </w:t>
      </w:r>
      <w:r>
        <w:t xml:space="preserve">Repeated RED→GREEN loops on the same nano-task (loop detection), unusual exit codes, container escape attempts.</w:t>
      </w:r>
    </w:p>
    <w:p>
      <w:pPr>
        <w:pStyle w:val="Compact"/>
        <w:numPr>
          <w:ilvl w:val="0"/>
          <w:numId w:val="1019"/>
        </w:numPr>
      </w:pPr>
      <w:r>
        <w:rPr>
          <w:b/>
          <w:bCs/>
        </w:rPr>
        <w:t xml:space="preserve">Audit log monitoring:</w:t>
      </w:r>
      <w:r>
        <w:t xml:space="preserve"> </w:t>
      </w:r>
      <w:r>
        <w:t xml:space="preserve">Anomalous resource usage, unexpected container exit codes, modified verdict files (hash mismatch).</w:t>
      </w:r>
    </w:p>
    <w:p>
      <w:pPr>
        <w:pStyle w:val="Compact"/>
        <w:numPr>
          <w:ilvl w:val="0"/>
          <w:numId w:val="1019"/>
        </w:numPr>
      </w:pPr>
      <w:r>
        <w:rPr>
          <w:b/>
          <w:bCs/>
        </w:rPr>
        <w:t xml:space="preserve">Credential scan alerts:</w:t>
      </w:r>
      <w:r>
        <w:t xml:space="preserve"> </w:t>
      </w:r>
      <w:r>
        <w:t xml:space="preserve">Pre-commit hook rejects, task-granulator redaction events.</w:t>
      </w:r>
    </w:p>
    <w:p>
      <w:pPr>
        <w:pStyle w:val="Compact"/>
        <w:numPr>
          <w:ilvl w:val="0"/>
          <w:numId w:val="1019"/>
        </w:numPr>
      </w:pPr>
      <w:r>
        <w:rPr>
          <w:b/>
          <w:bCs/>
        </w:rPr>
        <w:t xml:space="preserve">Network traffic anomalies:</w:t>
      </w:r>
      <w:r>
        <w:t xml:space="preserve"> </w:t>
      </w:r>
      <w:r>
        <w:t xml:space="preserve">Unexpected RPC sources, burst traffic patterns, TLS certificate mismatches.</w:t>
      </w:r>
    </w:p>
    <w:bookmarkEnd w:id="39"/>
    <w:bookmarkStart w:id="40" w:name="X002716ccae991aa943a133a6af9773a8cbeda11"/>
    <w:p>
      <w:pPr>
        <w:pStyle w:val="Heading3"/>
      </w:pPr>
      <w:r>
        <w:t xml:space="preserve">6.2 Response Procedures</w:t>
      </w:r>
    </w:p>
    <w:p>
      <w:pPr>
        <w:pStyle w:val="FirstParagraph"/>
      </w:pPr>
      <w:r>
        <w:rPr>
          <w:b/>
          <w:bCs/>
        </w:rPr>
        <w:t xml:space="preserve">Level 1 — Credential Leak Detected:</w:t>
      </w:r>
    </w:p>
    <w:p>
      <w:pPr>
        <w:pStyle w:val="Compact"/>
        <w:numPr>
          <w:ilvl w:val="0"/>
          <w:numId w:val="1020"/>
        </w:numPr>
      </w:pPr>
      <w:r>
        <w:t xml:space="preserve">Pre-commit hook or credential scan triggers.</w:t>
      </w:r>
    </w:p>
    <w:p>
      <w:pPr>
        <w:pStyle w:val="Compact"/>
        <w:numPr>
          <w:ilvl w:val="0"/>
          <w:numId w:val="1020"/>
        </w:numPr>
      </w:pPr>
      <w:r>
        <w:t xml:space="preserve">The offending text is redacted or the commit is blocked.</w:t>
      </w:r>
    </w:p>
    <w:p>
      <w:pPr>
        <w:pStyle w:val="Compact"/>
        <w:numPr>
          <w:ilvl w:val="0"/>
          <w:numId w:val="1020"/>
        </w:numPr>
      </w:pPr>
      <w:r>
        <w:t xml:space="preserve">The operator is notified of the exact file + line + pattern detected.</w:t>
      </w:r>
    </w:p>
    <w:p>
      <w:pPr>
        <w:pStyle w:val="Compact"/>
        <w:numPr>
          <w:ilvl w:val="0"/>
          <w:numId w:val="1020"/>
        </w:numPr>
      </w:pPr>
      <w:r>
        <w:t xml:space="preserve">If the credential was pushed, rotate the credential at the provider immediately.</w:t>
      </w:r>
    </w:p>
    <w:p>
      <w:pPr>
        <w:pStyle w:val="Compact"/>
        <w:numPr>
          <w:ilvl w:val="0"/>
          <w:numId w:val="1020"/>
        </w:numPr>
      </w:pPr>
      <w:r>
        <w:t xml:space="preserve">Audit git history for the leaked value's presence.</w:t>
      </w:r>
    </w:p>
    <w:p>
      <w:pPr>
        <w:pStyle w:val="Compact"/>
        <w:numPr>
          <w:ilvl w:val="0"/>
          <w:numId w:val="1020"/>
        </w:numPr>
      </w:pPr>
      <w:r>
        <w:t xml:space="preserve">Document in</w:t>
      </w:r>
      <w:r>
        <w:t xml:space="preserve"> </w:t>
      </w:r>
      <w:r>
        <w:rPr>
          <w:rStyle w:val="VerbatimChar"/>
        </w:rPr>
        <w:t xml:space="preserve">docs/audit/credential_leak_&lt;date&gt;.md</w:t>
      </w:r>
      <w:r>
        <w:t xml:space="preserve">.</w:t>
      </w:r>
    </w:p>
    <w:p>
      <w:pPr>
        <w:pStyle w:val="FirstParagraph"/>
      </w:pPr>
      <w:r>
        <w:rPr>
          <w:b/>
          <w:bCs/>
        </w:rPr>
        <w:t xml:space="preserve">Level 2 — Suspicious Nano-Task Detected:</w:t>
      </w:r>
    </w:p>
    <w:p>
      <w:pPr>
        <w:pStyle w:val="Compact"/>
        <w:numPr>
          <w:ilvl w:val="0"/>
          <w:numId w:val="1021"/>
        </w:numPr>
      </w:pPr>
      <w:r>
        <w:t xml:space="preserve">Implementation gate's loop detection fires.</w:t>
      </w:r>
    </w:p>
    <w:p>
      <w:pPr>
        <w:pStyle w:val="Compact"/>
        <w:numPr>
          <w:ilvl w:val="0"/>
          <w:numId w:val="1021"/>
        </w:numPr>
      </w:pPr>
      <w:r>
        <w:t xml:space="preserve">The nano-task is marked</w:t>
      </w:r>
      <w:r>
        <w:t xml:space="preserve"> </w:t>
      </w:r>
      <w:r>
        <w:rPr>
          <w:rStyle w:val="VerbatimChar"/>
        </w:rPr>
        <w:t xml:space="preserve">BLOCKED</w:t>
      </w:r>
      <w:r>
        <w:t xml:space="preserve"> </w:t>
      </w:r>
      <w:r>
        <w:t xml:space="preserve">(not crashed — different recovery path).</w:t>
      </w:r>
    </w:p>
    <w:p>
      <w:pPr>
        <w:pStyle w:val="Compact"/>
        <w:numPr>
          <w:ilvl w:val="0"/>
          <w:numId w:val="1021"/>
        </w:numPr>
      </w:pPr>
      <w:r>
        <w:t xml:space="preserve">Systematic debugging is auto-activated per §11.4.102(D).</w:t>
      </w:r>
    </w:p>
    <w:p>
      <w:pPr>
        <w:pStyle w:val="Compact"/>
        <w:numPr>
          <w:ilvl w:val="0"/>
          <w:numId w:val="1021"/>
        </w:numPr>
      </w:pPr>
      <w:r>
        <w:t xml:space="preserve">The task's source, the test, and the DAG path are manually reviewed.</w:t>
      </w:r>
    </w:p>
    <w:p>
      <w:pPr>
        <w:pStyle w:val="Compact"/>
        <w:numPr>
          <w:ilvl w:val="0"/>
          <w:numId w:val="1021"/>
        </w:numPr>
      </w:pPr>
      <w:r>
        <w:t xml:space="preserve">If confirmed malicious: isolate the subagent that created it, revoke its credentials, audit all its other tasks.</w:t>
      </w:r>
    </w:p>
    <w:p>
      <w:pPr>
        <w:pStyle w:val="Compact"/>
        <w:numPr>
          <w:ilvl w:val="0"/>
          <w:numId w:val="1021"/>
        </w:numPr>
      </w:pPr>
      <w:r>
        <w:t xml:space="preserve">If false positive: adjust loop detection threshold, record the finding.</w:t>
      </w:r>
    </w:p>
    <w:p>
      <w:pPr>
        <w:pStyle w:val="FirstParagraph"/>
      </w:pPr>
      <w:r>
        <w:rPr>
          <w:b/>
          <w:bCs/>
        </w:rPr>
        <w:t xml:space="preserve">Level 3 — Container Escape or Host Compromise:</w:t>
      </w:r>
    </w:p>
    <w:p>
      <w:pPr>
        <w:pStyle w:val="Compact"/>
        <w:numPr>
          <w:ilvl w:val="0"/>
          <w:numId w:val="1022"/>
        </w:numPr>
      </w:pPr>
      <w:r>
        <w:t xml:space="preserve">Isolate the affected host from the network immediately.</w:t>
      </w:r>
    </w:p>
    <w:p>
      <w:pPr>
        <w:pStyle w:val="Compact"/>
        <w:numPr>
          <w:ilvl w:val="0"/>
          <w:numId w:val="1022"/>
        </w:numPr>
      </w:pPr>
      <w:r>
        <w:t xml:space="preserve">Stop all running containers on that host.</w:t>
      </w:r>
    </w:p>
    <w:p>
      <w:pPr>
        <w:pStyle w:val="Compact"/>
        <w:numPr>
          <w:ilvl w:val="0"/>
          <w:numId w:val="1022"/>
        </w:numPr>
      </w:pPr>
      <w:r>
        <w:t xml:space="preserve">Preserve forensic evidence: container logs, audit logs, filesystem snapshots.</w:t>
      </w:r>
    </w:p>
    <w:p>
      <w:pPr>
        <w:pStyle w:val="Compact"/>
        <w:numPr>
          <w:ilvl w:val="0"/>
          <w:numId w:val="1022"/>
        </w:numPr>
      </w:pPr>
      <w:r>
        <w:t xml:space="preserve">Investigate the escape vector (kernel vulnerability? misconfiguration?).</w:t>
      </w:r>
    </w:p>
    <w:p>
      <w:pPr>
        <w:pStyle w:val="Compact"/>
        <w:numPr>
          <w:ilvl w:val="0"/>
          <w:numId w:val="1022"/>
        </w:numPr>
      </w:pPr>
      <w:r>
        <w:t xml:space="preserve">Patch and redeploy.</w:t>
      </w:r>
    </w:p>
    <w:p>
      <w:pPr>
        <w:pStyle w:val="Compact"/>
        <w:numPr>
          <w:ilvl w:val="0"/>
          <w:numId w:val="1022"/>
        </w:numPr>
      </w:pPr>
      <w:r>
        <w:t xml:space="preserve">Full post-incident audit per §11.4.138 (what assertion should have caught this?).</w:t>
      </w:r>
    </w:p>
    <w:p>
      <w:pPr>
        <w:pStyle w:val="FirstParagraph"/>
      </w:pPr>
      <w:r>
        <w:rPr>
          <w:b/>
          <w:bCs/>
        </w:rPr>
        <w:t xml:space="preserve">Level 4 — Model Poisoning or Provider Compromise:</w:t>
      </w:r>
    </w:p>
    <w:p>
      <w:pPr>
        <w:pStyle w:val="Compact"/>
        <w:numPr>
          <w:ilvl w:val="0"/>
          <w:numId w:val="1023"/>
        </w:numPr>
      </w:pPr>
      <w:r>
        <w:t xml:space="preserve">Model integrity check fires (hash mismatch).</w:t>
      </w:r>
    </w:p>
    <w:p>
      <w:pPr>
        <w:pStyle w:val="Compact"/>
        <w:numPr>
          <w:ilvl w:val="0"/>
          <w:numId w:val="1023"/>
        </w:numPr>
      </w:pPr>
      <w:r>
        <w:t xml:space="preserve">The compromised model is quarantined (moved, not deleted — preserve for forensics).</w:t>
      </w:r>
    </w:p>
    <w:p>
      <w:pPr>
        <w:pStyle w:val="Compact"/>
        <w:numPr>
          <w:ilvl w:val="0"/>
          <w:numId w:val="1023"/>
        </w:numPr>
      </w:pPr>
      <w:r>
        <w:t xml:space="preserve">All recent inference results using that model are flagged for re-verification.</w:t>
      </w:r>
    </w:p>
    <w:p>
      <w:pPr>
        <w:pStyle w:val="Compact"/>
        <w:numPr>
          <w:ilvl w:val="0"/>
          <w:numId w:val="1023"/>
        </w:numPr>
      </w:pPr>
      <w:r>
        <w:t xml:space="preserve">The known-good model is restored from backup (hash-verified).</w:t>
      </w:r>
    </w:p>
    <w:p>
      <w:pPr>
        <w:pStyle w:val="Compact"/>
        <w:numPr>
          <w:ilvl w:val="0"/>
          <w:numId w:val="1023"/>
        </w:numPr>
      </w:pPr>
      <w:r>
        <w:t xml:space="preserve">If a cloud provider is the source: revoke API keys, rotate, investigate with provider.</w:t>
      </w:r>
    </w:p>
    <w:bookmarkEnd w:id="40"/>
    <w:bookmarkStart w:id="41" w:name="X72c28e8887e0a1fb3629e69992f71e077b4990a"/>
    <w:p>
      <w:pPr>
        <w:pStyle w:val="Heading3"/>
      </w:pPr>
      <w:r>
        <w:t xml:space="preserve">6.3 Post-Incident Obligations</w:t>
      </w:r>
    </w:p>
    <w:p>
      <w:pPr>
        <w:pStyle w:val="FirstParagraph"/>
      </w:pPr>
      <w:r>
        <w:t xml:space="preserve">Per §11.4.138, every security incident MUST produce:</w:t>
      </w:r>
    </w:p>
    <w:p>
      <w:pPr>
        <w:pStyle w:val="Compact"/>
        <w:numPr>
          <w:ilvl w:val="0"/>
          <w:numId w:val="1024"/>
        </w:numPr>
      </w:pPr>
      <w:r>
        <w:t xml:space="preserve">A systematic-debugging root-cause analysis.</w:t>
      </w:r>
    </w:p>
    <w:p>
      <w:pPr>
        <w:pStyle w:val="Compact"/>
        <w:numPr>
          <w:ilvl w:val="0"/>
          <w:numId w:val="1024"/>
        </w:numPr>
      </w:pPr>
      <w:r>
        <w:t xml:space="preserve">A bluff-audit identifying the exact assertion/check that should have caught it.</w:t>
      </w:r>
    </w:p>
    <w:p>
      <w:pPr>
        <w:pStyle w:val="Compact"/>
        <w:numPr>
          <w:ilvl w:val="0"/>
          <w:numId w:val="1024"/>
        </w:numPr>
      </w:pPr>
      <w:r>
        <w:t xml:space="preserve">A permanent regression guard registered in the same commit as the fix.</w:t>
      </w:r>
    </w:p>
    <w:p>
      <w:pPr>
        <w:pStyle w:val="Compact"/>
        <w:numPr>
          <w:ilvl w:val="0"/>
          <w:numId w:val="1024"/>
        </w:numPr>
      </w:pPr>
      <w:r>
        <w:t xml:space="preserve">The bluff-audit committed under</w:t>
      </w:r>
      <w:r>
        <w:t xml:space="preserve"> </w:t>
      </w:r>
      <w:r>
        <w:rPr>
          <w:rStyle w:val="VerbatimChar"/>
        </w:rPr>
        <w:t xml:space="preserve">docs/research/security/&lt;incident&gt;_bluff_audit/</w:t>
      </w:r>
      <w:r>
        <w:t xml:space="preserve">.</w:t>
      </w:r>
    </w:p>
    <w:p>
      <w:r>
        <w:pict>
          <v:rect style="width:0;height:1.5pt" o:hralign="center" o:hrstd="t" o:hr="t"/>
        </w:pict>
      </w:r>
    </w:p>
    <w:p>
      <w:pPr>
        <w:pStyle w:val="FirstParagraph"/>
      </w:pPr>
      <w:r>
        <w:rPr>
          <w:b/>
          <w:bCs/>
        </w:rPr>
        <w:t xml:space="preserve">End of Security Architecture &amp; Threat Model.</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2026-10-11T22:24:48Z</dcterms:created>
  <dcterms:modified xsi:type="dcterms:W3CDTF">2026-10-11T22:24:48Z</dcterms:modified>
</cp:coreProperties>
</file>

<file path=docProps/custom.xml><?xml version="1.0" encoding="utf-8"?>
<Properties xmlns="http://schemas.openxmlformats.org/officeDocument/2006/custom-properties" xmlns:vt="http://schemas.openxmlformats.org/officeDocument/2006/docPropsVTypes"/>
</file>