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b1ea048f06e829b55d88d0840e5dd7e86c3e12"/>
    <w:p>
      <w:pPr>
        <w:pStyle w:val="Heading1"/>
      </w:pPr>
      <w:r>
        <w:t xml:space="preserve">Operator-supplied material #2 — "5 game changers" (2026-07-22)</w:t>
      </w:r>
    </w:p>
    <w:p>
      <w:pPr>
        <w:pStyle w:val="FirstParagraph"/>
      </w:pPr>
      <w:r>
        <w:t xml:space="preserve">Source: third-party AI transcript supplied by the operator as research material.</w:t>
      </w:r>
      <w:r>
        <w:t xml:space="preserve"> </w:t>
      </w:r>
      <w:r>
        <w:rPr>
          <w:b/>
          <w:bCs/>
        </w:rPr>
        <w:t xml:space="preserve">STATUS: UNVERIFIED CLAIMS.</w:t>
      </w:r>
      <w:r>
        <w:t xml:space="preserve"> </w:t>
      </w:r>
      <w:r>
        <w:t xml:space="preserve">Material #1 from the same source proved ~2/3 accurate,</w:t>
      </w:r>
      <w:r>
        <w:t xml:space="preserve"> </w:t>
      </w:r>
      <w:r>
        <w:t xml:space="preserve">~1/3 confabulated (fabricated CLI commands, a deprecated package, a package whose source</w:t>
      </w:r>
      <w:r>
        <w:t xml:space="preserve"> </w:t>
      </w:r>
      <w:r>
        <w:t xml:space="preserve">repo is deleted, and a hook example that would silently never block). Treat accordingly.</w:t>
      </w:r>
    </w:p>
    <w:p>
      <w:pPr>
        <w:pStyle w:val="BodyText"/>
      </w:pPr>
      <w:r>
        <w:rPr>
          <w:b/>
          <w:bCs/>
        </w:rPr>
        <w:t xml:space="preserve">Operator implementation constraint (binding):</w:t>
      </w:r>
      <w:r>
        <w:t xml:space="preserve"> </w:t>
      </w:r>
      <w:r>
        <w:t xml:space="preserve">any codebase we write to incorporate</w:t>
      </w:r>
      <w:r>
        <w:t xml:space="preserve"> </w:t>
      </w:r>
      <w:r>
        <w:t xml:space="preserve">this MUST be</w:t>
      </w:r>
      <w:r>
        <w:t xml:space="preserve"> </w:t>
      </w:r>
      <w:r>
        <w:rPr>
          <w:b/>
          <w:bCs/>
        </w:rPr>
        <w:t xml:space="preserve">bash scripts and Go</w:t>
      </w:r>
      <w:r>
        <w:t xml:space="preserve"> </w:t>
      </w:r>
      <w:r>
        <w:t xml:space="preserve">(Gin gonic for networking). The material's Python/JS</w:t>
      </w:r>
      <w:r>
        <w:t xml:space="preserve"> </w:t>
      </w:r>
      <w:r>
        <w:t xml:space="preserve">implementations are therefore reference-only, never adoption targets.</w:t>
      </w:r>
    </w:p>
    <w:p>
      <w:r>
        <w:pict>
          <v:rect style="width:0;height:1.5pt" o:hralign="center" o:hrstd="t" o:hr="t"/>
        </w:pict>
      </w:r>
    </w:p>
    <w:bookmarkStart w:id="9" w:name="Xa17e13b719e90c1041558e57e7ee02bbf63e74d"/>
    <w:p>
      <w:pPr>
        <w:pStyle w:val="Heading2"/>
      </w:pPr>
      <w:r>
        <w:t xml:space="preserve">GC-1 — Mutation Testing Gate ("kill fake tests")</w:t>
      </w:r>
    </w:p>
    <w:p>
      <w:pPr>
        <w:pStyle w:val="Compact"/>
        <w:numPr>
          <w:ilvl w:val="0"/>
          <w:numId w:val="1001"/>
        </w:numPr>
      </w:pPr>
      <w:r>
        <w:t xml:space="preserve">Claim: AI writes tests that pass on trivial implementations; mutation testing flips this.</w:t>
      </w:r>
    </w:p>
    <w:p>
      <w:pPr>
        <w:pStyle w:val="Compact"/>
        <w:numPr>
          <w:ilvl w:val="0"/>
          <w:numId w:val="1001"/>
        </w:numPr>
      </w:pPr>
      <w:r>
        <w:t xml:space="preserve">Mechanism: inject mutants (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drop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</w:t>
      </w:r>
      <w:r>
        <w:t xml:space="preserve">); tests must KILL 100% of mutants.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rule claimed: ZERO surviving mutants; feature not complete until 100% kill.</w:t>
      </w:r>
    </w:p>
    <w:p>
      <w:pPr>
        <w:pStyle w:val="Compact"/>
        <w:numPr>
          <w:ilvl w:val="0"/>
          <w:numId w:val="1001"/>
        </w:numPr>
      </w:pPr>
      <w:r>
        <w:t xml:space="preserve">Named tooling:</w:t>
      </w:r>
      <w:r>
        <w:t xml:space="preserve"> </w:t>
      </w:r>
      <w:r>
        <w:rPr>
          <w:rStyle w:val="VerbatimChar"/>
        </w:rPr>
        <w:t xml:space="preserve">stryker-js</w:t>
      </w:r>
      <w:r>
        <w:t xml:space="preserve"> </w:t>
      </w:r>
      <w:r>
        <w:t xml:space="preserve">(JS/TS),</w:t>
      </w:r>
      <w:r>
        <w:t xml:space="preserve"> </w:t>
      </w:r>
      <w:r>
        <w:rPr>
          <w:rStyle w:val="VerbatimChar"/>
        </w:rPr>
        <w:t xml:space="preserve">mutmut</w:t>
      </w:r>
      <w:r>
        <w:t xml:space="preserve"> </w:t>
      </w:r>
      <w:r>
        <w:t xml:space="preserve">(Python), thresholds</w:t>
      </w:r>
      <w:r>
        <w:t xml:space="preserve"> </w:t>
      </w:r>
      <w:r>
        <w:rPr>
          <w:rStyle w:val="VerbatimChar"/>
        </w:rPr>
        <w:t xml:space="preserve">break: 100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Integration claimed: PreToolUse hook running stryker on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; a</w:t>
      </w:r>
      <w:r>
        <w:t xml:space="preserve"> </w:t>
      </w:r>
      <w:r>
        <w:rPr>
          <w:rStyle w:val="VerbatimChar"/>
        </w:rPr>
        <w:t xml:space="preserve">fix_mutants.sh</w:t>
      </w:r>
      <w:r>
        <w:t xml:space="preserve"> </w:t>
      </w:r>
      <w:r>
        <w:t xml:space="preserve">loop feeding surviving mutants back to</w:t>
      </w:r>
      <w:r>
        <w:t xml:space="preserve"> </w:t>
      </w:r>
      <w:r>
        <w:rPr>
          <w:rStyle w:val="VerbatimChar"/>
        </w:rPr>
        <w:t xml:space="preserve">claude --print</w:t>
      </w:r>
      <w:r>
        <w:t xml:space="preserve">.</w:t>
      </w:r>
    </w:p>
    <w:bookmarkEnd w:id="9"/>
    <w:bookmarkStart w:id="10" w:name="X984bc3e19669593ca8503d517869138c4045bef"/>
    <w:p>
      <w:pPr>
        <w:pStyle w:val="Heading2"/>
      </w:pPr>
      <w:r>
        <w:t xml:space="preserve">GC-2 — Adversarial "Saboteur" agent (red-team loop)</w:t>
      </w:r>
    </w:p>
    <w:p>
      <w:pPr>
        <w:pStyle w:val="Compact"/>
        <w:numPr>
          <w:ilvl w:val="0"/>
          <w:numId w:val="1002"/>
        </w:numPr>
      </w:pPr>
      <w:r>
        <w:t xml:space="preserve">Claim: a dedicated agent whose sole KPI is BREAKING the builder's work, run BEFORE "done".</w:t>
      </w:r>
    </w:p>
    <w:p>
      <w:pPr>
        <w:pStyle w:val="Compact"/>
        <w:numPr>
          <w:ilvl w:val="0"/>
          <w:numId w:val="1002"/>
        </w:numPr>
      </w:pPr>
      <w:r>
        <w:t xml:space="preserve">Mechanism: fuzzing, race conditions, state corruption, resource exhaustion, dependency</w:t>
      </w:r>
      <w:r>
        <w:t xml:space="preserve"> </w:t>
      </w:r>
      <w:r>
        <w:t xml:space="preserve">failure injection. Gate: 100+ disruptive cases with no crash; any crash → builder restarts loop.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Claimed success criterion: the Saboteur has FAILED if it finds 0 failures ("try harder").</w:t>
      </w:r>
    </w:p>
    <w:p>
      <w:pPr>
        <w:pStyle w:val="Compact"/>
        <w:numPr>
          <w:ilvl w:val="0"/>
          <w:numId w:val="1002"/>
        </w:numPr>
      </w:pPr>
      <w:r>
        <w:t xml:space="preserve">Named:</w:t>
      </w:r>
      <w:r>
        <w:t xml:space="preserve"> </w:t>
      </w:r>
      <w:r>
        <w:rPr>
          <w:rStyle w:val="VerbatimChar"/>
        </w:rPr>
        <w:t xml:space="preserve">.claude/agents/Saboteur.md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adversarial_runner.py</w:t>
      </w:r>
      <w:r>
        <w:t xml:space="preserve"> </w:t>
      </w:r>
      <w:r>
        <w:t xml:space="preserve">fuzz harness, "CodeHacker framework".</w:t>
      </w:r>
    </w:p>
    <w:bookmarkEnd w:id="10"/>
    <w:bookmarkStart w:id="11" w:name="Xcfa2bda0b1dd6f25e6b1b2637b98288ca048292"/>
    <w:p>
      <w:pPr>
        <w:pStyle w:val="Heading2"/>
      </w:pPr>
      <w:r>
        <w:t xml:space="preserve">GC-3 — Semantic contract checking via vector RAG ("Achilles heel scan")</w:t>
      </w:r>
    </w:p>
    <w:p>
      <w:pPr>
        <w:pStyle w:val="Compact"/>
        <w:numPr>
          <w:ilvl w:val="0"/>
          <w:numId w:val="1003"/>
        </w:numPr>
      </w:pPr>
      <w:r>
        <w:t xml:space="preserve">Claim: code can be syntactically fine but violate implicit architectural contracts.</w:t>
      </w:r>
    </w:p>
    <w:p>
      <w:pPr>
        <w:pStyle w:val="Compact"/>
        <w:numPr>
          <w:ilvl w:val="0"/>
          <w:numId w:val="1003"/>
        </w:numPr>
      </w:pPr>
      <w:r>
        <w:t xml:space="preserve">Mechanism: vectorise new code's call graph/imports/data flow; query a RAG DB of ADRs and</w:t>
      </w:r>
      <w:r>
        <w:t xml:space="preserve"> </w:t>
      </w:r>
      <w:r>
        <w:t xml:space="preserve">known anti-patterns;</w:t>
      </w:r>
      <w:r>
        <w:t xml:space="preserve"> </w:t>
      </w:r>
      <w:r>
        <w:rPr>
          <w:b/>
          <w:bCs/>
        </w:rPr>
        <w:t xml:space="preserve">block if cosine similarity &gt; 0.85 (elsewhere stated as distance &lt; 0.3)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Named:</w:t>
      </w:r>
      <w:r>
        <w:t xml:space="preserve"> </w:t>
      </w:r>
      <w:r>
        <w:rPr>
          <w:rStyle w:val="VerbatimChar"/>
        </w:rPr>
        <w:t xml:space="preserve">chromadb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all-MiniLM-L6-v2</w:t>
      </w:r>
      <w:r>
        <w:t xml:space="preserve">),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archgate</w:t>
      </w:r>
      <w:r>
        <w:t xml:space="preserve"> </w:t>
      </w:r>
      <w:r>
        <w:t xml:space="preserve">(dotnet tool).</w:t>
      </w:r>
    </w:p>
    <w:bookmarkEnd w:id="11"/>
    <w:bookmarkStart w:id="12" w:name="X5e268514009c0319e5b6d4cd17d4ca08731cdff"/>
    <w:p>
      <w:pPr>
        <w:pStyle w:val="Heading2"/>
      </w:pPr>
      <w:r>
        <w:t xml:space="preserve">GC-4 — Progressive Atomic Delivery ("Zeno compiler")</w:t>
      </w:r>
    </w:p>
    <w:p>
      <w:pPr>
        <w:pStyle w:val="Compact"/>
        <w:numPr>
          <w:ilvl w:val="0"/>
          <w:numId w:val="1004"/>
        </w:numPr>
      </w:pPr>
      <w:r>
        <w:t xml:space="preserve">Claim: force sub-50-line shippable units; each must compile in isolation, pass tests in a</w:t>
      </w:r>
      <w:r>
        <w:t xml:space="preserve"> </w:t>
      </w:r>
      <w:r>
        <w:t xml:space="preserve">clean sandbox, and do one real CRUD against a live staging DB via MCP.</w:t>
      </w:r>
    </w:p>
    <w:p>
      <w:pPr>
        <w:pStyle w:val="Compact"/>
        <w:numPr>
          <w:ilvl w:val="0"/>
          <w:numId w:val="1004"/>
        </w:numPr>
      </w:pPr>
      <w:r>
        <w:t xml:space="preserve">Gate: if unit N fails, the AI may not start unit N+1; session halts.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Claimed effect: "cuts false success by over 90% in internal trials"</w:t>
      </w:r>
      <w:r>
        <w:t xml:space="preserve"> </w:t>
      </w:r>
      <w:r>
        <w:t xml:space="preserve">(no citation given).</w:t>
      </w:r>
    </w:p>
    <w:p>
      <w:pPr>
        <w:pStyle w:val="Compact"/>
        <w:numPr>
          <w:ilvl w:val="0"/>
          <w:numId w:val="1004"/>
        </w:numPr>
      </w:pPr>
      <w:r>
        <w:t xml:space="preserve">Also claimed: block commits &gt;5 files, &gt;50 lines per file.</w:t>
      </w:r>
    </w:p>
    <w:bookmarkEnd w:id="12"/>
    <w:bookmarkStart w:id="13" w:name="X98ade042475148aa40623af8295095aae1d9ba1"/>
    <w:p>
      <w:pPr>
        <w:pStyle w:val="Heading2"/>
      </w:pPr>
      <w:r>
        <w:t xml:space="preserve">GC-5 — Live telemetry shadowing (production reality check)</w:t>
      </w:r>
    </w:p>
    <w:p>
      <w:pPr>
        <w:pStyle w:val="Compact"/>
        <w:numPr>
          <w:ilvl w:val="0"/>
          <w:numId w:val="1005"/>
        </w:numPr>
      </w:pPr>
      <w:r>
        <w:t xml:space="preserve">Claim: deploy candidate to a shadow env, mirror 1% of real production traffic, diff responses.</w:t>
      </w:r>
    </w:p>
    <w:p>
      <w:pPr>
        <w:pStyle w:val="Compact"/>
        <w:numPr>
          <w:ilvl w:val="0"/>
          <w:numId w:val="1005"/>
        </w:numPr>
      </w:pPr>
      <w:r>
        <w:t xml:space="preserve">Gate: 10,000 shadow requests over 24h at &lt;0.1% deviation before QA.</w:t>
      </w:r>
    </w:p>
    <w:p>
      <w:pPr>
        <w:pStyle w:val="Compact"/>
        <w:numPr>
          <w:ilvl w:val="0"/>
          <w:numId w:val="1005"/>
        </w:numPr>
      </w:pPr>
      <w:r>
        <w:t xml:space="preserve">Named: Istio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/</w:t>
      </w:r>
      <w:r>
        <w:rPr>
          <w:rStyle w:val="VerbatimChar"/>
        </w:rPr>
        <w:t xml:space="preserve">mirrorPercent</w:t>
      </w:r>
      <w:r>
        <w:t xml:space="preserve">, k8s shadow deployment, an MCP server exposing</w:t>
      </w:r>
      <w:r>
        <w:t xml:space="preserve"> </w:t>
      </w:r>
      <w:r>
        <w:rPr>
          <w:rStyle w:val="VerbatimChar"/>
        </w:rPr>
        <w:t xml:space="preserve">get_shadow_report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get_shadow_failures</w:t>
      </w:r>
      <w:r>
        <w:t xml:space="preserve"> </w:t>
      </w:r>
      <w:r>
        <w:t xml:space="preserve">to the agent.</w:t>
      </w:r>
    </w:p>
    <w:bookmarkEnd w:id="13"/>
    <w:bookmarkStart w:id="14" w:name="unified-pipeline-claimed"/>
    <w:p>
      <w:pPr>
        <w:pStyle w:val="Heading2"/>
      </w:pPr>
      <w:r>
        <w:t xml:space="preserve">Unified pipeline claimed</w:t>
      </w:r>
    </w:p>
    <w:p>
      <w:pPr>
        <w:pStyle w:val="FirstParagraph"/>
      </w:pPr>
      <w:r>
        <w:t xml:space="preserve">Plan (GC-3) → Build (GC-4) → Self-test (GC-1) → Harden (GC-2) → Stage (GC-5) →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.</w:t>
      </w:r>
      <w:r>
        <w:t xml:space="preserve"> </w:t>
      </w:r>
      <w:r>
        <w:t xml:space="preserve">Claimed: "the system literally cannot produce a false green light".</w:t>
      </w:r>
      <w:r>
        <w:t xml:space="preserve"> </w:t>
      </w:r>
      <w:r>
        <w:t xml:space="preserve">Setup shown as</w:t>
      </w:r>
      <w:r>
        <w:t xml:space="preserve"> </w:t>
      </w:r>
      <w:r>
        <w:rPr>
          <w:rStyle w:val="VerbatimChar"/>
        </w:rPr>
        <w:t xml:space="preserve">git clone https://github.com/your-org/zero-bluff-gates.git</w:t>
      </w:r>
      <w:r>
        <w:t xml:space="preserve"> </w:t>
      </w:r>
      <w:r>
        <w:t xml:space="preserve">— a PLACEHOLDER, not a real repo.</w:t>
      </w:r>
    </w:p>
    <w:p>
      <w:r>
        <w:pict>
          <v:rect style="width:0;height:1.5pt" o:hralign="center" o:hrstd="t" o:hr="t"/>
        </w:pict>
      </w:r>
    </w:p>
    <w:bookmarkEnd w:id="14"/>
    <w:bookmarkStart w:id="15" w:name="X40650fc620320a2bd00170e3c823983fb8b74d9"/>
    <w:p>
      <w:pPr>
        <w:pStyle w:val="Heading2"/>
      </w:pPr>
      <w:r>
        <w:t xml:space="preserve">Conductor's pre-flagged concerns (verify, do not assume)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$CLAUDE_TOOL_INPUT</w:t>
      </w:r>
      <w:r>
        <w:rPr>
          <w:b/>
          <w:bCs/>
        </w:rPr>
        <w:t xml:space="preserve"> </w:t>
      </w:r>
      <w:r>
        <w:rPr>
          <w:b/>
          <w:bCs/>
        </w:rPr>
        <w:t xml:space="preserve">hook pattern appears AGAIN</w:t>
      </w:r>
      <w:r>
        <w:t xml:space="preserve"> </w:t>
      </w:r>
      <w:r>
        <w:t xml:space="preserve">(GC-1's PreToolUse). Material #1's</w:t>
      </w:r>
      <w:r>
        <w:t xml:space="preserve"> </w:t>
      </w:r>
      <w:r>
        <w:t xml:space="preserve">identical pattern was PROVEN to silently never block — a fabricated guard that is itself the</w:t>
      </w:r>
      <w:r>
        <w:t xml:space="preserve"> </w:t>
      </w:r>
      <w:r>
        <w:t xml:space="preserve">§11.4.201 false-negative shape. Assume the same until re-proven.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"100% mutation kill" contradicts measured industry practice.</w:t>
      </w:r>
      <w:r>
        <w:t xml:space="preserve"> </w:t>
      </w:r>
      <w:r>
        <w:t xml:space="preserve">Our own Phase 2 research</w:t>
      </w:r>
      <w:r>
        <w:t xml:space="preserve"> </w:t>
      </w:r>
      <w:r>
        <w:t xml:space="preserve">found Google runs mutation testing</w:t>
      </w:r>
      <w:r>
        <w:t xml:space="preserve"> </w:t>
      </w:r>
      <w:r>
        <w:rPr>
          <w:b/>
          <w:bCs/>
        </w:rPr>
        <w:t xml:space="preserve">diff-scoped at review, never whole-corpus</w:t>
      </w:r>
      <w:r>
        <w:t xml:space="preserve"> </w:t>
      </w:r>
      <w:r>
        <w:t xml:space="preserve">(TSE'22).</w:t>
      </w:r>
      <w:r>
        <w:t xml:space="preserve"> </w:t>
      </w:r>
      <w:r>
        <w:t xml:space="preserve">A 100% whole-corpus threshold is plausibly unachievable and gaming-inducing. Resolve this.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Cosine-similarity as a blocking gate (GC-3)</w:t>
      </w:r>
      <w:r>
        <w:t xml:space="preserve"> </w:t>
      </w:r>
      <w:r>
        <w:t xml:space="preserve">is a §11.4.201 false-positive generator by</w:t>
      </w:r>
      <w:r>
        <w:t xml:space="preserve"> </w:t>
      </w:r>
      <w:r>
        <w:t xml:space="preserve">construction; arbitrary thresholds (0.85 / 0.3) with no calibration. A gate that misfires</w:t>
      </w:r>
      <w:r>
        <w:t xml:space="preserve"> </w:t>
      </w:r>
      <w:r>
        <w:t xml:space="preserve">loses its trust budget (Phase 2: measured 90% override rates on mis-calibrated fleets).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50-line atomic limit (GC-4)</w:t>
      </w:r>
      <w:r>
        <w:t xml:space="preserve"> </w:t>
      </w:r>
      <w:r>
        <w:t xml:space="preserve">is an arbitrary magic number presented as a law, and the</w:t>
      </w:r>
      <w:r>
        <w:t xml:space="preserve"> </w:t>
      </w:r>
      <w:r>
        <w:t xml:space="preserve">"&gt;90% reduction in internal trials" claim carries no citation. Both need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GC-5 may be largely INAPPLICABLE to our domain.</w:t>
      </w:r>
      <w:r>
        <w:t xml:space="preserve"> </w:t>
      </w:r>
      <w:r>
        <w:t xml:space="preserve">We ship FIRMWARE to physical devices;</w:t>
      </w:r>
      <w:r>
        <w:t xml:space="preserve"> </w:t>
      </w:r>
      <w:r>
        <w:t xml:space="preserve">there is no stream of production HTTP requests to mirror. Ask instead: what is the firmware</w:t>
      </w:r>
      <w:r>
        <w:t xml:space="preserve"> </w:t>
      </w:r>
      <w:r>
        <w:t xml:space="preserve">analogue of shadow traffic, and does one exist that is not a fantasy?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GC-1 and GC-2 map onto things we ALREADY have</w:t>
      </w:r>
      <w:r>
        <w:t xml:space="preserve"> </w:t>
      </w:r>
      <w:r>
        <w:t xml:space="preserve">— §1.1 paired mutations (hand-authored</w:t>
      </w:r>
      <w:r>
        <w:t xml:space="preserve"> </w:t>
      </w:r>
      <w:r>
        <w:t xml:space="preserve">per gate) and §11.4.85 stress+chaos. The question is whether automated/whole-corpus mutation</w:t>
      </w:r>
      <w:r>
        <w:t xml:space="preserve"> </w:t>
      </w:r>
      <w:r>
        <w:t xml:space="preserve">is a genuine upgrade over hand-authored per-gate mutation, and whether an adversarial agent</w:t>
      </w:r>
      <w:r>
        <w:t xml:space="preserve"> </w:t>
      </w:r>
      <w:r>
        <w:t xml:space="preserve">binds where §11.4.85 currently prescribes.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2026-10-11T22:25:05Z</dcterms:created>
  <dcterms:modified xsi:type="dcterms:W3CDTF">2026-10-11T22:25:05Z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