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67f08cf9968194f18a5df26eecdf38c3b69dd7"/>
    <w:p>
      <w:pPr>
        <w:pStyle w:val="Heading1"/>
      </w:pPr>
      <w:r>
        <w:t xml:space="preserve">SOL-02 — Coverage-Aware Verdict Semantics at the Release Seam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2026-07-22T20:50:00Z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PC-2 (absence ≡ verification), PC-7 (blocking half — registered-but-never-executed guards can no longer satisfy a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release-tag (blocking) · build (advisory reporting of the same computation)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poc/sol02_verdict_coverage/</w:t>
              </w:r>
            </w:hyperlink>
            <w:r>
              <w:t xml:space="preserve"> </w:t>
            </w:r>
            <w:r>
              <w:t xml:space="preserve">— GREEN 5/5, RED-first (</w:t>
            </w:r>
            <w:r>
              <w:rPr>
                <w:rStyle w:val="VerbatimChar"/>
              </w:rPr>
              <w:t xml:space="preserve">evidence/RED.txt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evidence/GREEN.txt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§11.4.135 (verdict-coverage extension), §11.4.69</w:t>
            </w:r>
            <w:r>
              <w:t xml:space="preserve"> </w:t>
            </w:r>
            <w:r>
              <w:rPr>
                <w:rStyle w:val="VerbatimChar"/>
              </w:rPr>
              <w:t xml:space="preserve">artifact_not_yet_built</w:t>
            </w:r>
            <w:r>
              <w:t xml:space="preserve">, §11.4.3, §11.4.201(1)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t xml:space="preserve">The live incident [M9]:</w:t>
      </w:r>
      <w:r>
        <w:t xml:space="preserve"> </w:t>
      </w:r>
      <w:r>
        <w:rPr>
          <w:b/>
          <w:bCs/>
        </w:rPr>
        <w:t xml:space="preserve">61 registered guards → PASS 0 / FAIL 5 / PENDING 56 → exit 0 "not</w:t>
      </w:r>
      <w:r>
        <w:rPr>
          <w:b/>
          <w:bCs/>
        </w:rPr>
        <w:t xml:space="preserve"> </w:t>
      </w:r>
      <w:r>
        <w:rPr>
          <w:b/>
          <w:bCs/>
        </w:rPr>
        <w:t xml:space="preserve">blocked"</w:t>
      </w:r>
      <w:r>
        <w:t xml:space="preserve"> </w:t>
      </w:r>
      <w:r>
        <w:t xml:space="preserve">— the suite's exit code read only its FAIL count, so "never verified" and</w:t>
      </w:r>
      <w:r>
        <w:t xml:space="preserve"> </w:t>
      </w:r>
      <w:r>
        <w:t xml:space="preserve">"verified good" were the same colour.</w:t>
      </w:r>
    </w:p>
    <w:p>
      <w:pPr>
        <w:pStyle w:val="Compact"/>
        <w:numPr>
          <w:ilvl w:val="0"/>
          <w:numId w:val="1001"/>
        </w:numPr>
      </w:pPr>
      <w:r>
        <w:t xml:space="preserve">The release-tag tooling consulted the guard suite</w:t>
      </w:r>
      <w:r>
        <w:t xml:space="preserve"> </w:t>
      </w:r>
      <w:r>
        <w:rPr>
          <w:b/>
          <w:bCs/>
        </w:rPr>
        <w:t xml:space="preserve">zero times</w:t>
      </w:r>
      <w:r>
        <w:t xml:space="preserve"> </w:t>
      </w:r>
      <w:r>
        <w:t xml:space="preserve">[M10] — even the FAIL count</w:t>
      </w:r>
      <w:r>
        <w:t xml:space="preserve"> </w:t>
      </w:r>
      <w:r>
        <w:t xml:space="preserve">had no consumer at the moment of tagging.</w:t>
      </w:r>
    </w:p>
    <w:p>
      <w:pPr>
        <w:pStyle w:val="Compact"/>
        <w:numPr>
          <w:ilvl w:val="0"/>
          <w:numId w:val="1001"/>
        </w:numPr>
      </w:pPr>
      <w:r>
        <w:t xml:space="preserve">79 guards omit the evidence-init call, so their evidence artifact is silently never written</w:t>
      </w:r>
      <w:r>
        <w:t xml:space="preserve"> </w:t>
      </w:r>
      <w:r>
        <w:t xml:space="preserve">[M18] — evidence-absence again reading as no-signal.</w:t>
      </w:r>
    </w:p>
    <w:p>
      <w:pPr>
        <w:pStyle w:val="Compact"/>
        <w:numPr>
          <w:ilvl w:val="0"/>
          <w:numId w:val="1001"/>
        </w:numPr>
      </w:pPr>
      <w:r>
        <w:t xml:space="preserve">Industry-scale twin (R3.1, S31–S33):</w:t>
      </w:r>
      <w:r>
        <w:t xml:space="preserve"> </w:t>
      </w:r>
      <w:r>
        <w:rPr>
          <w:b/>
          <w:bCs/>
        </w:rPr>
        <w:t xml:space="preserve">GitHub treats a skipped required status check as</w:t>
      </w:r>
      <w:r>
        <w:rPr>
          <w:b/>
          <w:bCs/>
        </w:rPr>
        <w:t xml:space="preserve"> </w:t>
      </w:r>
      <w:r>
        <w:rPr>
          <w:b/>
          <w:bCs/>
        </w:rPr>
        <w:t xml:space="preserve">"Success"</w:t>
      </w:r>
      <w:r>
        <w:t xml:space="preserve"> </w:t>
      </w:r>
      <w:r>
        <w:t xml:space="preserve">— the identical defect class in the world's largest CI platform, patched by the</w:t>
      </w:r>
      <w:r>
        <w:t xml:space="preserve"> </w:t>
      </w:r>
      <w:r>
        <w:t xml:space="preserve">ecosystem with exactly this design (declare the required set independently of execution).</w:t>
      </w:r>
    </w:p>
    <w:p>
      <w:pPr>
        <w:pStyle w:val="Compact"/>
        <w:numPr>
          <w:ilvl w:val="0"/>
          <w:numId w:val="1001"/>
        </w:numPr>
      </w:pPr>
      <w:r>
        <w:t xml:space="preserve">Corpus 2 limit case: with no registry at all, a release titled "fully working" shipped ~11 h</w:t>
      </w:r>
      <w:r>
        <w:t xml:space="preserve"> </w:t>
      </w:r>
      <w:r>
        <w:t xml:space="preserve">before every router alias was measured bricked (corpus 2 §2.3) — nothing enumerated what was</w:t>
      </w:r>
      <w:r>
        <w:t xml:space="preserve"> </w:t>
      </w:r>
      <w:r>
        <w:t xml:space="preserve">supposed to have been verified.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One computation, consumed at two seams:</w:t>
      </w:r>
    </w:p>
    <w:p>
      <w:pPr>
        <w:pStyle w:val="SourceCode"/>
      </w:pPr>
      <w:r>
        <w:rPr>
          <w:rStyle w:val="VerbatimChar"/>
        </w:rPr>
        <w:t xml:space="preserve">uncovered = registered ∧ topology-present ∧ no-verdict-for-the-CANDIDATE-fingerprint</w:t>
      </w:r>
    </w:p>
    <w:p>
      <w:pPr>
        <w:pStyle w:val="FirstParagraph"/>
      </w:pPr>
      <w:r>
        <w:drawing>
          <wp:inline>
            <wp:extent cx="5334000" cy="3497035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2_verdict_coverage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Load-bearing properties, each fixed to a measured failure: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required set is declared independently of execution</w:t>
      </w:r>
      <w:r>
        <w:t xml:space="preserve"> </w:t>
      </w:r>
      <w:r>
        <w:t xml:space="preserve">(the registry), so absence is</w:t>
      </w:r>
      <w:r>
        <w:t xml:space="preserve"> </w:t>
      </w:r>
      <w:r>
        <w:t xml:space="preserve">computable — the R3.1 lesson. A guard that never ran cannot vanish from the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Verdicts are keyed to the candidate's artifact fingerprint.</w:t>
      </w:r>
      <w:r>
        <w:t xml:space="preserve"> </w:t>
      </w:r>
      <w:r>
        <w:t xml:space="preserve">A verdict on an older build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for this candidate (self-clearing, §11.4.135) — closing the PC-3 sub-case where</w:t>
      </w:r>
      <w:r>
        <w:t xml:space="preserve"> </w:t>
      </w:r>
      <w:r>
        <w:t xml:space="preserve">re-fixes landed in artifacts that were never flashed while old green carried forward.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vocabulary keeps three states three colours</w:t>
      </w:r>
      <w:r>
        <w:t xml:space="preserve">: FAIL (1) ≠ uncovered (3) ≠ green (0),</w:t>
      </w:r>
      <w:r>
        <w:t xml:space="preserve"> </w:t>
      </w:r>
      <w:r>
        <w:t xml:space="preserve">and a blind gate (empty registry, unreadable store) is 2 —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0. The gate</w:t>
      </w:r>
      <w:r>
        <w:t xml:space="preserve"> </w:t>
      </w:r>
      <w:r>
        <w:t xml:space="preserve">control-needles its own inputs (§11.4.201(7)(b)).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Topology-absent guards are enumerated exemptions, never blockers and never silence</w:t>
      </w:r>
      <w:r>
        <w:t xml:space="preserve"> </w:t>
      </w:r>
      <w:r>
        <w:t xml:space="preserve">— the</w:t>
      </w:r>
      <w:r>
        <w:t xml:space="preserve"> </w:t>
      </w:r>
      <w:r>
        <w:t xml:space="preserve">POC's negative-control case proves the gate does not commit the §11.4.201(1) FAIL-bluff that</w:t>
      </w:r>
      <w:r>
        <w:t xml:space="preserve"> </w:t>
      </w:r>
      <w:r>
        <w:t xml:space="preserve">a flat "PENDING always blocks" would be (the exact framing §11.4.135 rejected).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release seam must CALL it.</w:t>
      </w:r>
      <w:r>
        <w:t xml:space="preserve"> </w:t>
      </w:r>
      <w:r>
        <w:t xml:space="preserve">M10's zero-references is why this is specified as a</w:t>
      </w:r>
      <w:r>
        <w:t xml:space="preserve"> </w:t>
      </w:r>
      <w:r>
        <w:t xml:space="preserve">blocking call inside the tag tool, not a parallel report. (The consuming project landed this</w:t>
      </w:r>
      <w:r>
        <w:t xml:space="preserve"> </w:t>
      </w:r>
      <w:r>
        <w:t xml:space="preserve">wiring 2026-07-18 [M9/M10 remediation column]; the POC generalizes it for every consumer.)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rPr>
          <w:rStyle w:val="VerbatimChar"/>
        </w:rPr>
        <w:t xml:space="preserve">test_sol02.sh</w:t>
      </w:r>
      <w:r>
        <w:t xml:space="preserve">: RED (exit 1, artifact missing)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is the exact M9 incident replayed</w:t>
      </w:r>
      <w:r>
        <w:t xml:space="preserve">: 61 registered, 5 FAIL verdicts, 56 no-verdict — the</w:t>
      </w:r>
      <w:r>
        <w:t xml:space="preserve"> </w:t>
      </w:r>
      <w:r>
        <w:t xml:space="preserve">historical suite exited 0; the POC exits 1 and reports</w:t>
      </w:r>
      <w:r>
        <w:t xml:space="preserve"> </w:t>
      </w:r>
      <w:r>
        <w:rPr>
          <w:rStyle w:val="VerbatimChar"/>
        </w:rPr>
        <w:t xml:space="preserve">uncovered=56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 proves stale-fingerprint verdicts read as absence; E proves topology exemptions are</w:t>
      </w:r>
      <w:r>
        <w:t xml:space="preserve"> </w:t>
      </w:r>
      <w:r>
        <w:t xml:space="preserve">enumerated-not-blocking.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release can no longer be tagged while any registered, topology-present guard lacks a verdict</w:t>
      </w:r>
      <w:r>
        <w:t xml:space="preserve"> </w:t>
      </w:r>
      <w:r>
        <w:rPr>
          <w:b/>
          <w:bCs/>
        </w:rPr>
        <w:t xml:space="preserve">on the candidate artifact</w:t>
      </w:r>
      <w:r>
        <w:t xml:space="preserve"> </w:t>
      </w:r>
      <w:r>
        <w:t xml:space="preserve">— the 0-PASS/56-PENDING/exit-0 state and the "release tool never</w:t>
      </w:r>
      <w:r>
        <w:t xml:space="preserve"> </w:t>
      </w:r>
      <w:r>
        <w:t xml:space="preserve">asked" state are both unreachable once the tag tool's only path to a tag runs through this gate.</w:t>
      </w:r>
      <w:r>
        <w:t xml:space="preserve"> </w:t>
      </w:r>
      <w:r>
        <w:t xml:space="preserve">Combined with SOL-01 (an item cannot be</w:t>
      </w:r>
      <w: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without a verdict pair) the two seams close the</w:t>
      </w:r>
      <w:r>
        <w:t xml:space="preserve"> </w:t>
      </w:r>
      <w:r>
        <w:t xml:space="preserve">pincer: no done-claim without evidence, no release while evidence is missing for the candidate.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 quality.</w:t>
      </w:r>
      <w:r>
        <w:t xml:space="preserve"> </w:t>
      </w:r>
      <w:r>
        <w:t xml:space="preserve">A weak guard with a green verdict passes; oracle strength is SOL-04 +</w:t>
      </w:r>
      <w:r>
        <w:t xml:space="preserve"> </w:t>
      </w:r>
      <w:r>
        <w:t xml:space="preserve">§1.1 mutation territory (R1.2/R2.2: execution metrics don't predict detection — checking</w:t>
      </w:r>
      <w:r>
        <w:t xml:space="preserve"> </w:t>
      </w:r>
      <w:r>
        <w:t xml:space="preserve">metrics 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Registry completeness.</w:t>
      </w:r>
      <w:r>
        <w:t xml:space="preserve"> </w:t>
      </w:r>
      <w:r>
        <w:rPr>
          <w:rStyle w:val="VerbatimChar"/>
        </w:rPr>
        <w:t xml:space="preserve">uncovered</w:t>
      </w:r>
      <w:r>
        <w:t xml:space="preserve"> </w:t>
      </w:r>
      <w:r>
        <w:t xml:space="preserve">is computed against what is</w:t>
      </w:r>
      <w:r>
        <w:t xml:space="preserve"> </w:t>
      </w:r>
      <w:r>
        <w:rPr>
          <w:i/>
          <w:iCs/>
        </w:rPr>
        <w:t xml:space="preserve">registered</w:t>
      </w:r>
      <w:r>
        <w:t xml:space="preserve">; a defect</w:t>
      </w:r>
      <w:r>
        <w:t xml:space="preserve"> </w:t>
      </w:r>
      <w:r>
        <w:t xml:space="preserve">class with no registered guard is invisible here (that is SOL-01's C4 sweep + §11.4.135</w:t>
      </w:r>
      <w:r>
        <w:t xml:space="preserve"> </w:t>
      </w:r>
      <w:r>
        <w:t xml:space="preserve">adoption, and discovery pressure is SOL-09/§11.4.118).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Fingerprint integrity.</w:t>
      </w:r>
      <w:r>
        <w:t xml:space="preserve"> </w:t>
      </w:r>
      <w:r>
        <w:t xml:space="preserve">The gate trusts the candidate fingerprint it is handed; a caller</w:t>
      </w:r>
      <w:r>
        <w:t xml:space="preserve"> </w:t>
      </w:r>
      <w:r>
        <w:t xml:space="preserve">passing a stale fingerprint re-opens the hole. Integration must derive the fingerprint from</w:t>
      </w:r>
      <w:r>
        <w:t xml:space="preserve"> </w:t>
      </w:r>
      <w:r>
        <w:t xml:space="preserve">the artifact itself (read-from-target, §11.4.115(F)) — stated, not solved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topology map is trusted data.</w:t>
      </w:r>
      <w:r>
        <w:t xml:space="preserve"> </w:t>
      </w:r>
      <w:r>
        <w:t xml:space="preserve">A wrong map silently exempts a runnable guard; the map</w:t>
      </w:r>
      <w:r>
        <w:t xml:space="preserve"> </w:t>
      </w:r>
      <w:r>
        <w:t xml:space="preserve">is checked-in + reviewed (§11.4.135), and exemptions are enumerated in the release changelog</w:t>
      </w:r>
      <w:r>
        <w:t xml:space="preserve"> </w:t>
      </w:r>
      <w:r>
        <w:t xml:space="preserve">so a human can catch a wrong one — detective, not preventive.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2_verdict_coverag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2_verdict_coverag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2026-10-11T22:25:24Z</dcterms:created>
  <dcterms:modified xsi:type="dcterms:W3CDTF">2026-10-11T22:25:24Z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