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fk_cascade_probe--guide"/>
    <w:p>
      <w:pPr>
        <w:pStyle w:val="Heading1"/>
      </w:pPr>
      <w:r>
        <w:t xml:space="preserve">fk_cascade_probe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2026-09-26T13:02:00Z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constitution/scripts/codegraph/fk_cascade_probe.py</w:t>
      </w:r>
      <w:r>
        <w:t xml:space="preserve"> </w:t>
      </w:r>
      <w:r>
        <w:t xml:space="preserve">(288 lines). Citations below are</w:t>
      </w:r>
      <w:r>
        <w:t xml:space="preserve"> </w:t>
      </w:r>
      <w:r>
        <w:rPr>
          <w:rStyle w:val="VerbatimChar"/>
        </w:rPr>
        <w:t xml:space="preserve">fk_cascade_probe.py:&lt;line&gt;</w:t>
      </w:r>
      <w:r>
        <w:t xml:space="preserve">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scripts/codegraph/tests/test_fk_cascade_probe.py</w:t>
      </w:r>
      <w:r>
        <w:t xml:space="preserve"> </w:t>
      </w:r>
      <w:r>
        <w:t xml:space="preserve">(42 tests). Paired mutation harness:</w:t>
      </w:r>
      <w:r>
        <w:t xml:space="preserve"> </w:t>
      </w:r>
      <w:r>
        <w:rPr>
          <w:rStyle w:val="VerbatimChar"/>
        </w:rPr>
        <w:t xml:space="preserve">scripts/codegraph/tests/test_fk_cascade_probe_mutations.sh</w:t>
      </w:r>
      <w:r>
        <w:t xml:space="preserve"> </w:t>
      </w:r>
      <w:r>
        <w:t xml:space="preserve">(golden + 2 controls + 45 mutants).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read-only decision tool for ONE installed CodeGraph build: can its bulk-index windows fall into the FK-cascade</w:t>
      </w:r>
      <w:r>
        <w:t xml:space="preserve"> </w:t>
      </w:r>
      <w:r>
        <w:t xml:space="preserve">full-scan trap? The trap (header lines 8-21):</w:t>
      </w:r>
      <w:r>
        <w:t xml:space="preserve"> </w:t>
      </w:r>
      <w:r>
        <w:rPr>
          <w:rStyle w:val="VerbatimChar"/>
        </w:rPr>
        <w:t xml:space="preserve">nodes.id</w:t>
      </w:r>
      <w:r>
        <w:t xml:space="preserve"> </w:t>
      </w:r>
      <w:r>
        <w:t xml:space="preserve">is a primary key and the store path writes</w:t>
      </w:r>
      <w:r>
        <w:t xml:space="preserve"> </w:t>
      </w:r>
      <w:r>
        <w:rPr>
          <w:rStyle w:val="VerbatimChar"/>
        </w:rPr>
        <w:t xml:space="preserve">INSERT OR REPLACE INTO nodes</w:t>
      </w:r>
      <w:r>
        <w:t xml:space="preserve">, so a duplicate node id is a DELETE + INSERT;</w:t>
      </w:r>
      <w:r>
        <w:t xml:space="preserve"> </w:t>
      </w:r>
      <w:r>
        <w:rPr>
          <w:rStyle w:val="VerbatimChar"/>
        </w:rPr>
        <w:t xml:space="preserve">edges.source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edges.target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unresolved_refs.from_node_id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FOREIGN KEY ... REFERENCES nodes(id) ON DELETE CASCADE</w:t>
      </w:r>
      <w:r>
        <w:t xml:space="preserve"> </w:t>
      </w:r>
      <w:r>
        <w:t xml:space="preserve">and the store runs with</w:t>
      </w:r>
      <w:r>
        <w:t xml:space="preserve"> </w:t>
      </w:r>
      <w:r>
        <w:rPr>
          <w:rStyle w:val="VerbatimChar"/>
        </w:rPr>
        <w:t xml:space="preserve">PRAGMA foreign_keys = ON</w:t>
      </w:r>
      <w:r>
        <w:t xml:space="preserve">; during a fresh bulk index the indexer DROPs secondary indexes, and if the only index</w:t>
      </w:r>
      <w:r>
        <w:t xml:space="preserve"> </w:t>
      </w:r>
      <w:r>
        <w:t xml:space="preserve">serving a child FK column is among them, every duplicate-id REPLACE becomes a FULL SCAN of the child table. The header</w:t>
      </w:r>
      <w:r>
        <w:t xml:space="preserve"> </w:t>
      </w:r>
      <w:r>
        <w:t xml:space="preserve">quotes "2,223x slower at 1/6 scale" and a real 584,601-file run that stalled at 52% (lines 20-21); those two figures are</w:t>
      </w:r>
      <w:r>
        <w:t xml:space="preserve"> </w:t>
      </w:r>
      <w:r>
        <w:t xml:space="preserve">quoted from the header and were not re-measured for this guide (the measured comparison in</w:t>
      </w:r>
      <w:r>
        <w:t xml:space="preserve"> </w:t>
      </w:r>
      <w:r>
        <w:rPr>
          <w:b/>
          <w:bCs/>
        </w:rPr>
        <w:t xml:space="preserve">Last verified</w:t>
      </w:r>
      <w:r>
        <w:t xml:space="preserve"> </w:t>
      </w:r>
      <w:r>
        <w:t xml:space="preserve">below is</w:t>
      </w:r>
      <w:r>
        <w:t xml:space="preserve"> </w:t>
      </w:r>
      <w:r>
        <w:t xml:space="preserve">a separate, single-run observation).</w:t>
      </w:r>
    </w:p>
    <w:p>
      <w:pPr>
        <w:pStyle w:val="BodyText"/>
      </w:pPr>
      <w:r>
        <w:t xml:space="preserve">Two independent layers; exit 0 requires BOTH to agree with "safe" (header lines 23-30):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</w:t>
      </w:r>
      <w:r>
        <w:t xml:space="preserve"> </w:t>
      </w:r>
      <w:r>
        <w:t xml:space="preserve">(lines 127-138): parse the target's own</w:t>
      </w:r>
      <w:r>
        <w:t xml:space="preserve"> </w:t>
      </w:r>
      <w:r>
        <w:rPr>
          <w:rStyle w:val="VerbatimChar"/>
        </w:rPr>
        <w:t xml:space="preserve">db/schema.sql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, derive every FK child column of</w:t>
      </w:r>
      <w:r>
        <w:t xml:space="preserve"> </w:t>
      </w:r>
      <w:r>
        <w:rPr>
          <w:rStyle w:val="VerbatimChar"/>
        </w:rPr>
        <w:t xml:space="preserve">nodes(id)</w:t>
      </w:r>
      <w:r>
        <w:t xml:space="preserve">, and for each bulk window check that at least one index with that column LEFTMOST survives the window (a</w:t>
      </w:r>
      <w:r>
        <w:t xml:space="preserve"> </w:t>
      </w:r>
      <w:r>
        <w:t xml:space="preserve">never-dropped UNIQUE index counts).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MEASURED</w:t>
      </w:r>
      <w:r>
        <w:t xml:space="preserve"> </w:t>
      </w:r>
      <w:r>
        <w:t xml:space="preserve">(lines 197-236): build a scaled scratch DB from the target's own schema, recreate exactly the indexes that</w:t>
      </w:r>
      <w:r>
        <w:t xml:space="preserve"> </w:t>
      </w:r>
      <w:r>
        <w:t xml:space="preserve">survive each window, and time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 </w:t>
      </w:r>
      <w:r>
        <w:t xml:space="preserve">of an EXISTING node id with</w:t>
      </w:r>
      <w:r>
        <w:t xml:space="preserve"> </w:t>
      </w:r>
      <w:r>
        <w:rPr>
          <w:rStyle w:val="VerbatimChar"/>
        </w:rPr>
        <w:t xml:space="preserve">foreign_keys=ON</w:t>
      </w:r>
      <w:r>
        <w:t xml:space="preserve">.</w:t>
      </w:r>
    </w:p>
    <w:p>
      <w:pPr>
        <w:pStyle w:val="FirstParagraph"/>
      </w:pPr>
      <w:r>
        <w:t xml:space="preserve">It never opens, reads, or writes a live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 </w:t>
      </w:r>
      <w:r>
        <w:t xml:space="preserve">index and never runs the CodeGraph binary: its inputs are two text</w:t>
      </w:r>
      <w:r>
        <w:t xml:space="preserve"> </w:t>
      </w:r>
      <w:r>
        <w:t xml:space="preserve">files of the target and its only writes are one scratch SQLite DB (line 198) plus the optional evidence file.</w:t>
      </w:r>
    </w:p>
    <w:p>
      <w:pPr>
        <w:pStyle w:val="BodyText"/>
      </w:pPr>
      <w:r>
        <w:t xml:space="preserve">It is also a hard gate.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(the sanctioned single-writer entry) runs</w:t>
      </w:r>
      <w:r>
        <w:t xml:space="preserve"> </w:t>
      </w:r>
      <w:r>
        <w:rPr>
          <w:rStyle w:val="VerbatimChar"/>
        </w:rPr>
        <w:t xml:space="preserve">fk_cascade_probe.py --work-dir &lt;runs&gt;/probe --json-out &lt;runs&gt;/probe_verdict.json</w:t>
      </w:r>
      <w:r>
        <w:t xml:space="preserve"> </w:t>
      </w:r>
      <w:r>
        <w:t xml:space="preserve">when the patch tool reports "patch not</w:t>
      </w:r>
      <w:r>
        <w:t xml:space="preserve"> </w:t>
      </w:r>
      <w:r>
        <w:t xml:space="preserve">needed", and REFUSES to index with stock CodeGraph unless the probe exits 0 (</w:t>
      </w:r>
      <w:r>
        <w:rPr>
          <w:rStyle w:val="VerbatimChar"/>
        </w:rPr>
        <w:t xml:space="preserve">codegraph_safe.sh:469-471</w:t>
      </w:r>
      <w:r>
        <w:t xml:space="preserve">; documented in</w:t>
      </w:r>
      <w:r>
        <w:t xml:space="preserve"> </w:t>
      </w:r>
      <w:r>
        <w:rPr>
          <w:rStyle w:val="VerbatimChar"/>
        </w:rPr>
        <w:t xml:space="preserve">codegraph_safe.md</w:t>
      </w:r>
      <w:r>
        <w:t xml:space="preserve">). Exit 1 (HAZARD) and exit 2 (CANNOT_EVALUATE) therefore both block a bulk index.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python3</w:t>
      </w:r>
      <w:r>
        <w:t xml:space="preserve">, standard library only (imports lines 58-67).</w:t>
      </w:r>
    </w:p>
    <w:p>
      <w:pPr>
        <w:pStyle w:val="Compact"/>
        <w:numPr>
          <w:ilvl w:val="0"/>
          <w:numId w:val="1002"/>
        </w:numPr>
      </w:pPr>
      <w:r>
        <w:t xml:space="preserve">Default target resolution needs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root -g</w:t>
      </w:r>
      <w:r>
        <w:t xml:space="preserve">, line 83) and a global</w:t>
      </w:r>
      <w:r>
        <w:t xml:space="preserve"> </w:t>
      </w:r>
      <w:r>
        <w:rPr>
          <w:rStyle w:val="VerbatimChar"/>
        </w:rPr>
        <w:t xml:space="preserve">@colbymchenry/codegraph</w:t>
      </w:r>
      <w:r>
        <w:t xml:space="preserve"> </w:t>
      </w:r>
      <w:r>
        <w:t xml:space="preserve">install; pass</w:t>
      </w:r>
      <w:r>
        <w:t xml:space="preserve"> </w:t>
      </w:r>
      <w:r>
        <w:rPr>
          <w:rStyle w:val="VerbatimChar"/>
        </w:rPr>
        <w:t xml:space="preserve">--dist</w:t>
      </w:r>
      <w:r>
        <w:t xml:space="preserve"> </w:t>
      </w:r>
      <w:r>
        <w:t xml:space="preserve">to skip both.</w:t>
      </w:r>
    </w:p>
    <w:p>
      <w:pPr>
        <w:pStyle w:val="Compact"/>
        <w:numPr>
          <w:ilvl w:val="0"/>
          <w:numId w:val="1002"/>
        </w:numPr>
      </w:pPr>
      <w:r>
        <w:t xml:space="preserve">Scratch space for the measured layer: the header states ~0.5 GB at the default scale (line 51). Observed on this host</w:t>
      </w:r>
      <w:r>
        <w:t xml:space="preserve"> </w:t>
      </w:r>
      <w:r>
        <w:t xml:space="preserve">(tmpfs work dir): default-scale run 16-18 s wall clock, max resident set ~96 MB, work dir left empty afterwards.</w:t>
      </w:r>
    </w:p>
    <w:p>
      <w:pPr>
        <w:pStyle w:val="Compact"/>
        <w:numPr>
          <w:ilvl w:val="0"/>
          <w:numId w:val="1002"/>
        </w:numPr>
      </w:pPr>
      <w:r>
        <w:t xml:space="preserve">A DB library capable of</w:t>
      </w:r>
      <w:r>
        <w:t xml:space="preserve"> </w:t>
      </w:r>
      <w:r>
        <w:rPr>
          <w:rStyle w:val="VerbatimChar"/>
        </w:rPr>
        <w:t xml:space="preserve">PRAGMA foreign_keys</w:t>
      </w:r>
      <w:r>
        <w:t xml:space="preserve"> </w:t>
      </w:r>
      <w:r>
        <w:t xml:space="preserve">(Python's bundled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).</w:t>
      </w:r>
    </w:p>
    <w:bookmarkEnd w:id="10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[--dist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codegraph lib/dist 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[--threshold-s 0.05]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[--scale-nodes</w:t>
      </w:r>
      <w:r>
        <w:rPr>
          <w:rStyle w:val="NormalTok"/>
        </w:rPr>
        <w:t xml:space="preserve"> N] [--scale-refs N] [--scale-edges N]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static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only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[--json-out FILE] [--work-dir DIR]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--dist DIR</w:t>
            </w:r>
          </w:p>
        </w:tc>
        <w:tc>
          <w:tcPr/>
          <w:p>
            <w:pPr>
              <w:pStyle w:val="Compact"/>
            </w:pPr>
            <w:r>
              <w:t xml:space="preserve">The target's</w:t>
            </w:r>
            <w:r>
              <w:t xml:space="preserve"> </w:t>
            </w:r>
            <w:r>
              <w:rPr>
                <w:rStyle w:val="VerbatimChar"/>
              </w:rPr>
              <w:t xml:space="preserve">lib/dist</w:t>
            </w:r>
            <w:r>
              <w:t xml:space="preserve"> </w:t>
            </w:r>
            <w:r>
              <w:t xml:space="preserve">directory (it must contain</w:t>
            </w:r>
            <w:r>
              <w:t xml:space="preserve"> </w:t>
            </w:r>
            <w:r>
              <w:rPr>
                <w:rStyle w:val="VerbatimChar"/>
              </w:rPr>
              <w:t xml:space="preserve">db/schema.sql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db/index.js</w:t>
            </w:r>
            <w:r>
              <w:t xml:space="preserve">). Default: the first sorted platform package under</w:t>
            </w:r>
            <w:r>
              <w:t xml:space="preserve"> </w:t>
            </w:r>
            <w:r>
              <w:rPr>
                <w:rStyle w:val="VerbatimChar"/>
              </w:rPr>
              <w:t xml:space="preserve">$(npm root -g)/@colbymchenry/codegraph/node_modules/@colbymchenry/</w:t>
            </w:r>
            <w:r>
              <w:t xml:space="preserve"> </w:t>
            </w:r>
            <w:r>
              <w:t xml:space="preserve">that has</w:t>
            </w:r>
            <w:r>
              <w:t xml:space="preserve"> </w:t>
            </w:r>
            <w:r>
              <w:rPr>
                <w:rStyle w:val="VerbatimChar"/>
              </w:rPr>
              <w:t xml:space="preserve">lib/dist/db/index.js</w:t>
            </w:r>
            <w:r>
              <w:t xml:space="preserve">. Given,</w:t>
            </w:r>
            <w:r>
              <w:t xml:space="preserve"> </w:t>
            </w:r>
            <w:r>
              <w:rPr>
                <w:rStyle w:val="VerbatimChar"/>
              </w:rPr>
              <w:t xml:space="preserve">npm</w:t>
            </w:r>
            <w:r>
              <w:t xml:space="preserve"> </w:t>
            </w:r>
            <w:r>
              <w:t xml:space="preserve">is never consulted.</w:t>
            </w:r>
          </w:p>
        </w:tc>
        <w:tc>
          <w:tcPr/>
          <w:p>
            <w:pPr>
              <w:pStyle w:val="Compact"/>
            </w:pPr>
            <w:r>
              <w:t xml:space="preserve">lines 81-93, 241, 252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--threshold-s S</w:t>
            </w:r>
          </w:p>
        </w:tc>
        <w:tc>
          <w:tcPr/>
          <w:p>
            <w:pPr>
              <w:pStyle w:val="Compact"/>
            </w:pPr>
            <w:r>
              <w:t xml:space="preserve">A measured window is a hazard when its median REPLACE time is strictly greater than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seconds. Default</w:t>
            </w:r>
            <w:r>
              <w:t xml:space="preserve"> </w:t>
            </w:r>
            <w:r>
              <w:rPr>
                <w:rStyle w:val="VerbatimChar"/>
              </w:rPr>
              <w:t xml:space="preserve">0.05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lines 229-230, 242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--scale-nodes / --scale-refs / --scale-edges N</w:t>
            </w:r>
          </w:p>
        </w:tc>
        <w:tc>
          <w:tcPr/>
          <w:p>
            <w:pPr>
              <w:pStyle w:val="Compact"/>
            </w:pPr>
            <w:r>
              <w:t xml:space="preserve">Rows in the scaled scratch DB. Defaults 1,000,000 / 4,000,000 / 1,200,000.</w:t>
            </w:r>
          </w:p>
        </w:tc>
        <w:tc>
          <w:tcPr/>
          <w:p>
            <w:pPr>
              <w:pStyle w:val="Compact"/>
            </w:pPr>
            <w:r>
              <w:t xml:space="preserve">lines 243-245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--static-only</w:t>
            </w:r>
          </w:p>
        </w:tc>
        <w:tc>
          <w:tcPr/>
          <w:p>
            <w:pPr>
              <w:pStyle w:val="Compact"/>
            </w:pPr>
            <w:r>
              <w:t xml:space="preserve">Skip the measured layer entirely (no scratch DB or temp dir is created; the document has no</w:t>
            </w:r>
            <w:r>
              <w:t xml:space="preserve"> </w:t>
            </w:r>
            <w:r>
              <w:rPr>
                <w:rStyle w:val="VerbatimChar"/>
              </w:rPr>
              <w:t xml:space="preserve">measured</w:t>
            </w:r>
            <w:r>
              <w:t xml:space="preserve">/</w:t>
            </w:r>
            <w:r>
              <w:rPr>
                <w:rStyle w:val="VerbatimChar"/>
              </w:rPr>
              <w:t xml:space="preserve">scale</w:t>
            </w:r>
            <w:r>
              <w:t xml:space="preserve"> </w:t>
            </w:r>
            <w:r>
              <w:t xml:space="preserve">keys).</w:t>
            </w:r>
          </w:p>
        </w:tc>
        <w:tc>
          <w:tcPr/>
          <w:p>
            <w:pPr>
              <w:pStyle w:val="Compact"/>
            </w:pPr>
            <w:r>
              <w:t xml:space="preserve">lines 246, 261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--json-out FILE</w:t>
            </w:r>
          </w:p>
        </w:tc>
        <w:tc>
          <w:tcPr/>
          <w:p>
            <w:pPr>
              <w:pStyle w:val="Compact"/>
            </w:pPr>
            <w:r>
              <w:t xml:space="preserve">Also write the stdout document to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(identical bytes), including when the verdict is CANNOT_EVALUATE.</w:t>
            </w:r>
          </w:p>
        </w:tc>
        <w:tc>
          <w:tcPr/>
          <w:p>
            <w:pPr>
              <w:pStyle w:val="Compact"/>
            </w:pPr>
            <w:r>
              <w:t xml:space="preserve">lines 247, 279-283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--work-dir DIR</w:t>
            </w:r>
          </w:p>
        </w:tc>
        <w:tc>
          <w:tcPr/>
          <w:p>
            <w:pPr>
              <w:pStyle w:val="Compact"/>
            </w:pPr>
            <w:r>
              <w:t xml:space="preserve">Put the scratch DB</w:t>
            </w:r>
            <w:r>
              <w:t xml:space="preserve"> </w:t>
            </w:r>
            <w:r>
              <w:rPr>
                <w:rStyle w:val="VerbatimChar"/>
              </w:rPr>
              <w:t xml:space="preserve">fk_probe.db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 </w:t>
            </w:r>
            <w:r>
              <w:t xml:space="preserve">(must already exist).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  <w:r>
              <w:t xml:space="preserve"> </w:t>
            </w:r>
            <w:r>
              <w:t xml:space="preserve">is never deleted; the DB inside is removed at the end of a successful measured run. Default: a fresh</w:t>
            </w:r>
            <w:r>
              <w:t xml:space="preserve"> </w:t>
            </w:r>
            <w:r>
              <w:rPr>
                <w:rStyle w:val="VerbatimChar"/>
              </w:rPr>
              <w:t xml:space="preserve">cg_fk_probe_*</w:t>
            </w:r>
            <w:r>
              <w:t xml:space="preserve"> </w:t>
            </w:r>
            <w:r>
              <w:t xml:space="preserve">dir under</w:t>
            </w:r>
            <w:r>
              <w:t xml:space="preserve"> </w:t>
            </w:r>
            <w:r>
              <w:rPr>
                <w:rStyle w:val="VerbatimChar"/>
              </w:rPr>
              <w:t xml:space="preserve">$TMPDIR</w:t>
            </w:r>
            <w:r>
              <w:t xml:space="preserve">, removed afterwards.</w:t>
            </w:r>
          </w:p>
        </w:tc>
        <w:tc>
          <w:tcPr/>
          <w:p>
            <w:pPr>
              <w:pStyle w:val="Compact"/>
            </w:pPr>
            <w:r>
              <w:t xml:space="preserve">lines 248, 198, 235, 262-267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argparse help.</w:t>
            </w:r>
          </w:p>
        </w:tc>
        <w:tc>
          <w:tcPr/>
          <w:p>
            <w:pPr>
              <w:pStyle w:val="Compact"/>
            </w:pPr>
            <w:r>
              <w:t xml:space="preserve">line 240</w:t>
            </w:r>
          </w:p>
        </w:tc>
      </w:tr>
    </w:tbl>
    <w:bookmarkStart w:id="11" w:name="exit-codes"/>
    <w:p>
      <w:pPr>
        <w:pStyle w:val="Heading3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static AND measured agree there is no hazard (lines 271-272)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</w:t>
            </w:r>
          </w:p>
        </w:tc>
        <w:tc>
          <w:tcPr/>
          <w:p>
            <w:pPr>
              <w:pStyle w:val="Compact"/>
            </w:pPr>
            <w:r>
              <w:t xml:space="preserve">a window leaves an FK child column unserved and/or a measured REPLACE exceeds the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CANNOT_EVALUATE</w:t>
            </w:r>
          </w:p>
        </w:tc>
        <w:tc>
          <w:tcPr/>
          <w:p>
            <w:pPr>
              <w:pStyle w:val="Compact"/>
            </w:pPr>
            <w:r>
              <w:t xml:space="preserve">missing/unparseable target, unexpected schema shape, disk/DB error, or ANY unexpected exception — FAIL-CLOSED, never reported as safe (lines 273-278; §11.4.201(4))</w:t>
            </w:r>
          </w:p>
        </w:tc>
      </w:tr>
    </w:tbl>
    <w:p>
      <w:pPr>
        <w:pStyle w:val="BodyText"/>
      </w:pPr>
      <w:r>
        <w:t xml:space="preserve">argparse usage errors (unknown flag, non-numeric value) also exit 2 but print NO JSON document on stdout.</w:t>
      </w:r>
    </w:p>
    <w:bookmarkEnd w:id="11"/>
    <w:bookmarkStart w:id="12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One JSON document on stdout (</w:t>
      </w:r>
      <w:r>
        <w:rPr>
          <w:rStyle w:val="VerbatimChar"/>
        </w:rPr>
        <w:t xml:space="preserve">json.dumps(doc, indent=2)</w:t>
      </w:r>
      <w:r>
        <w:t xml:space="preserve">, lines 279-283). Keys: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"codegraph-fk-cascade"</w:t>
      </w:r>
      <w:r>
        <w:t xml:space="preserve">),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fk_children_of_nodes</w:t>
      </w:r>
      <w:r>
        <w:t xml:space="preserve"> </w:t>
      </w:r>
      <w:r>
        <w:t xml:space="preserve">(table/column pairs found),</w:t>
      </w:r>
      <w:r>
        <w:t xml:space="preserve"> </w:t>
      </w:r>
      <w:r>
        <w:rPr>
          <w:rStyle w:val="VerbatimChar"/>
        </w:rPr>
        <w:t xml:space="preserve">bulk_lists</w:t>
      </w:r>
      <w:r>
        <w:t xml:space="preserve"> </w:t>
      </w:r>
      <w:r>
        <w:t xml:space="preserve">(the three</w:t>
      </w:r>
      <w:r>
        <w:t xml:space="preserve"> </w:t>
      </w:r>
      <w:r>
        <w:rPr>
          <w:rStyle w:val="VerbatimChar"/>
        </w:rPr>
        <w:t xml:space="preserve">BULK_*_NAMES</w:t>
      </w:r>
      <w:r>
        <w:t xml:space="preserve"> </w:t>
      </w:r>
      <w:r>
        <w:t xml:space="preserve">lists plus any other</w:t>
      </w:r>
      <w:r>
        <w:t xml:space="preserve"> </w:t>
      </w:r>
      <w:r>
        <w:rPr>
          <w:rStyle w:val="VerbatimChar"/>
        </w:rPr>
        <w:t xml:space="preserve">BULK_..._NAMES</w:t>
      </w:r>
      <w:r>
        <w:t xml:space="preserve"> </w:t>
      </w:r>
      <w:r>
        <w:t xml:space="preserve">list found, echoed as evidence),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(per window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edge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), and unless</w:t>
      </w:r>
      <w:r>
        <w:t xml:space="preserve"> </w:t>
      </w:r>
      <w:r>
        <w:rPr>
          <w:rStyle w:val="VerbatimChar"/>
        </w:rPr>
        <w:t xml:space="preserve">--static-only</w:t>
      </w:r>
      <w:r>
        <w:t xml:space="preserve">:</w:t>
      </w:r>
      <w:r>
        <w:t xml:space="preserve"> </w:t>
      </w:r>
      <w:r>
        <w:rPr>
          <w:rStyle w:val="VerbatimChar"/>
        </w:rPr>
        <w:t xml:space="preserve">measured</w:t>
      </w:r>
      <w:r>
        <w:t xml:space="preserve"> </w:t>
      </w:r>
      <w:r>
        <w:t xml:space="preserve">(per window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indexes_present_for_fk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replace_existing_s</w:t>
      </w:r>
      <w:r>
        <w:t xml:space="preserve"> </w:t>
      </w:r>
      <w:r>
        <w:t xml:space="preserve">[3 timings],</w:t>
      </w:r>
      <w:r>
        <w:t xml:space="preserve"> </w:t>
      </w:r>
      <w:r>
        <w:rPr>
          <w:rStyle w:val="VerbatimChar"/>
        </w:rPr>
        <w:t xml:space="preserve">median_s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 On exit 2 the document</w:t>
      </w:r>
      <w:r>
        <w:t xml:space="preserve"> </w:t>
      </w:r>
      <w:r>
        <w:t xml:space="preserve">carries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string instead of results. stderr is silent on every evaluated run.</w:t>
      </w:r>
    </w:p>
    <w:bookmarkEnd w:id="12"/>
    <w:bookmarkStart w:id="13" w:name="X828553aaaf29ed6f87eae07f67ea06882355468"/>
    <w:p>
      <w:pPr>
        <w:pStyle w:val="Heading3"/>
      </w:pPr>
      <w:r>
        <w:t xml:space="preserve">Examples (each was run; output observed on 2026-09-26)</w:t>
      </w:r>
    </w:p>
    <w:p>
      <w:pPr>
        <w:pStyle w:val="FirstParagraph"/>
      </w:pPr>
      <w:r>
        <w:rPr>
          <w:b/>
          <w:bCs/>
        </w:rPr>
        <w:t xml:space="preserve">1. Default target, static only — the stock CodeGraph 1.6.0 platform package on this host: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</w:t>
      </w:r>
      <w:r>
        <w:rPr>
          <w:rStyle w:val="AttributeTok"/>
        </w:rPr>
        <w:t xml:space="preserve">--static-only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Observed:</w:t>
      </w:r>
      <w:r>
        <w:t xml:space="preserve"> </w:t>
      </w:r>
      <w:r>
        <w:rPr>
          <w:rStyle w:val="VerbatimChar"/>
        </w:rPr>
        <w:t xml:space="preserve">rc=1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verdict: HAZARD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resolved to</w:t>
      </w:r>
      <w:r>
        <w:t xml:space="preserve"> </w:t>
      </w:r>
      <w:r>
        <w:rPr>
          <w:rStyle w:val="VerbatimChar"/>
        </w:rPr>
        <w:t xml:space="preserve">.../@colbymchenry/codegraph/node_modules/@colbymchenry/codegraph-linux-x64/lib/dist</w:t>
      </w:r>
      <w:r>
        <w:t xml:space="preserve">. Both the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windows list</w:t>
      </w:r>
      <w:r>
        <w:t xml:space="preserve"> </w:t>
      </w:r>
      <w:r>
        <w:rPr>
          <w:rStyle w:val="VerbatimChar"/>
        </w:rPr>
        <w:t xml:space="preserve">edges.target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unresolved_refs.from_node_id</w:t>
      </w:r>
      <w:r>
        <w:t xml:space="preserve"> </w:t>
      </w:r>
      <w:r>
        <w:t xml:space="preserve">as unserved (candidates</w:t>
      </w:r>
      <w:r>
        <w:t xml:space="preserve"> </w:t>
      </w:r>
      <w:r>
        <w:rPr>
          <w:rStyle w:val="VerbatimChar"/>
        </w:rPr>
        <w:t xml:space="preserve">idx_edges_target_kind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idx_unresolved_from_node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idx_unresolved_from_name</w:t>
      </w:r>
      <w:r>
        <w:t xml:space="preserve"> </w:t>
      </w:r>
      <w:r>
        <w:t xml:space="preserve">are all dropped in those windows);</w:t>
      </w:r>
      <w:r>
        <w:t xml:space="preserve"> </w:t>
      </w:r>
      <w:r>
        <w:rPr>
          <w:rStyle w:val="VerbatimChar"/>
        </w:rPr>
        <w:t xml:space="preserve">edges.source</w:t>
      </w:r>
      <w:r>
        <w:t xml:space="preserve"> </w:t>
      </w:r>
      <w:r>
        <w:t xml:space="preserve">stays served</w:t>
      </w:r>
      <w:r>
        <w:t xml:space="preserve"> </w:t>
      </w:r>
      <w:r>
        <w:t xml:space="preserve">by the never-dropped UNIQUE</w:t>
      </w:r>
      <w:r>
        <w:t xml:space="preserve"> </w:t>
      </w:r>
      <w:r>
        <w:rPr>
          <w:rStyle w:val="VerbatimChar"/>
        </w:rPr>
        <w:t xml:space="preserve">idx_edges_identity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window alone lists only</w:t>
      </w:r>
      <w:r>
        <w:t xml:space="preserve"> </w:t>
      </w:r>
      <w:r>
        <w:rPr>
          <w:rStyle w:val="VerbatimChar"/>
        </w:rPr>
        <w:t xml:space="preserve">edges.target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The same check against the patched private runner (</w:t>
      </w:r>
      <w:r>
        <w:rPr>
          <w:rStyle w:val="VerbatimChar"/>
          <w:b/>
          <w:bCs/>
        </w:rPr>
        <w:t xml:space="preserve">fkidx1</w:t>
      </w:r>
      <w:r>
        <w:rPr>
          <w:b/>
          <w:bCs/>
        </w:rPr>
        <w:t xml:space="preserve">) — static only: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/.cache/helix/codegraph_runner/1.6.0-fkidx1/lib/dist"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--static-only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Observed:</w:t>
      </w:r>
      <w:r>
        <w:t xml:space="preserve"> </w:t>
      </w:r>
      <w:r>
        <w:rPr>
          <w:rStyle w:val="VerbatimChar"/>
        </w:rPr>
        <w:t xml:space="preserve">rc=0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verdict: SAFE</w:t>
      </w:r>
      <w:r>
        <w:t xml:space="preserve">; all three windows report no unserved column (</w:t>
      </w:r>
      <w:r>
        <w:rPr>
          <w:rStyle w:val="VerbatimChar"/>
        </w:rPr>
        <w:t xml:space="preserve">edges.source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idx_edges_identity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edges.target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idx_edges_target_kind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unresolved_refs.from_node_id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idx_unresolved_from_node</w:t>
      </w:r>
      <w:r>
        <w:t xml:space="preserve">). The patched runner's</w:t>
      </w:r>
      <w:r>
        <w:t xml:space="preserve"> </w:t>
      </w:r>
      <w:r>
        <w:rPr>
          <w:rStyle w:val="VerbatimChar"/>
        </w:rPr>
        <w:t xml:space="preserve">BULK_PARSE_INDEX_NAMES</w:t>
      </w:r>
      <w:r>
        <w:t xml:space="preserve"> </w:t>
      </w:r>
      <w:r>
        <w:t xml:space="preserve">has 14 entries against the stock 15.</w:t>
      </w:r>
    </w:p>
    <w:p>
      <w:pPr>
        <w:pStyle w:val="BodyText"/>
      </w:pPr>
      <w:r>
        <w:rPr>
          <w:b/>
          <w:bCs/>
        </w:rPr>
        <w:t xml:space="preserve">3. Full default-scale run, stock vs patched (the measured layer), scratch DB in a work dir: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/path/to/scratch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</w:t>
      </w:r>
      <w:r>
        <w:rPr>
          <w:rStyle w:val="AttributeTok"/>
        </w:rPr>
        <w:t xml:space="preserve">--work-dir</w:t>
      </w:r>
      <w:r>
        <w:rPr>
          <w:rStyle w:val="NormalTok"/>
        </w:rPr>
        <w:t xml:space="preserve"> /path/to/scratch </w:t>
      </w:r>
      <w:r>
        <w:rPr>
          <w:rStyle w:val="AttributeTok"/>
        </w:rPr>
        <w:t xml:space="preserve">--json-out</w:t>
      </w:r>
      <w:r>
        <w:rPr>
          <w:rStyle w:val="NormalTok"/>
        </w:rPr>
        <w:t xml:space="preserve"> /path/to/verdict.json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</w:t>
      </w:r>
      <w:r>
        <w:rPr>
          <w:rStyle w:val="AttributeTok"/>
        </w:rPr>
        <w:t xml:space="preserve">--dist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/.cache/helix/codegraph_runner/1.6.0-fkidx1/lib/dist"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--work-dir</w:t>
      </w:r>
      <w:r>
        <w:rPr>
          <w:rStyle w:val="NormalTok"/>
        </w:rPr>
        <w:t xml:space="preserve"> /path/to/scratch </w:t>
      </w:r>
      <w:r>
        <w:rPr>
          <w:rStyle w:val="AttributeTok"/>
        </w:rPr>
        <w:t xml:space="preserve">--json-out</w:t>
      </w:r>
      <w:r>
        <w:rPr>
          <w:rStyle w:val="NormalTok"/>
        </w:rPr>
        <w:t xml:space="preserve"> /path/to/verdict_patched.json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Observed (single run each): stock</w:t>
      </w:r>
      <w:r>
        <w:t xml:space="preserve"> </w:t>
      </w:r>
      <w:r>
        <w:rPr>
          <w:rStyle w:val="VerbatimChar"/>
        </w:rPr>
        <w:t xml:space="preserve">rc=1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, median REPLACE</w:t>
      </w:r>
      <w:r>
        <w:t xml:space="preserve"> </w:t>
      </w:r>
      <w:r>
        <w:rPr>
          <w:rStyle w:val="VerbatimChar"/>
        </w:rPr>
        <w:t xml:space="preserve">0.603311 s</w:t>
      </w:r>
      <w:r>
        <w:t xml:space="preserve"> </w:t>
      </w:r>
      <w:r>
        <w:t xml:space="preserve">(parse) /</w:t>
      </w:r>
      <w:r>
        <w:t xml:space="preserve"> </w:t>
      </w:r>
      <w:r>
        <w:rPr>
          <w:rStyle w:val="VerbatimChar"/>
        </w:rPr>
        <w:t xml:space="preserve">0.650082 s</w:t>
      </w:r>
      <w:r>
        <w:t xml:space="preserve"> </w:t>
      </w:r>
      <w:r>
        <w:t xml:space="preserve">(ref), both</w:t>
      </w:r>
      <w:r>
        <w:t xml:space="preserve"> </w:t>
      </w:r>
      <w:r>
        <w:t xml:space="preserve">above the 0.05 s threshold,</w:t>
      </w:r>
      <w:r>
        <w:t xml:space="preserve"> </w:t>
      </w:r>
      <w:r>
        <w:rPr>
          <w:rStyle w:val="VerbatimChar"/>
        </w:rPr>
        <w:t xml:space="preserve">indexes_present_for_fk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["idx_edges_identity"]</w:t>
      </w:r>
      <w:r>
        <w:t xml:space="preserve">, 17.5 s wall clock; patched</w:t>
      </w:r>
      <w:r>
        <w:t xml:space="preserve"> </w:t>
      </w:r>
      <w:r>
        <w:rPr>
          <w:rStyle w:val="VerbatimChar"/>
        </w:rPr>
        <w:t xml:space="preserve">rc=0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</w:t>
      </w:r>
      <w:r>
        <w:t xml:space="preserve">, median</w:t>
      </w:r>
      <w:r>
        <w:t xml:space="preserve"> </w:t>
      </w:r>
      <w:r>
        <w:rPr>
          <w:rStyle w:val="VerbatimChar"/>
        </w:rPr>
        <w:t xml:space="preserve">0.000224 s</w:t>
      </w:r>
      <w:r>
        <w:t xml:space="preserve"> </w:t>
      </w:r>
      <w:r>
        <w:t xml:space="preserve">(parse) /</w:t>
      </w:r>
      <w:r>
        <w:t xml:space="preserve"> </w:t>
      </w:r>
      <w:r>
        <w:rPr>
          <w:rStyle w:val="VerbatimChar"/>
        </w:rPr>
        <w:t xml:space="preserve">0.000127 s</w:t>
      </w:r>
      <w:r>
        <w:t xml:space="preserve"> </w:t>
      </w:r>
      <w:r>
        <w:t xml:space="preserve">(ref),</w:t>
      </w:r>
      <w:r>
        <w:t xml:space="preserve"> </w:t>
      </w:r>
      <w:r>
        <w:rPr>
          <w:rStyle w:val="VerbatimChar"/>
        </w:rPr>
        <w:t xml:space="preserve">indexes_present_for_fk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idx_edges_identity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idx_edges_target_kind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idx_unresolved_from_node</w:t>
      </w:r>
      <w:r>
        <w:t xml:space="preserve">, 16.4 s wall clock. The scratch directory was empty afterwards in</w:t>
      </w:r>
      <w:r>
        <w:t xml:space="preserve"> </w:t>
      </w:r>
      <w:r>
        <w:t xml:space="preserve">both runs (</w:t>
      </w:r>
      <w:r>
        <w:rPr>
          <w:rStyle w:val="VerbatimChar"/>
        </w:rPr>
        <w:t xml:space="preserve">ls -A</w:t>
      </w:r>
      <w:r>
        <w:t xml:space="preserve"> </w:t>
      </w:r>
      <w:r>
        <w:t xml:space="preserve">count 0). This gives a stock-to-patched median ratio of about 2,700x (parse) and 5,100x (ref) on one</w:t>
      </w:r>
      <w:r>
        <w:t xml:space="preserve"> </w:t>
      </w:r>
      <w:r>
        <w:t xml:space="preserve">run — an observation, not a benchmark.</w:t>
      </w:r>
    </w:p>
    <w:p>
      <w:pPr>
        <w:pStyle w:val="BodyText"/>
      </w:pPr>
      <w:r>
        <w:rPr>
          <w:b/>
          <w:bCs/>
        </w:rPr>
        <w:t xml:space="preserve">4. Small scale, evidence file written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--json-out</w:t>
      </w:r>
      <w:r>
        <w:rPr>
          <w:b/>
          <w:bCs/>
        </w:rPr>
        <w:t xml:space="preserve"> </w:t>
      </w:r>
      <w:r>
        <w:rPr>
          <w:b/>
          <w:bCs/>
        </w:rPr>
        <w:t xml:space="preserve">is byte-identical to stdout: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</w:t>
      </w:r>
      <w:r>
        <w:rPr>
          <w:rStyle w:val="AttributeTok"/>
        </w:rPr>
        <w:t xml:space="preserve">--scale-nodes</w:t>
      </w:r>
      <w:r>
        <w:rPr>
          <w:rStyle w:val="NormalTok"/>
        </w:rPr>
        <w:t xml:space="preserve"> 20000 </w:t>
      </w:r>
      <w:r>
        <w:rPr>
          <w:rStyle w:val="AttributeTok"/>
        </w:rPr>
        <w:t xml:space="preserve">--scale-refs</w:t>
      </w:r>
      <w:r>
        <w:rPr>
          <w:rStyle w:val="NormalTok"/>
        </w:rPr>
        <w:t xml:space="preserve"> 80000 </w:t>
      </w:r>
      <w:r>
        <w:rPr>
          <w:rStyle w:val="AttributeTok"/>
        </w:rPr>
        <w:t xml:space="preserve">--scale-edges</w:t>
      </w:r>
      <w:r>
        <w:rPr>
          <w:rStyle w:val="NormalTok"/>
        </w:rPr>
        <w:t xml:space="preserve"> 24000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--json-out</w:t>
      </w:r>
      <w:r>
        <w:rPr>
          <w:rStyle w:val="NormalTok"/>
        </w:rPr>
        <w:t xml:space="preserve"> evidence.json </w:t>
      </w:r>
      <w:r>
        <w:rPr>
          <w:rStyle w:val="AttributeTok"/>
        </w:rPr>
        <w:t xml:space="preserve">--work-dir</w:t>
      </w:r>
      <w:r>
        <w:rPr>
          <w:rStyle w:val="NormalTok"/>
        </w:rPr>
        <w:t xml:space="preserve"> wd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stdout.json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cmp</w:t>
      </w:r>
      <w:r>
        <w:rPr>
          <w:rStyle w:val="NormalTok"/>
        </w:rPr>
        <w:t xml:space="preserve"> stdout.json evidence.json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identical</w:t>
      </w:r>
    </w:p>
    <w:p>
      <w:pPr>
        <w:pStyle w:val="FirstParagraph"/>
      </w:pPr>
      <w:r>
        <w:t xml:space="preserve">Observed against the stock dist:</w:t>
      </w:r>
      <w:r>
        <w:t xml:space="preserve"> </w:t>
      </w:r>
      <w:r>
        <w:rPr>
          <w:rStyle w:val="VerbatimChar"/>
        </w:rPr>
        <w:t xml:space="preserve">rc=1</w:t>
      </w:r>
      <w:r>
        <w:t xml:space="preserve"> </w:t>
      </w:r>
      <w:r>
        <w:t xml:space="preserve">(the static layer already fails),</w:t>
      </w:r>
      <w:r>
        <w:t xml:space="preserve"> </w:t>
      </w:r>
      <w:r>
        <w:rPr>
          <w:rStyle w:val="VerbatimChar"/>
        </w:rPr>
        <w:t xml:space="preserve">identical</w:t>
      </w:r>
      <w:r>
        <w:t xml:space="preserve">, measured medians</w:t>
      </w:r>
      <w:r>
        <w:t xml:space="preserve"> </w:t>
      </w:r>
      <w:r>
        <w:rPr>
          <w:rStyle w:val="VerbatimChar"/>
        </w:rPr>
        <w:t xml:space="preserve">0.0105 s</w:t>
      </w:r>
      <w:r>
        <w:t xml:space="preserve"> </w:t>
      </w:r>
      <w:r>
        <w:t xml:space="preserve">(parse) and</w:t>
      </w:r>
      <w:r>
        <w:t xml:space="preserve"> </w:t>
      </w:r>
      <w:r>
        <w:rPr>
          <w:rStyle w:val="VerbatimChar"/>
        </w:rPr>
        <w:t xml:space="preserve">0.0103 s</w:t>
      </w:r>
      <w:r>
        <w:t xml:space="preserve"> </w:t>
      </w:r>
      <w:r>
        <w:t xml:space="preserve">(ref) — BELOW the 0.05 s threshold, so both measured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 </w:t>
      </w:r>
      <w:r>
        <w:t xml:space="preserve">flags were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only the static</w:t>
      </w:r>
      <w:r>
        <w:t xml:space="preserve"> </w:t>
      </w:r>
      <w:r>
        <w:t xml:space="preserve">layer made the verdict HAZARD. Small scales under-report the measured hazard; use the default scale (example 3) for a</w:t>
      </w:r>
      <w:r>
        <w:t xml:space="preserve"> </w:t>
      </w:r>
      <w:r>
        <w:t xml:space="preserve">measured verdict you intend to rely on.</w:t>
      </w:r>
    </w:p>
    <w:p>
      <w:pPr>
        <w:pStyle w:val="BodyText"/>
      </w:pPr>
      <w:r>
        <w:rPr>
          <w:b/>
          <w:bCs/>
        </w:rPr>
        <w:t xml:space="preserve">5. An unreadable target — fail-closed: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scripts/codegraph/fk_cascade_probe.py </w:t>
      </w:r>
      <w:r>
        <w:rPr>
          <w:rStyle w:val="AttributeTok"/>
        </w:rPr>
        <w:t xml:space="preserve">--dist</w:t>
      </w:r>
      <w:r>
        <w:rPr>
          <w:rStyle w:val="NormalTok"/>
        </w:rPr>
        <w:t xml:space="preserve"> /nonexistent/dist </w:t>
      </w:r>
      <w:r>
        <w:rPr>
          <w:rStyle w:val="AttributeTok"/>
        </w:rPr>
        <w:t xml:space="preserve">--static-only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rc=</w:t>
      </w:r>
      <w:r>
        <w:rPr>
          <w:rStyle w:val="VariableTok"/>
        </w:rPr>
        <w:t xml:space="preserve">$?</w:t>
      </w:r>
    </w:p>
    <w:p>
      <w:pPr>
        <w:pStyle w:val="FirstParagraph"/>
      </w:pPr>
      <w:r>
        <w:t xml:space="preserve">Observed:</w:t>
      </w:r>
      <w:r>
        <w:t xml:space="preserve"> </w:t>
      </w:r>
      <w:r>
        <w:rPr>
          <w:rStyle w:val="VerbatimChar"/>
        </w:rPr>
        <w:t xml:space="preserve">rc=2</w:t>
      </w:r>
      <w:r>
        <w:t xml:space="preserve">; stdout is</w:t>
      </w:r>
      <w:r>
        <w:t xml:space="preserve"> </w:t>
      </w:r>
      <w:r>
        <w:rPr>
          <w:rStyle w:val="VerbatimChar"/>
        </w:rPr>
        <w:t xml:space="preserve">{"probe": "codegraph-fk-cascade", "verdict": "CANNOT_EVALUATE", "dist": "/nonexistent/dist", "error": "cannot read target files: [Errno 2] No such file or directory: '/nonexistent/dist/db/schema.sql'"}</w:t>
      </w:r>
      <w:r>
        <w:t xml:space="preserve"> </w:t>
      </w:r>
      <w:r>
        <w:t xml:space="preserve">(pretty</w:t>
      </w:r>
      <w:r>
        <w:t xml:space="preserve"> </w:t>
      </w:r>
      <w:r>
        <w:t xml:space="preserve">printed).</w:t>
      </w:r>
    </w:p>
    <w:p>
      <w:pPr>
        <w:pStyle w:val="BodyText"/>
      </w:pPr>
      <w:r>
        <w:rPr>
          <w:b/>
          <w:bCs/>
        </w:rPr>
        <w:t xml:space="preserve">6. Running the tests and the mutation harness: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scripts/codegraph/tests/test_fk_cascade_probe.py            </w:t>
      </w:r>
      <w:r>
        <w:rPr>
          <w:rStyle w:val="CommentTok"/>
        </w:rPr>
        <w:t xml:space="preserve"># 42 tests, ~3 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   scripts/codegraph/tests/test_fk_cascade_probe_mutations.sh  </w:t>
      </w:r>
      <w:r>
        <w:rPr>
          <w:rStyle w:val="CommentTok"/>
        </w:rPr>
        <w:t xml:space="preserve"># ~2.5 min; exit 0 only if every mutant is killed</w:t>
      </w:r>
    </w:p>
    <w:p>
      <w:pPr>
        <w:pStyle w:val="FirstParagraph"/>
      </w:pPr>
      <w:r>
        <w:t xml:space="preserve">Observed:</w:t>
      </w:r>
      <w:r>
        <w:t xml:space="preserve"> </w:t>
      </w:r>
      <w:r>
        <w:rPr>
          <w:rStyle w:val="VerbatimChar"/>
        </w:rPr>
        <w:t xml:space="preserve">Ran 42 tests ... OK</w:t>
      </w:r>
      <w:r>
        <w:t xml:space="preserve">; the harness printed</w:t>
      </w:r>
      <w:r>
        <w:t xml:space="preserve"> </w:t>
      </w:r>
      <w:r>
        <w:rPr>
          <w:rStyle w:val="VerbatimChar"/>
        </w:rPr>
        <w:t xml:space="preserve">GOLDEN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 unmodified-copy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 dead-variant KILLED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MUTANT M01..M45 KILLED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REAL-TOOL sha256 unchanged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TALLY mutants killed=45 of 45</w:t>
      </w:r>
      <w:r>
        <w:t xml:space="preserve">,</w:t>
      </w:r>
      <w:r>
        <w:t xml:space="preserve"> </w:t>
      </w:r>
      <w:r>
        <w:rPr>
          <w:rStyle w:val="VerbatimChar"/>
        </w:rPr>
        <w:t xml:space="preserve">ALL MUTANTS KILLED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TOOL=&lt;path&gt;</w:t>
      </w:r>
      <w:r>
        <w:t xml:space="preserve"> </w:t>
      </w:r>
      <w:r>
        <w:t xml:space="preserve">to point the test suite at a different copy of</w:t>
      </w:r>
      <w:r>
        <w:t xml:space="preserve"> </w:t>
      </w:r>
      <w:r>
        <w:t xml:space="preserve">the probe (the harness does this for each mutant).</w:t>
      </w:r>
    </w:p>
    <w:bookmarkEnd w:id="13"/>
    <w:bookmarkEnd w:id="14"/>
    <w:bookmarkStart w:id="15" w:name="edge-cases-and-guarantees"/>
    <w:p>
      <w:pPr>
        <w:pStyle w:val="Heading2"/>
      </w:pPr>
      <w:r>
        <w:t xml:space="preserve">Edge cases and guarantees</w:t>
      </w:r>
    </w:p>
    <w:p>
      <w:pPr>
        <w:pStyle w:val="FirstParagraph"/>
      </w:pPr>
      <w:r>
        <w:t xml:space="preserve">Fail-closed inputs (each has a test; all exit 2 with</w:t>
      </w:r>
      <w:r>
        <w:t xml:space="preserve"> </w:t>
      </w:r>
      <w:r>
        <w:rPr>
          <w:rStyle w:val="VerbatimChar"/>
        </w:rPr>
        <w:t xml:space="preserve">verdict: CANNOT_EVALUATE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text starts/contains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  <w:r>
              <w:t xml:space="preserve"> </w:t>
            </w:r>
            <w:r>
              <w:t xml:space="preserve">unreadable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read target files</w:t>
            </w:r>
          </w:p>
        </w:tc>
        <w:tc>
          <w:tcPr/>
          <w:p>
            <w:pPr>
              <w:pStyle w:val="Compact"/>
            </w:pPr>
            <w:r>
              <w:t xml:space="preserve">lines 98-102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BULK_PARSE/REF/EDGE_INDEX_NAMES</w:t>
            </w:r>
            <w:r>
              <w:t xml:space="preserve"> </w:t>
            </w:r>
            <w:r>
              <w:t xml:space="preserve">list absent or empty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 &lt;NAME&gt; not found/empty (upstream shape changed)</w:t>
            </w:r>
          </w:p>
        </w:tc>
        <w:tc>
          <w:tcPr/>
          <w:p>
            <w:pPr>
              <w:pStyle w:val="Compact"/>
            </w:pPr>
            <w:r>
              <w:t xml:space="preserve">lines 104-106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FOREIGN KEY ... REFERENCES nodes(id)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FOREIGN KEY ... REFERENCES nodes(id) found</w:t>
            </w:r>
          </w:p>
        </w:tc>
        <w:tc>
          <w:tcPr/>
          <w:p>
            <w:pPr>
              <w:pStyle w:val="Compact"/>
            </w:pPr>
            <w:r>
              <w:t xml:space="preserve">lines 111-112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</w:t>
            </w:r>
            <w:r>
              <w:t xml:space="preserve"> </w:t>
            </w:r>
            <w:r>
              <w:t xml:space="preserve">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/ exits non-zero (no</w:t>
            </w:r>
            <w:r>
              <w:t xml:space="preserve"> </w:t>
            </w:r>
            <w:r>
              <w:rPr>
                <w:rStyle w:val="VerbatimChar"/>
              </w:rPr>
              <w:t xml:space="preserve">--dist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root -g failed</w:t>
            </w:r>
            <w:r>
              <w:t xml:space="preserve"> </w:t>
            </w:r>
            <w:r>
              <w:t xml:space="preserve">(npm's own stderr passes through)</w:t>
            </w:r>
          </w:p>
        </w:tc>
        <w:tc>
          <w:tcPr/>
          <w:p>
            <w:pPr>
              <w:pStyle w:val="Compact"/>
            </w:pPr>
            <w:r>
              <w:t xml:space="preserve">lines 82-85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@colbymchenry/codegraph</w:t>
            </w:r>
            <w:r>
              <w:t xml:space="preserve"> </w:t>
            </w:r>
            <w:r>
              <w:t xml:space="preserve">install under the npm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@colbymchenry/codegraph install under</w:t>
            </w:r>
          </w:p>
        </w:tc>
        <w:tc>
          <w:tcPr/>
          <w:p>
            <w:pPr>
              <w:pStyle w:val="Compact"/>
            </w:pPr>
            <w:r>
              <w:t xml:space="preserve">lines 86-88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platform package carries</w:t>
            </w:r>
            <w:r>
              <w:t xml:space="preserve"> </w:t>
            </w:r>
            <w:r>
              <w:rPr>
                <w:rStyle w:val="VerbatimChar"/>
              </w:rPr>
              <w:t xml:space="preserve">lib/dist/db/index.js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platform package with lib/dist/db/index.js</w:t>
            </w:r>
          </w:p>
        </w:tc>
        <w:tc>
          <w:tcPr/>
          <w:p>
            <w:pPr>
              <w:pStyle w:val="Compact"/>
            </w:pPr>
            <w:r>
              <w:t xml:space="preserve">line 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layer: a NOT NULL column without default, not primary key, unknown to the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&lt;table&gt;.&lt;col&gt; is NOT NULL without default and unknown to the probe (schema changed)</w:t>
            </w:r>
          </w:p>
        </w:tc>
        <w:tc>
          <w:tcPr/>
          <w:p>
            <w:pPr>
              <w:pStyle w:val="Compact"/>
            </w:pPr>
            <w:r>
              <w:t xml:space="preserve">lines 152-165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layer: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unresolved_refs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edges</w:t>
            </w:r>
            <w:r>
              <w:t xml:space="preserve"> </w:t>
            </w:r>
            <w:r>
              <w:t xml:space="preserve">missing after the schema 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 &lt;name&gt; missing after schema load</w:t>
            </w:r>
          </w:p>
        </w:tc>
        <w:tc>
          <w:tcPr/>
          <w:p>
            <w:pPr>
              <w:pStyle w:val="Compact"/>
            </w:pPr>
            <w:r>
              <w:t xml:space="preserve">lines 159-162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 exception (bad schema SQL, unusable</w:t>
            </w:r>
            <w:r>
              <w:t xml:space="preserve"> </w:t>
            </w:r>
            <w:r>
              <w:rPr>
                <w:rStyle w:val="VerbatimChar"/>
              </w:rPr>
              <w:t xml:space="preserve">--work-dir</w:t>
            </w:r>
            <w:r>
              <w:t xml:space="preserve">, disk 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&lt;ExceptionName&gt;: &lt;message&gt;</w:t>
            </w:r>
            <w:r>
              <w:t xml:space="preserve">, e.g.</w:t>
            </w:r>
            <w:r>
              <w:t xml:space="preserve"> </w:t>
            </w:r>
            <w:r>
              <w:rPr>
                <w:rStyle w:val="VerbatimChar"/>
              </w:rPr>
              <w:t xml:space="preserve">OperationalError: ...</w:t>
            </w:r>
          </w:p>
        </w:tc>
        <w:tc>
          <w:tcPr/>
          <w:p>
            <w:pPr>
              <w:pStyle w:val="Compact"/>
            </w:pPr>
            <w:r>
              <w:t xml:space="preserve">lines 276-278</w:t>
            </w:r>
          </w:p>
        </w:tc>
      </w:tr>
    </w:tbl>
    <w:p>
      <w:pPr>
        <w:pStyle w:val="BodyText"/>
      </w:pPr>
      <w:r>
        <w:t xml:space="preserve">The shape guard exempts columns that have a default, columns that are primary keys, and the columns the probe fills.</w:t>
      </w:r>
      <w:r>
        <w:t xml:space="preserve"> </w:t>
      </w:r>
      <w:r>
        <w:rPr>
          <w:rStyle w:val="VerbatimChar"/>
        </w:rPr>
        <w:t xml:space="preserve">--static-only</w:t>
      </w:r>
      <w:r>
        <w:t xml:space="preserve"> </w:t>
      </w:r>
      <w:r>
        <w:t xml:space="preserve">never builds a DB, so a schema the measured layer rejects can still get a static verdict.</w:t>
      </w:r>
    </w:p>
    <w:p>
      <w:pPr>
        <w:pStyle w:val="BodyText"/>
      </w:pPr>
      <w:r>
        <w:t xml:space="preserve">Static-layer rules (all tested; lines 69-74, 108-116, 127-138):</w:t>
      </w:r>
    </w:p>
    <w:p>
      <w:pPr>
        <w:pStyle w:val="Compact"/>
        <w:numPr>
          <w:ilvl w:val="0"/>
          <w:numId w:val="1003"/>
        </w:numPr>
      </w:pPr>
      <w:r>
        <w:t xml:space="preserve">An index serves an FK column only when it is on the FK-child table AND the column is its LEFTMOST column; a trailing</w:t>
      </w:r>
      <w:r>
        <w:t xml:space="preserve"> </w:t>
      </w:r>
      <w:r>
        <w:t xml:space="preserve">order suffix (</w:t>
      </w:r>
      <w:r>
        <w:rPr>
          <w:rStyle w:val="VerbatimChar"/>
        </w:rPr>
        <w:t xml:space="preserve">from_node_id DESC</w:t>
      </w:r>
      <w:r>
        <w:t xml:space="preserve">) is stripped;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 </w:t>
      </w:r>
      <w:r>
        <w:t xml:space="preserve">matching is case-insensitive and</w:t>
      </w:r>
      <w:r>
        <w:t xml:space="preserve"> </w:t>
      </w:r>
      <w:r>
        <w:t xml:space="preserve">whitespace-tolerant (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must be uppercase).</w:t>
      </w:r>
    </w:p>
    <w:p>
      <w:pPr>
        <w:pStyle w:val="Compact"/>
        <w:numPr>
          <w:ilvl w:val="0"/>
          <w:numId w:val="1003"/>
        </w:numPr>
      </w:pPr>
      <w:r>
        <w:t xml:space="preserve">Windows (lines 119-123):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= parse list + edge list,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= ref list + edge list,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= edge list. The parse</w:t>
      </w:r>
      <w:r>
        <w:t xml:space="preserve"> </w:t>
      </w:r>
      <w:r>
        <w:t xml:space="preserve">and ref windows both enter the edge window, so an edge-list drop of the only index for a column is a hazard in all</w:t>
      </w:r>
      <w:r>
        <w:t xml:space="preserve"> </w:t>
      </w:r>
      <w:r>
        <w:t xml:space="preserve">three. The verdict uses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only (line 260);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is informational.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BULK_..._NAMES</w:t>
      </w:r>
      <w:r>
        <w:t xml:space="preserve"> </w:t>
      </w:r>
      <w:r>
        <w:t xml:space="preserve">list other than the three named windows is echoed under</w:t>
      </w:r>
      <w:r>
        <w:t xml:space="preserve"> </w:t>
      </w:r>
      <w:r>
        <w:rPr>
          <w:rStyle w:val="VerbatimChar"/>
        </w:rPr>
        <w:t xml:space="preserve">bulk_lists</w:t>
      </w:r>
      <w:r>
        <w:t xml:space="preserve"> </w:t>
      </w:r>
      <w:r>
        <w:t xml:space="preserve">but never used as a window.</w:t>
      </w:r>
    </w:p>
    <w:p>
      <w:pPr>
        <w:pStyle w:val="Compact"/>
        <w:numPr>
          <w:ilvl w:val="0"/>
          <w:numId w:val="1003"/>
        </w:numPr>
      </w:pPr>
      <w:r>
        <w:t xml:space="preserve">The regexes run over the raw file text.</w:t>
      </w:r>
      <w:r>
        <w:t xml:space="preserve"> </w:t>
      </w:r>
      <w:r>
        <w:rPr>
          <w:b/>
          <w:bCs/>
        </w:rPr>
        <w:t xml:space="preserve">Observed:</w:t>
      </w:r>
      <w:r>
        <w:t xml:space="preserve"> </w:t>
      </w:r>
      <w:r>
        <w:t xml:space="preserve">a commented-out line (</w:t>
      </w:r>
      <w:r>
        <w:rPr>
          <w:rStyle w:val="VerbatimChar"/>
        </w:rPr>
        <w:t xml:space="preserve">-- CREATE INDEX IF NOT EXISTS idx_unresolved_from_node ON unresolved_refs(from_node_id);</w:t>
      </w:r>
      <w:r>
        <w:t xml:space="preserve">) was still counted as a serving index, and a commented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clause is still counted as an FK (which is why the fail-closed "no FK found" test edits the referenced table</w:t>
      </w:r>
      <w:r>
        <w:t xml:space="preserve"> </w:t>
      </w:r>
      <w:r>
        <w:t xml:space="preserve">rather than commenting the clause out). CodeGraph's real schema does not comment out such lines today; a schema that</w:t>
      </w:r>
      <w:r>
        <w:t xml:space="preserve"> </w:t>
      </w:r>
      <w:r>
        <w:t xml:space="preserve">did would be misjudged (a possible false SAFE for a commented-out index).</w:t>
      </w:r>
    </w:p>
    <w:p>
      <w:pPr>
        <w:pStyle w:val="FirstParagraph"/>
      </w:pPr>
      <w:r>
        <w:t xml:space="preserve">Measured-layer behaviour:</w:t>
      </w:r>
    </w:p>
    <w:p>
      <w:pPr>
        <w:pStyle w:val="Compact"/>
        <w:numPr>
          <w:ilvl w:val="0"/>
          <w:numId w:val="1004"/>
        </w:numPr>
      </w:pPr>
      <w:r>
        <w:t xml:space="preserve">The scaled DB is built from the target's own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(line 145); every trigger is dropped first (lines 146-147, the</w:t>
      </w:r>
      <w:r>
        <w:t xml:space="preserve"> </w:t>
      </w:r>
      <w:r>
        <w:t xml:space="preserve">bulk window has no FTS sync triggers) and every non-UNIQUE index is dropped (lines 148-150; UNIQUE indexes stay, as in</w:t>
      </w:r>
      <w:r>
        <w:t xml:space="preserve"> </w:t>
      </w:r>
      <w:r>
        <w:t xml:space="preserve">the real window). Only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are measured (line 209).</w:t>
      </w:r>
    </w:p>
    <w:p>
      <w:pPr>
        <w:pStyle w:val="Compact"/>
        <w:numPr>
          <w:ilvl w:val="0"/>
          <w:numId w:val="1004"/>
        </w:numPr>
      </w:pPr>
      <w:r>
        <w:t xml:space="preserve">Per window, the first surviving index of each served FK column is recreated from the schema's own DDL (lines 212-220);</w:t>
      </w:r>
      <w:r>
        <w:t xml:space="preserve"> </w:t>
      </w:r>
      <w:r>
        <w:t xml:space="preserve">three existing node ids (10,</w:t>
      </w:r>
      <w:r>
        <w:t xml:space="preserve"> </w:t>
      </w:r>
      <w:r>
        <w:rPr>
          <w:rStyle w:val="VerbatimChar"/>
        </w:rPr>
        <w:t xml:space="preserve">scale-nodes // 2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scale-nodes - 100</w:t>
      </w:r>
      <w:r>
        <w:t xml:space="preserve">) are REPLACEd with</w:t>
      </w:r>
      <w:r>
        <w:t xml:space="preserve"> </w:t>
      </w:r>
      <w:r>
        <w:rPr>
          <w:rStyle w:val="VerbatimChar"/>
        </w:rPr>
        <w:t xml:space="preserve">foreign_keys=ON</w:t>
      </w:r>
      <w:r>
        <w:t xml:space="preserve"> </w:t>
      </w:r>
      <w:r>
        <w:t xml:space="preserve">and committed,</w:t>
      </w:r>
      <w:r>
        <w:t xml:space="preserve"> </w:t>
      </w:r>
      <w:r>
        <w:t xml:space="preserve">timed with</w:t>
      </w:r>
      <w:r>
        <w:t xml:space="preserve"> </w:t>
      </w:r>
      <w:r>
        <w:rPr>
          <w:rStyle w:val="VerbatimChar"/>
        </w:rPr>
        <w:t xml:space="preserve">perf_counter</w:t>
      </w:r>
      <w:r>
        <w:t xml:space="preserve"> </w:t>
      </w:r>
      <w:r>
        <w:t xml:space="preserve">(lines 208, 222-227);</w:t>
      </w:r>
      <w:r>
        <w:t xml:space="preserve"> </w:t>
      </w:r>
      <w:r>
        <w:rPr>
          <w:rStyle w:val="VerbatimChar"/>
        </w:rPr>
        <w:t xml:space="preserve">median_s</w:t>
      </w:r>
      <w:r>
        <w:t xml:space="preserve"> </w:t>
      </w:r>
      <w:r>
        <w:t xml:space="preserve">is the middle of the three (line 228).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--scale-nodes</w:t>
      </w:r>
      <w:r>
        <w:rPr>
          <w:b/>
          <w:bCs/>
        </w:rPr>
        <w:t xml:space="preserve"> </w:t>
      </w:r>
      <w:r>
        <w:rPr>
          <w:b/>
          <w:bCs/>
        </w:rPr>
        <w:t xml:space="preserve">above 100.</w:t>
      </w:r>
      <w:r>
        <w:t xml:space="preserve"> </w:t>
      </w:r>
      <w:r>
        <w:t xml:space="preserve">The third pick is</w:t>
      </w:r>
      <w:r>
        <w:t xml:space="preserve"> </w:t>
      </w:r>
      <w:r>
        <w:rPr>
          <w:rStyle w:val="VerbatimChar"/>
        </w:rPr>
        <w:t xml:space="preserve">scale-nodes - 100</w:t>
      </w:r>
      <w:r>
        <w:t xml:space="preserve">; below 100 that is a node id the scratch DB</w:t>
      </w:r>
      <w:r>
        <w:t xml:space="preserve"> </w:t>
      </w:r>
      <w:r>
        <w:t xml:space="preserve">never generated (source-derived; the run itself still completes — observed with</w:t>
      </w:r>
      <w:r>
        <w:t xml:space="preserve"> </w:t>
      </w:r>
      <w:r>
        <w:rPr>
          <w:rStyle w:val="VerbatimChar"/>
        </w:rPr>
        <w:t xml:space="preserve">--scale-nodes 50</w:t>
      </w:r>
      <w:r>
        <w:t xml:space="preserve">), so that REPLACE</w:t>
      </w:r>
      <w:r>
        <w:t xml:space="preserve"> </w:t>
      </w:r>
      <w:r>
        <w:t xml:space="preserve">is a plain insert with nothing to cascade and the measured layer says little.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Observed:</w:t>
      </w:r>
      <w:r>
        <w:t xml:space="preserve"> </w:t>
      </w:r>
      <w:r>
        <w:t xml:space="preserve">if the measured layer fails while</w:t>
      </w:r>
      <w:r>
        <w:t xml:space="preserve"> </w:t>
      </w:r>
      <w:r>
        <w:rPr>
          <w:rStyle w:val="VerbatimChar"/>
        </w:rPr>
        <w:t xml:space="preserve">--work-dir</w:t>
      </w:r>
      <w:r>
        <w:t xml:space="preserve"> </w:t>
      </w:r>
      <w:r>
        <w:t xml:space="preserve">is used (exit 2, e.g. the shape guard), the partial</w:t>
      </w:r>
      <w:r>
        <w:t xml:space="preserve"> </w:t>
      </w:r>
      <w:r>
        <w:rPr>
          <w:rStyle w:val="VerbatimChar"/>
        </w:rPr>
        <w:t xml:space="preserve">fk_probe.db</w:t>
      </w:r>
      <w:r>
        <w:t xml:space="preserve"> </w:t>
      </w:r>
      <w:r>
        <w:t xml:space="preserve">is left behind in that directory; only the no-</w:t>
      </w:r>
      <w:r>
        <w:rPr>
          <w:rStyle w:val="VerbatimChar"/>
        </w:rPr>
        <w:t xml:space="preserve">--work-dir</w:t>
      </w:r>
      <w:r>
        <w:t xml:space="preserve"> </w:t>
      </w:r>
      <w:r>
        <w:t xml:space="preserve">temp dir is always removed (line 267 runs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). Remove a leftover</w:t>
      </w:r>
      <w:r>
        <w:t xml:space="preserve"> </w:t>
      </w:r>
      <w:r>
        <w:rPr>
          <w:rStyle w:val="VerbatimChar"/>
        </w:rPr>
        <w:t xml:space="preserve">fk_probe.db</w:t>
      </w:r>
      <w:r>
        <w:t xml:space="preserve"> </w:t>
      </w:r>
      <w:r>
        <w:t xml:space="preserve">by hand; the next run replaces a stale one (lines 142-143).</w:t>
      </w:r>
    </w:p>
    <w:p>
      <w:pPr>
        <w:pStyle w:val="Compact"/>
        <w:numPr>
          <w:ilvl w:val="0"/>
          <w:numId w:val="1004"/>
        </w:numPr>
      </w:pPr>
      <w:r>
        <w:t xml:space="preserve">Timing is machine-dependent; the tests therefore assert only RATIOS for the measured layer (a hazard window at least 10x</w:t>
      </w:r>
      <w:r>
        <w:t xml:space="preserve"> </w:t>
      </w:r>
      <w:r>
        <w:t xml:space="preserve">a same-run indexed window, and at least 10x a safe target's window; observed 61-325x at that scale) and use</w:t>
      </w:r>
      <w:r>
        <w:t xml:space="preserve"> </w:t>
      </w:r>
      <w:r>
        <w:rPr>
          <w:rStyle w:val="VerbatimChar"/>
        </w:rPr>
        <w:t xml:space="preserve">--threshold-s -1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to force each measured verdict deterministically.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(lines 239-284) builds one result document and maps it to an exit code:</w:t>
      </w:r>
      <w:r>
        <w:t xml:space="preserve"> </w:t>
      </w:r>
      <w:r>
        <w:rPr>
          <w:rStyle w:val="VerbatimChar"/>
        </w:rPr>
        <w:t xml:space="preserve">find_default_dist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--dist</w:t>
      </w:r>
      <w:r>
        <w:t xml:space="preserve"> </w:t>
      </w:r>
      <w:r>
        <w:t xml:space="preserve">(252) -&gt;</w:t>
      </w:r>
      <w:r>
        <w:t xml:space="preserve"> </w:t>
      </w:r>
      <w:r>
        <w:rPr>
          <w:rStyle w:val="VerbatimChar"/>
        </w:rPr>
        <w:t xml:space="preserve">load_target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/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and derives FK children, index definitions and the three windows</w:t>
      </w:r>
      <w:r>
        <w:t xml:space="preserve"> </w:t>
      </w:r>
      <w:r>
        <w:t xml:space="preserve">(254) -&gt;</w:t>
      </w:r>
      <w:r>
        <w:t xml:space="preserve"> </w:t>
      </w:r>
      <w:r>
        <w:rPr>
          <w:rStyle w:val="VerbatimChar"/>
        </w:rPr>
        <w:t xml:space="preserve">static_layer</w:t>
      </w:r>
      <w:r>
        <w:t xml:space="preserve"> </w:t>
      </w:r>
      <w:r>
        <w:t xml:space="preserve">(257) -&gt; unless</w:t>
      </w:r>
      <w:r>
        <w:t xml:space="preserve"> </w:t>
      </w:r>
      <w:r>
        <w:rPr>
          <w:rStyle w:val="VerbatimChar"/>
        </w:rPr>
        <w:t xml:space="preserve">--static-only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measured_layer</w:t>
      </w:r>
      <w:r>
        <w:t xml:space="preserve"> </w:t>
      </w:r>
      <w:r>
        <w:t xml:space="preserve">in a scratch dir (261-270) -&gt; verdict</w:t>
      </w:r>
      <w:r>
        <w:t xml:space="preserve"> </w:t>
      </w:r>
      <w:r>
        <w:rPr>
          <w:rStyle w:val="VerbatimChar"/>
        </w:rPr>
        <w:t xml:space="preserve">HAZARD</w:t>
      </w:r>
      <w:r>
        <w:t xml:space="preserve"> </w:t>
      </w:r>
      <w:r>
        <w:t xml:space="preserve">when the static parse/ref windows or any measured window is a hazard (260, 268, 271-272). The two layers control</w:t>
      </w:r>
      <w:r>
        <w:t xml:space="preserve"> </w:t>
      </w:r>
      <w:r>
        <w:t xml:space="preserve">each other: a static "unserved" column predicts which index is absent from the measured window, and a measured slowdown</w:t>
      </w:r>
      <w:r>
        <w:t xml:space="preserve"> </w:t>
      </w:r>
      <w:r>
        <w:t xml:space="preserve">independently corroborates or contradicts it (header line 273-274 cross-reference to §11.4.273).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codegraph_safe.sh</w:t>
      </w:r>
      <w:r>
        <w:t xml:space="preserve"> </w:t>
      </w:r>
      <w:r>
        <w:t xml:space="preserve">— the sanctioned single-writer entry; calls this probe when no runner patch is needed and refuses to</w:t>
      </w:r>
      <w:r>
        <w:t xml:space="preserve"> </w:t>
      </w:r>
      <w:r>
        <w:t xml:space="preserve">index unless it exits 0 (</w:t>
      </w:r>
      <w:r>
        <w:rPr>
          <w:rStyle w:val="VerbatimChar"/>
        </w:rPr>
        <w:t xml:space="preserve">codegraph_safe.md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fk_index_patch.py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runner_patches/fkidx1.py</w:t>
      </w:r>
      <w:r>
        <w:t xml:space="preserve"> </w:t>
      </w:r>
      <w:r>
        <w:t xml:space="preserve">— build the private patched runner this probe is the oracle for</w:t>
      </w:r>
      <w:r>
        <w:t xml:space="preserve"> </w:t>
      </w:r>
      <w:r>
        <w:t xml:space="preserve">(</w:t>
      </w:r>
      <w:r>
        <w:rPr>
          <w:rStyle w:val="VerbatimChar"/>
        </w:rPr>
        <w:t xml:space="preserve">fk_index_patch.py</w:t>
      </w:r>
      <w:r>
        <w:t xml:space="preserve"> </w:t>
      </w:r>
      <w:r>
        <w:t xml:space="preserve">header).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index_watch.py</w:t>
      </w:r>
      <w:r>
        <w:t xml:space="preserve"> </w:t>
      </w:r>
      <w:r>
        <w:t xml:space="preserve">— the progress-proven watcher for the bulk run this probe protects (</w:t>
      </w:r>
      <w:r>
        <w:rPr>
          <w:rStyle w:val="VerbatimChar"/>
        </w:rPr>
        <w:t xml:space="preserve">index_watch.md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owed_report.py</w:t>
      </w:r>
      <w:r>
        <w:t xml:space="preserve"> </w:t>
      </w:r>
      <w:r>
        <w:t xml:space="preserve">— lists which governed tools still lack tests or a guide (</w:t>
      </w:r>
      <w:r>
        <w:rPr>
          <w:rStyle w:val="VerbatimChar"/>
        </w:rPr>
        <w:t xml:space="preserve">owed_report.md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constitution §11.4.78 / §11.4.80 (CodeGraph), §11.4.115 (RED on the broken artifact), §11.4.201(4) (fail closed),</w:t>
      </w:r>
      <w:r>
        <w:t xml:space="preserve"> </w:t>
      </w:r>
      <w:r>
        <w:t xml:space="preserve">§11.4.273 (control needles), §1.1 (paired mutation), §11.4.18 (this guide).</w:t>
      </w:r>
    </w:p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2026-09-26, against the tool at sha256</w:t>
      </w:r>
      <w:r>
        <w:t xml:space="preserve"> </w:t>
      </w:r>
      <w:r>
        <w:rPr>
          <w:rStyle w:val="VerbatimChar"/>
        </w:rPr>
        <w:t xml:space="preserve">8e830baec137823d5aba7e9fe356a79c309f7abcc7c3044de063b1be033b0e02</w:t>
      </w:r>
      <w:r>
        <w:t xml:space="preserve"> </w:t>
      </w:r>
      <w:r>
        <w:t xml:space="preserve">(unchanged from</w:t>
      </w:r>
      <w:r>
        <w:t xml:space="preserve"> </w:t>
      </w:r>
      <w:r>
        <w:rPr>
          <w:rStyle w:val="VerbatimChar"/>
        </w:rPr>
        <w:t xml:space="preserve">git HEAD</w:t>
      </w:r>
      <w:r>
        <w:t xml:space="preserve"> </w:t>
      </w:r>
      <w:r>
        <w:t xml:space="preserve">of the constitution submodule):</w:t>
      </w:r>
      <w:r>
        <w:t xml:space="preserve"> </w:t>
      </w:r>
      <w:r>
        <w:rPr>
          <w:rStyle w:val="VerbatimChar"/>
        </w:rPr>
        <w:t xml:space="preserve">test_fk_cascade_probe.py</w:t>
      </w:r>
      <w:r>
        <w:t xml:space="preserve"> </w:t>
      </w:r>
      <w:r>
        <w:t xml:space="preserve">42/42 GREEN across repeated runs; mutation harness</w:t>
      </w:r>
      <w:r>
        <w:t xml:space="preserve"> </w:t>
      </w:r>
      <w:r>
        <w:t xml:space="preserve">golden PASS, unmodified-copy control PASS, dead-variant control KILLED, 45/45 mutants KILLED across three consecutive</w:t>
      </w:r>
      <w:r>
        <w:t xml:space="preserve"> </w:t>
      </w:r>
      <w:r>
        <w:t xml:space="preserve">runs, real tool byte-identical afterwards; timing-based mutants (</w:t>
      </w:r>
      <w:r>
        <w:rPr>
          <w:rStyle w:val="VerbatimChar"/>
        </w:rPr>
        <w:t xml:space="preserve">insert or 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foreign_keys=ON</w:t>
      </w:r>
      <w:r>
        <w:t xml:space="preserve">, index recreation)</w:t>
      </w:r>
      <w:r>
        <w:t xml:space="preserve"> </w:t>
      </w:r>
      <w:r>
        <w:t xml:space="preserve">killed 5/5 each at host load average ~44. Examples 1-5 above were run on CodeGraph 1.6.0 (stock platform package and the</w:t>
      </w:r>
      <w:r>
        <w:t xml:space="preserve"> </w:t>
      </w:r>
      <w:r>
        <w:t xml:space="preserve">private</w:t>
      </w:r>
      <w:r>
        <w:t xml:space="preserve"> </w:t>
      </w:r>
      <w:r>
        <w:rPr>
          <w:rStyle w:val="VerbatimChar"/>
        </w:rPr>
        <w:t xml:space="preserve">1.6.0-fkidx1</w:t>
      </w:r>
      <w:r>
        <w:t xml:space="preserve"> </w:t>
      </w:r>
      <w:r>
        <w:t xml:space="preserve">runner). Not covered: the measured layer at the default scale is exercised by examples 3 only (not by</w:t>
      </w:r>
      <w:r>
        <w:t xml:space="preserve"> </w:t>
      </w:r>
      <w:r>
        <w:t xml:space="preserve">the test suite, which uses scales up to 10,000 nodes / 150,000 refs), and dropping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-index keep in the scratch DB</w:t>
      </w:r>
      <w:r>
        <w:t xml:space="preserve"> </w:t>
      </w:r>
      <w:r>
        <w:t xml:space="preserve">(lines 148-150) is not observable from the probe's output, so no mutant targets it.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2026-10-11T22:26:09Z</dcterms:created>
  <dcterms:modified xsi:type="dcterms:W3CDTF">2026-10-11T22:26:09Z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