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owed_report--guide"/>
    <w:p>
      <w:pPr>
        <w:pStyle w:val="Heading1"/>
      </w:pPr>
      <w:r>
        <w:t xml:space="preserve">owed_report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2026-09-24T19:08:01Z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constitution/scripts/codegraph/owed_report.py</w:t>
      </w:r>
      <w:r>
        <w:t xml:space="preserve"> </w:t>
      </w:r>
      <w:r>
        <w:t xml:space="preserve">(130 lines).</w:t>
      </w:r>
      <w:r>
        <w:t xml:space="preserve"> </w:t>
      </w:r>
      <w:r>
        <w:t xml:space="preserve">Citations below are</w:t>
      </w:r>
      <w:r>
        <w:t xml:space="preserve"> </w:t>
      </w:r>
      <w:r>
        <w:rPr>
          <w:rStyle w:val="VerbatimChar"/>
        </w:rPr>
        <w:t xml:space="preserve">owed_report.py:&lt;line&gt;</w:t>
      </w:r>
      <w:r>
        <w:t xml:space="preserve">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generated, read-only report of which governed indexing tools still lack</w:t>
      </w:r>
      <w:r>
        <w:t xml:space="preserve"> </w:t>
      </w:r>
      <w:r>
        <w:t xml:space="preserve">tests or a §11.4.18 companion guide (header lines 1-15). The constitution</w:t>
      </w:r>
      <w:r>
        <w:t xml:space="preserve"> </w:t>
      </w:r>
      <w:r>
        <w:t xml:space="preserve">states the rule "a tool lacking its own tests or its guide MUST NOT be pointed</w:t>
      </w:r>
      <w:r>
        <w:t xml:space="preserve"> </w:t>
      </w:r>
      <w:r>
        <w:t xml:space="preserve">at a live index" but does not list which tools currently lack them; a prose</w:t>
      </w:r>
      <w:r>
        <w:t xml:space="preserve"> </w:t>
      </w:r>
      <w:r>
        <w:t xml:space="preserve">list would go stale, so this tool derives the answer from the file tree on</w:t>
      </w:r>
      <w:r>
        <w:t xml:space="preserve"> </w:t>
      </w:r>
      <w:r>
        <w:t xml:space="preserve">every run (lines 4-7).</w:t>
      </w:r>
    </w:p>
    <w:p>
      <w:pPr>
        <w:pStyle w:val="BodyText"/>
      </w:pPr>
      <w:r>
        <w:t xml:space="preserve">It is informational by default (exit 0) and becomes blocking only with</w:t>
      </w:r>
      <w:r>
        <w:t xml:space="preserve"> </w:t>
      </w:r>
      <w:r>
        <w:rPr>
          <w:rStyle w:val="VerbatimChar"/>
        </w:rPr>
        <w:t xml:space="preserve">--strict</w:t>
      </w:r>
      <w:r>
        <w:t xml:space="preserve"> </w:t>
      </w:r>
      <w:r>
        <w:t xml:space="preserve">(line 126).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, standard library only (line 14, import on line 24).</w:t>
      </w:r>
    </w:p>
    <w:p>
      <w:pPr>
        <w:pStyle w:val="Compact"/>
        <w:numPr>
          <w:ilvl w:val="0"/>
          <w:numId w:val="1001"/>
        </w:numPr>
      </w:pPr>
      <w:r>
        <w:t xml:space="preserve">Read access to the constitution root (default: two directories above the</w:t>
      </w:r>
      <w:r>
        <w:t xml:space="preserve"> </w:t>
      </w:r>
      <w:r>
        <w:t xml:space="preserve">script, line 88).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scripts/codegraph/owed_report.py                 </w:t>
      </w:r>
      <w:r>
        <w:rPr>
          <w:rStyle w:val="CommentTok"/>
        </w:rPr>
        <w:t xml:space="preserve"># text table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scripts/codegraph/owed_report.py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machine-readable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scripts/codegraph/owed_report.py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exit 1 if anything is owed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scripts/codegraph/owed_report.py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constitution dir</w:t>
      </w:r>
      <w:r>
        <w:rPr>
          <w:rStyle w:val="Operator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--root ROOT</w:t>
            </w:r>
          </w:p>
        </w:tc>
        <w:tc>
          <w:tcPr/>
          <w:p>
            <w:pPr>
              <w:pStyle w:val="Compact"/>
            </w:pPr>
            <w:r>
              <w:t xml:space="preserve">Constitution root to scan (default: two levels above the script).</w:t>
            </w:r>
          </w:p>
        </w:tc>
        <w:tc>
          <w:tcPr/>
          <w:p>
            <w:pPr>
              <w:pStyle w:val="Compact"/>
            </w:pPr>
            <w:r>
              <w:t xml:space="preserve">lines 88-89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--json</w:t>
            </w:r>
          </w:p>
        </w:tc>
        <w:tc>
          <w:tcPr/>
          <w:p>
            <w:pPr>
              <w:pStyle w:val="Compact"/>
            </w:pPr>
            <w:r>
              <w:t xml:space="preserve">Print JSON instead of the table.</w:t>
            </w:r>
          </w:p>
        </w:tc>
        <w:tc>
          <w:tcPr/>
          <w:p>
            <w:pPr>
              <w:pStyle w:val="Compact"/>
            </w:pPr>
            <w:r>
              <w:t xml:space="preserve">lines 90, 117-118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--strict</w:t>
            </w:r>
          </w:p>
        </w:tc>
        <w:tc>
          <w:tcPr/>
          <w:p>
            <w:pPr>
              <w:pStyle w:val="Compact"/>
            </w:pPr>
            <w:r>
              <w:t xml:space="preserve">Exit 1 when at least one tool owes something.</w:t>
            </w:r>
          </w:p>
        </w:tc>
        <w:tc>
          <w:tcPr/>
          <w:p>
            <w:pPr>
              <w:pStyle w:val="Compact"/>
            </w:pPr>
            <w:r>
              <w:t xml:space="preserve">lines 91, 126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argparse help (first line of the module docstring is the description).</w:t>
            </w:r>
          </w:p>
        </w:tc>
        <w:tc>
          <w:tcPr/>
          <w:p>
            <w:pPr>
              <w:pStyle w:val="Compact"/>
            </w:pPr>
            <w:r>
              <w:t xml:space="preserve">line 87</w:t>
            </w:r>
          </w:p>
        </w:tc>
      </w:tr>
    </w:tbl>
    <w:bookmarkEnd w:id="11"/>
    <w:bookmarkStart w:id="12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The file tree under</w:t>
      </w:r>
      <w:r>
        <w:t xml:space="preserve"> </w:t>
      </w:r>
      <w:r>
        <w:rPr>
          <w:rStyle w:val="VerbatimChar"/>
        </w:rPr>
        <w:t xml:space="preserve">--root</w:t>
      </w:r>
      <w:r>
        <w:t xml:space="preserve"> </w:t>
      </w:r>
      <w:r>
        <w:t xml:space="preserve">only (nothing on stdin, no environment</w:t>
      </w:r>
      <w:r>
        <w:t xml:space="preserve"> </w:t>
      </w:r>
      <w:r>
        <w:t xml:space="preserve">variables read in the source).</w:t>
      </w:r>
    </w:p>
    <w:p>
      <w:pPr>
        <w:pStyle w:val="BodyText"/>
      </w:pPr>
      <w:r>
        <w:rPr>
          <w:b/>
          <w:bCs/>
        </w:rPr>
        <w:t xml:space="preserve">Tool discovery</w:t>
      </w:r>
      <w:r>
        <w:t xml:space="preserve"> </w:t>
      </w:r>
      <w:r>
        <w:t xml:space="preserve">(lines 43-53, extensions line 26, skip list line 28):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Files considered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scripts/codegraph/*.sh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runner_patch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scripts/codegraph/runner_patches/*.py</w:t>
            </w:r>
            <w:r>
              <w:t xml:space="preserve">, except</w:t>
            </w:r>
            <w:r>
              <w:t xml:space="preserve"> </w:t>
            </w:r>
            <w:r>
              <w:rPr>
                <w:rStyle w:val="VerbatimChar"/>
              </w:rPr>
              <w:t xml:space="preserve">__init__.py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common.py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scripts/lumen/*.sh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*.py</w:t>
            </w:r>
          </w:p>
        </w:tc>
      </w:tr>
    </w:tbl>
    <w:p>
      <w:pPr>
        <w:pStyle w:val="BodyText"/>
      </w:pPr>
      <w:r>
        <w:t xml:space="preserve">Regular files only; the result is sorted by relative path (lines 38, 53).</w:t>
      </w:r>
    </w:p>
    <w:p>
      <w:pPr>
        <w:pStyle w:val="BodyText"/>
      </w:pPr>
      <w:r>
        <w:rPr>
          <w:b/>
          <w:bCs/>
        </w:rPr>
        <w:t xml:space="preserve">Test attribution</w:t>
      </w:r>
      <w:r>
        <w:t xml:space="preserve"> </w:t>
      </w:r>
      <w:r>
        <w:t xml:space="preserve">(lines 56-83, 100-107). A tool counts as tested when a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&lt;tooldir&gt;/tests/</w:t>
      </w:r>
      <w:r>
        <w:t xml:space="preserve"> </w:t>
      </w:r>
      <w:r>
        <w:t xml:space="preserve">(recursive;</w:t>
      </w:r>
      <w:r>
        <w:t xml:space="preserve"> </w:t>
      </w:r>
      <w:r>
        <w:rPr>
          <w:rStyle w:val="VerbatimChar"/>
        </w:rPr>
        <w:t xml:space="preserve">fixtures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 </w:t>
      </w:r>
      <w:r>
        <w:t xml:space="preserve">directories excluded, line 60; only</w:t>
      </w:r>
      <w:r>
        <w:t xml:space="preserve"> </w:t>
      </w:r>
      <w:r>
        <w:rPr>
          <w:rStyle w:val="VerbatimChar"/>
        </w:rPr>
        <w:t xml:space="preserve">.sh .py .js .bats</w:t>
      </w:r>
      <w:r>
        <w:t xml:space="preserve">, line 27; files that</w:t>
      </w:r>
      <w:r>
        <w:t xml:space="preserve"> </w:t>
      </w:r>
      <w:r>
        <w:t xml:space="preserve">fail to read as UTF-8 are skipped, lines 68-69) either:</w:t>
      </w:r>
    </w:p>
    <w:p>
      <w:pPr>
        <w:pStyle w:val="Compact"/>
        <w:numPr>
          <w:ilvl w:val="0"/>
          <w:numId w:val="1002"/>
        </w:numPr>
      </w:pPr>
      <w:r>
        <w:t xml:space="preserve">is named</w:t>
      </w:r>
      <w:r>
        <w:t xml:space="preserve"> </w:t>
      </w:r>
      <w:r>
        <w:rPr>
          <w:rStyle w:val="VerbatimChar"/>
        </w:rPr>
        <w:t xml:space="preserve">test_&lt;stem&gt;.&lt;ext&gt;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test_&lt;stem&gt;_mutate.&lt;ext&gt;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test_&lt;stem&gt;_mutations.&lt;ext&gt;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t_&lt;stem&gt;.&lt;ext&gt;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name_matches</w:t>
      </w:r>
      <w:r>
        <w:t xml:space="preserve">, lines</w:t>
      </w:r>
      <w:r>
        <w:t xml:space="preserve"> </w:t>
      </w:r>
      <w:r>
        <w:t xml:space="preserve">80-83); or</w:t>
      </w:r>
    </w:p>
    <w:p>
      <w:pPr>
        <w:pStyle w:val="Compact"/>
        <w:numPr>
          <w:ilvl w:val="0"/>
          <w:numId w:val="1002"/>
        </w:numPr>
      </w:pPr>
      <w:r>
        <w:t xml:space="preserve">contains the tool's exact file name (runner patches: the stem, i.e. the</w:t>
      </w:r>
      <w:r>
        <w:t xml:space="preserve"> </w:t>
      </w:r>
      <w:r>
        <w:t xml:space="preserve">patch id, line 106) bounded by non-identifier characters. The lookbehind</w:t>
      </w:r>
      <w:r>
        <w:t xml:space="preserve"> </w:t>
      </w:r>
      <w:r>
        <w:t xml:space="preserve">also rejects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before the token, and a file name may not be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.&lt;alnum&gt;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x.js.bak</w:t>
      </w:r>
      <w:r>
        <w:t xml:space="preserve"> </w:t>
      </w:r>
      <w:r>
        <w:t xml:space="preserve">does not match) (lines 74-77).</w:t>
      </w:r>
    </w:p>
    <w:p>
      <w:pPr>
        <w:pStyle w:val="FirstParagraph"/>
      </w:pPr>
      <w:r>
        <w:t xml:space="preserve">For runner patches the tests directory is</w:t>
      </w:r>
      <w:r>
        <w:t xml:space="preserve"> </w:t>
      </w:r>
      <w:r>
        <w:rPr>
          <w:rStyle w:val="VerbatimChar"/>
        </w:rPr>
        <w:t xml:space="preserve">scripts/codegraph/tests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tooldir</w:t>
      </w:r>
      <w:r>
        <w:t xml:space="preserve"> </w:t>
      </w:r>
      <w:r>
        <w:t xml:space="preserve">on line 50).</w:t>
      </w:r>
    </w:p>
    <w:p>
      <w:pPr>
        <w:pStyle w:val="BodyText"/>
      </w:pPr>
      <w:r>
        <w:rPr>
          <w:b/>
          <w:bCs/>
        </w:rPr>
        <w:t xml:space="preserve">Guide attribution</w:t>
      </w:r>
      <w:r>
        <w:t xml:space="preserve"> </w:t>
      </w:r>
      <w:r>
        <w:t xml:space="preserve">(lines 108-112): the first existing file among</w:t>
      </w:r>
      <w:r>
        <w:t xml:space="preserve"> </w:t>
      </w:r>
      <w:r>
        <w:rPr>
          <w:rStyle w:val="VerbatimChar"/>
        </w:rPr>
        <w:t xml:space="preserve">docs/scripts/&lt;stem&gt;.md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docs/scripts/&lt;file name&gt;.md</w:t>
      </w:r>
      <w:r>
        <w:t xml:space="preserve">. Only file</w:t>
      </w:r>
      <w:r>
        <w:t xml:space="preserve"> </w:t>
      </w:r>
      <w:r>
        <w:t xml:space="preserve">existence is checked (</w:t>
      </w:r>
      <w:r>
        <w:rPr>
          <w:rStyle w:val="VerbatimChar"/>
        </w:rPr>
        <w:t xml:space="preserve">os.path.isfile</w:t>
      </w:r>
      <w:r>
        <w:t xml:space="preserve">), not the guide's content.</w:t>
      </w:r>
    </w:p>
    <w:bookmarkEnd w:id="12"/>
    <w:bookmarkStart w:id="13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rPr>
          <w:rStyle w:val="VerbatimChar"/>
        </w:rPr>
        <w:t xml:space="preserve">owed</w:t>
      </w:r>
      <w:r>
        <w:t xml:space="preserve"> </w:t>
      </w:r>
      <w:r>
        <w:t xml:space="preserve">for a row is</w:t>
      </w:r>
      <w:r>
        <w:t xml:space="preserve"> </w:t>
      </w:r>
      <w:r>
        <w:rPr>
          <w:rStyle w:val="VerbatimChar"/>
        </w:rPr>
        <w:t xml:space="preserve">["tests"]</w:t>
      </w:r>
      <w:r>
        <w:t xml:space="preserve"> </w:t>
      </w:r>
      <w:r>
        <w:t xml:space="preserve">when no test matched, plus</w:t>
      </w:r>
      <w:r>
        <w:t xml:space="preserve"> </w:t>
      </w:r>
      <w:r>
        <w:rPr>
          <w:rStyle w:val="VerbatimChar"/>
        </w:rPr>
        <w:t xml:space="preserve">["guide"]</w:t>
      </w:r>
      <w:r>
        <w:t xml:space="preserve"> </w:t>
      </w:r>
      <w:r>
        <w:t xml:space="preserve">when no</w:t>
      </w:r>
      <w:r>
        <w:t xml:space="preserve"> </w:t>
      </w:r>
      <w:r>
        <w:t xml:space="preserve">guide file exists (line 113).</w:t>
      </w:r>
    </w:p>
    <w:p>
      <w:pPr>
        <w:pStyle w:val="BodyText"/>
      </w:pPr>
      <w:r>
        <w:t xml:space="preserve">Text mode (lines 119-125): a header row</w:t>
      </w:r>
      <w:r>
        <w:t xml:space="preserve"> </w:t>
      </w:r>
      <w:r>
        <w:rPr>
          <w:rStyle w:val="VerbatimChar"/>
        </w:rPr>
        <w:t xml:space="preserve">TOOL KIND TESTS GUIDE</w:t>
      </w:r>
      <w:r>
        <w:t xml:space="preserve">, one row per</w:t>
      </w:r>
      <w:r>
        <w:t xml:space="preserve"> </w:t>
      </w:r>
      <w:r>
        <w:t xml:space="preserve">tool with</w:t>
      </w:r>
      <w:r>
        <w:t xml:space="preserve"> </w:t>
      </w:r>
      <w:r>
        <w:rPr>
          <w:rStyle w:val="VerbatimChar"/>
        </w:rPr>
        <w:t xml:space="preserve">yes</w:t>
      </w:r>
      <w:r>
        <w:t xml:space="preserve">/</w:t>
      </w:r>
      <w:r>
        <w:rPr>
          <w:rStyle w:val="VerbatimChar"/>
        </w:rPr>
        <w:t xml:space="preserve">NO</w:t>
      </w:r>
      <w:r>
        <w:t xml:space="preserve"> </w:t>
      </w:r>
      <w:r>
        <w:t xml:space="preserve">columns and a trailing</w:t>
      </w:r>
      <w:r>
        <w:t xml:space="preserve"> </w:t>
      </w:r>
      <w:r>
        <w:rPr>
          <w:rStyle w:val="VerbatimChar"/>
        </w:rPr>
        <w:t xml:space="preserve">  OWED: tests, guide</w:t>
      </w:r>
      <w:r>
        <w:t xml:space="preserve"> </w:t>
      </w:r>
      <w:r>
        <w:t xml:space="preserve">when</w:t>
      </w:r>
      <w:r>
        <w:t xml:space="preserve"> </w:t>
      </w:r>
      <w:r>
        <w:t xml:space="preserve">something is owed, then</w:t>
      </w:r>
      <w:r>
        <w:t xml:space="preserve"> </w:t>
      </w:r>
      <w:r>
        <w:rPr>
          <w:rStyle w:val="VerbatimChar"/>
        </w:rPr>
        <w:t xml:space="preserve">owed: &lt;n&gt; of &lt;total&gt; tool(s)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--json</w:t>
      </w:r>
      <w:r>
        <w:t xml:space="preserve"> </w:t>
      </w:r>
      <w:r>
        <w:t xml:space="preserve">(lines 117-118):</w:t>
      </w:r>
      <w:r>
        <w:t xml:space="preserve"> </w:t>
      </w:r>
      <w:r>
        <w:rPr>
          <w:rStyle w:val="VerbatimChar"/>
        </w:rPr>
        <w:t xml:space="preserve">{"root", "tools", "owed_count"}</w:t>
      </w:r>
      <w:r>
        <w:t xml:space="preserve"> </w:t>
      </w:r>
      <w:r>
        <w:t xml:space="preserve">printed with</w:t>
      </w:r>
      <w:r>
        <w:t xml:space="preserve"> </w:t>
      </w:r>
      <w:r>
        <w:rPr>
          <w:rStyle w:val="VerbatimChar"/>
        </w:rPr>
        <w:t xml:space="preserve">indent=1, sort_keys=True</w:t>
      </w:r>
      <w:r>
        <w:t xml:space="preserve">; each tool row has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</w:t>
      </w:r>
      <w:r>
        <w:t xml:space="preserve">,</w:t>
      </w:r>
      <w:r>
        <w:t xml:space="preserve"> </w:t>
      </w:r>
      <w:r>
        <w:rPr>
          <w:rStyle w:val="VerbatimChar"/>
        </w:rPr>
        <w:t xml:space="preserve">owed</w:t>
      </w:r>
      <w:r>
        <w:t xml:space="preserve"> </w:t>
      </w:r>
      <w:r>
        <w:t xml:space="preserve">(line 114).</w:t>
      </w:r>
    </w:p>
    <w:bookmarkEnd w:id="13"/>
    <w:bookmarkStart w:id="14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Report produced (also when tools owe something, unless</w:t>
            </w:r>
            <w:r>
              <w:t xml:space="preserve"> </w:t>
            </w:r>
            <w:r>
              <w:rPr>
                <w:rStyle w:val="VerbatimChar"/>
              </w:rPr>
              <w:t xml:space="preserve">--strict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line 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--strict</w:t>
            </w:r>
            <w:r>
              <w:t xml:space="preserve"> </w:t>
            </w:r>
            <w:r>
              <w:t xml:space="preserve">and at least one tool owes tests or a guide</w:t>
            </w:r>
          </w:p>
        </w:tc>
        <w:tc>
          <w:tcPr/>
          <w:p>
            <w:pPr>
              <w:pStyle w:val="Compact"/>
            </w:pPr>
            <w:r>
              <w:t xml:space="preserve">line 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argparse usage error (unknown argument)</w:t>
            </w:r>
          </w:p>
        </w:tc>
        <w:tc>
          <w:tcPr/>
          <w:p>
            <w:pPr>
              <w:pStyle w:val="Compact"/>
            </w:pPr>
            <w:r>
              <w:t xml:space="preserve">argparse default; confirmed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REFUSED: root is not a directory, or no tool was discovered</w:t>
            </w:r>
          </w:p>
        </w:tc>
        <w:tc>
          <w:tcPr/>
          <w:p>
            <w:pPr>
              <w:pStyle w:val="Compact"/>
            </w:pPr>
            <w:r>
              <w:t xml:space="preserve">lines 31-33, 94-98</w:t>
            </w:r>
          </w:p>
        </w:tc>
      </w:tr>
    </w:tbl>
    <w:p>
      <w:pPr>
        <w:pStyle w:val="BodyText"/>
      </w:pPr>
      <w:r>
        <w:t xml:space="preserve">Exit 3 on an empty scan is deliberate: a blind scan must never read as</w:t>
      </w:r>
      <w:r>
        <w:t xml:space="preserve"> </w:t>
      </w:r>
      <w:r>
        <w:t xml:space="preserve">"nothing owed" (header lines 11-12, refusal text on line 98).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evidence is textual.</w:t>
      </w:r>
      <w:r>
        <w:t xml:space="preserve"> </w:t>
      </w:r>
      <w:r>
        <w:t xml:space="preserve">Attribution by tool name (rule 2 above)</w:t>
      </w:r>
      <w:r>
        <w:t xml:space="preserve"> </w:t>
      </w:r>
      <w:r>
        <w:t xml:space="preserve">searches the whole text of each test file, so a mention in a comment also</w:t>
      </w:r>
      <w:r>
        <w:t xml:space="preserve"> </w:t>
      </w:r>
      <w:r>
        <w:t xml:space="preserve">counts (line 107). The tool proves a reference exists, not that the test</w:t>
      </w:r>
      <w:r>
        <w:t xml:space="preserve"> </w:t>
      </w:r>
      <w:r>
        <w:t xml:space="preserve">executes the tool.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Guide evidence is existence only</w:t>
      </w:r>
      <w:r>
        <w:t xml:space="preserve"> </w:t>
      </w:r>
      <w:r>
        <w:t xml:space="preserve">(line 110); an empty or stale guide</w:t>
      </w:r>
      <w:r>
        <w:t xml:space="preserve"> </w:t>
      </w:r>
      <w:r>
        <w:t xml:space="preserve">file clears the</w:t>
      </w:r>
      <w:r>
        <w:t xml:space="preserve"> </w:t>
      </w:r>
      <w:r>
        <w:rPr>
          <w:rStyle w:val="VerbatimChar"/>
        </w:rPr>
        <w:t xml:space="preserve">guide</w:t>
      </w:r>
      <w:r>
        <w:t xml:space="preserve"> </w:t>
      </w:r>
      <w:r>
        <w:t xml:space="preserve">debt.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Tests are cached per tool directory</w:t>
      </w:r>
      <w:r>
        <w:t xml:space="preserve"> </w:t>
      </w:r>
      <w:r>
        <w:t xml:space="preserve">(lines 100-105), so</w:t>
      </w:r>
      <w:r>
        <w:t xml:space="preserve"> </w:t>
      </w:r>
      <w:r>
        <w:rPr>
          <w:rStyle w:val="VerbatimChar"/>
        </w:rPr>
        <w:t xml:space="preserve">scripts/codegraph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runner_patches</w:t>
      </w:r>
      <w:r>
        <w:t xml:space="preserve"> </w:t>
      </w:r>
      <w:r>
        <w:t xml:space="preserve">share one scan.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scripts/lumen</w:t>
      </w:r>
      <w:r>
        <w:t xml:space="preserve"> </w:t>
      </w:r>
      <w:r>
        <w:t xml:space="preserve">tests are read from</w:t>
      </w:r>
      <w:r>
        <w:t xml:space="preserve"> </w:t>
      </w:r>
      <w:r>
        <w:rPr>
          <w:rStyle w:val="VerbatimChar"/>
        </w:rPr>
        <w:t xml:space="preserve">scripts/lumen/tests</w:t>
      </w:r>
      <w:r>
        <w:t xml:space="preserve"> </w:t>
      </w:r>
      <w:r>
        <w:t xml:space="preserve">(line 45,</w:t>
      </w:r>
      <w:r>
        <w:t xml:space="preserve"> </w:t>
      </w:r>
      <w:r>
        <w:rPr>
          <w:rStyle w:val="VerbatimChar"/>
        </w:rPr>
        <w:t xml:space="preserve">read_tests(root, tooldir)</w:t>
      </w:r>
      <w:r>
        <w:t xml:space="preserve"> </w:t>
      </w:r>
      <w:r>
        <w:t xml:space="preserve">on line 105).</w:t>
      </w:r>
    </w:p>
    <w:p>
      <w:pPr>
        <w:pStyle w:val="Compact"/>
        <w:numPr>
          <w:ilvl w:val="0"/>
          <w:numId w:val="1003"/>
        </w:numPr>
      </w:pPr>
      <w:r>
        <w:t xml:space="preserve">The test-file header (</w:t>
      </w:r>
      <w:r>
        <w:rPr>
          <w:rStyle w:val="VerbatimChar"/>
        </w:rPr>
        <w:t xml:space="preserve">tests/test_owed_report.py</w:t>
      </w:r>
      <w:r>
        <w:t xml:space="preserve">, line 13) and this</w:t>
      </w:r>
      <w:r>
        <w:t xml:space="preserve"> </w:t>
      </w:r>
      <w:r>
        <w:t xml:space="preserve">tool's own header (line 15) cite a</w:t>
      </w:r>
      <w:r>
        <w:t xml:space="preserve"> </w:t>
      </w:r>
      <w:r>
        <w:rPr>
          <w:rStyle w:val="VerbatimChar"/>
        </w:rPr>
        <w:t xml:space="preserve">test_owed_report_mutations.sh</w:t>
      </w:r>
      <w:r>
        <w:t xml:space="preserve">;</w:t>
      </w:r>
      <w:r>
        <w:t xml:space="preserve"> </w:t>
      </w:r>
      <w:r>
        <w:t xml:space="preserve">UNCONFIRMED whether it exists:</w:t>
      </w:r>
      <w:r>
        <w:t xml:space="preserve"> </w:t>
      </w:r>
      <w:r>
        <w:rPr>
          <w:rStyle w:val="VerbatimChar"/>
        </w:rPr>
        <w:t xml:space="preserve">ls tests | grep -i owed</w:t>
      </w:r>
      <w:r>
        <w:t xml:space="preserve"> </w:t>
      </w:r>
      <w:r>
        <w:t xml:space="preserve">on the verification</w:t>
      </w:r>
      <w:r>
        <w:t xml:space="preserve"> </w:t>
      </w:r>
      <w:r>
        <w:t xml:space="preserve">date listed only</w:t>
      </w:r>
      <w:r>
        <w:t xml:space="preserve"> </w:t>
      </w:r>
      <w:r>
        <w:rPr>
          <w:rStyle w:val="VerbatimChar"/>
        </w:rPr>
        <w:t xml:space="preserve">test_owed_report.py</w:t>
      </w:r>
      <w:r>
        <w:t xml:space="preserve">.</w:t>
      </w:r>
    </w:p>
    <w:bookmarkEnd w:id="15"/>
    <w:bookmarkStart w:id="16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rPr>
          <w:rStyle w:val="VerbatimChar"/>
        </w:rPr>
        <w:t xml:space="preserve">main()</w:t>
      </w:r>
      <w:r>
        <w:t xml:space="preserve"> </w:t>
      </w:r>
      <w:r>
        <w:t xml:space="preserve">(line 86): parse flags, refuse on a missing root (lines 94-95),</w:t>
      </w:r>
      <w:r>
        <w:t xml:space="preserve"> </w:t>
      </w:r>
      <w:r>
        <w:rPr>
          <w:rStyle w:val="VerbatimChar"/>
        </w:rPr>
        <w:t xml:space="preserve">discover()</w:t>
      </w:r>
      <w:r>
        <w:t xml:space="preserve"> </w:t>
      </w:r>
      <w:r>
        <w:t xml:space="preserve">(line 96), refuse when nothing was found (lines 97-98), then per</w:t>
      </w:r>
      <w:r>
        <w:t xml:space="preserve"> </w:t>
      </w:r>
      <w:r>
        <w:t xml:space="preserve">tool compute the stem, load that directory's tests once, match, look up the</w:t>
      </w:r>
      <w:r>
        <w:t xml:space="preserve"> </w:t>
      </w:r>
      <w:r>
        <w:t xml:space="preserve">guide, and append a row (lines 100-114). Nothing is ever written; the only</w:t>
      </w:r>
      <w:r>
        <w:t xml:space="preserve"> </w:t>
      </w:r>
      <w:r>
        <w:t xml:space="preserve">file operations are</w:t>
      </w:r>
      <w:r>
        <w:t xml:space="preserve"> </w:t>
      </w:r>
      <w:r>
        <w:rPr>
          <w:rStyle w:val="VerbatimChar"/>
        </w:rPr>
        <w:t xml:space="preserve">os.listdir</w:t>
      </w:r>
      <w:r>
        <w:t xml:space="preserve">,</w:t>
      </w:r>
      <w:r>
        <w:t xml:space="preserve"> </w:t>
      </w:r>
      <w:r>
        <w:rPr>
          <w:rStyle w:val="VerbatimChar"/>
        </w:rPr>
        <w:t xml:space="preserve">os.walk</w:t>
      </w:r>
      <w:r>
        <w:t xml:space="preserve">,</w:t>
      </w:r>
      <w:r>
        <w:t xml:space="preserve"> </w:t>
      </w:r>
      <w:r>
        <w:rPr>
          <w:rStyle w:val="VerbatimChar"/>
        </w:rPr>
        <w:t xml:space="preserve">os.path.isfile</w:t>
      </w:r>
      <w:r>
        <w:t xml:space="preserve"> </w:t>
      </w:r>
      <w:r>
        <w:t xml:space="preserve">and read-mode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</w:p>
    <w:bookmarkEnd w:id="16"/>
    <w:bookmarkStart w:id="26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Guide / file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codegraph_guard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Sibling gate in the same tool set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codegraph_safe_helper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 of the tools this report covers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codegraph_mcp_probe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 of the tools this report covers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resolve1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resolve2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lockfix1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datafrag1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Runner patches covered as kind</w:t>
            </w:r>
            <w:r>
              <w:t xml:space="preserve"> </w:t>
            </w:r>
            <w:r>
              <w:rPr>
                <w:rStyle w:val="VerbatimChar"/>
              </w:rPr>
              <w:t xml:space="preserve">runner_patch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gen_lumenignore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lumen_verify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scripts/lumen</w:t>
            </w:r>
            <w:r>
              <w:t xml:space="preserve"> </w:t>
            </w:r>
            <w:r>
              <w:t xml:space="preserve">tools 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scripts/codegraph/tests/test_owed_report.py</w:t>
            </w:r>
          </w:p>
        </w:tc>
        <w:tc>
          <w:tcPr/>
          <w:p>
            <w:pPr>
              <w:pStyle w:val="Compact"/>
            </w:pPr>
            <w:r>
              <w:t xml:space="preserve">The unit tests for this tool</w:t>
            </w:r>
          </w:p>
        </w:tc>
      </w:tr>
    </w:tbl>
    <w:bookmarkEnd w:id="26"/>
    <w:bookmarkStart w:id="27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2026-09-24T19:08:01Z — ran from</w:t>
      </w:r>
      <w:r>
        <w:t xml:space="preserve"> </w:t>
      </w:r>
      <w:r>
        <w:rPr>
          <w:rStyle w:val="VerbatimChar"/>
        </w:rPr>
        <w:t xml:space="preserve">scripts/codegraph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python3 tests/test_owed_report.py</w:t>
      </w:r>
      <w:r>
        <w:t xml:space="preserve"> </w:t>
      </w:r>
      <w:r>
        <w:t xml:space="preserve">twice: both</w:t>
      </w:r>
      <w:r>
        <w:t xml:space="preserve"> </w:t>
      </w:r>
      <w:r>
        <w:rPr>
          <w:rStyle w:val="VerbatimChar"/>
        </w:rPr>
        <w:t xml:space="preserve">Ran 12 tests ... OK</w:t>
      </w:r>
      <w:r>
        <w:t xml:space="preserve">, exit 0.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python3 owed_report.py --strict &gt;/dev/null; echo $?</w:t>
      </w:r>
      <w:r>
        <w:t xml:space="preserve"> </w:t>
      </w:r>
      <w:r>
        <w:t xml:space="preserve">printed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(tools</w:t>
      </w:r>
      <w:r>
        <w:t xml:space="preserve"> </w:t>
      </w:r>
      <w:r>
        <w:t xml:space="preserve">were still owed at that time).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python3 owed_report.py --root /nonexistent_zz</w:t>
      </w:r>
      <w:r>
        <w:t xml:space="preserve"> </w:t>
      </w:r>
      <w:r>
        <w:t xml:space="preserve">printed</w:t>
      </w:r>
      <w:r>
        <w:t xml:space="preserve"> </w:t>
      </w:r>
      <w:r>
        <w:rPr>
          <w:rStyle w:val="VerbatimChar"/>
        </w:rPr>
        <w:t xml:space="preserve">REFUSED: root is not a directory: /nonexistent_zz</w:t>
      </w:r>
      <w:r>
        <w:t xml:space="preserve">, exit 3.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python3 owed_report.py --root &lt;empty dir&gt;</w:t>
      </w:r>
      <w:r>
        <w:t xml:space="preserve"> </w:t>
      </w:r>
      <w:r>
        <w:t xml:space="preserve">printed the</w:t>
      </w:r>
      <w:r>
        <w:t xml:space="preserve"> </w:t>
      </w:r>
      <w:r>
        <w:rPr>
          <w:rStyle w:val="VerbatimChar"/>
        </w:rPr>
        <w:t xml:space="preserve">no governed indexing tool discovered</w:t>
      </w:r>
      <w:r>
        <w:t xml:space="preserve"> </w:t>
      </w:r>
      <w:r>
        <w:t xml:space="preserve">refusal, exit 3.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python3 owed_report.py --bogus</w:t>
      </w:r>
      <w:r>
        <w:t xml:space="preserve"> </w:t>
      </w:r>
      <w:r>
        <w:t xml:space="preserve">exit 2.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python3 owed_report.py --json</w:t>
      </w:r>
      <w:r>
        <w:t xml:space="preserve"> </w:t>
      </w:r>
      <w:r>
        <w:t xml:space="preserve">top-level keys:</w:t>
      </w:r>
      <w:r>
        <w:t xml:space="preserve"> </w:t>
      </w:r>
      <w:r>
        <w:rPr>
          <w:rStyle w:val="VerbatimChar"/>
        </w:rPr>
        <w:t xml:space="preserve">owed_count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; row keys</w:t>
      </w:r>
      <w:r>
        <w:t xml:space="preserve"> </w:t>
      </w:r>
      <w:r>
        <w:rPr>
          <w:rStyle w:val="VerbatimChar"/>
        </w:rPr>
        <w:t xml:space="preserve">guide kind owed path tested tests</w:t>
      </w:r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codegraph_guard.md" TargetMode="External" /><Relationship Type="http://schemas.openxmlformats.org/officeDocument/2006/relationships/hyperlink" Id="rId19" Target="codegraph_mcp_probe.md" TargetMode="External" /><Relationship Type="http://schemas.openxmlformats.org/officeDocument/2006/relationships/hyperlink" Id="rId18" Target="codegraph_safe_helper.md" TargetMode="External" /><Relationship Type="http://schemas.openxmlformats.org/officeDocument/2006/relationships/hyperlink" Id="rId23" Target="datafrag1.md" TargetMode="External" /><Relationship Type="http://schemas.openxmlformats.org/officeDocument/2006/relationships/hyperlink" Id="rId24" Target="gen_lumenignore.md" TargetMode="External" /><Relationship Type="http://schemas.openxmlformats.org/officeDocument/2006/relationships/hyperlink" Id="rId22" Target="lockfix1.md" TargetMode="External" /><Relationship Type="http://schemas.openxmlformats.org/officeDocument/2006/relationships/hyperlink" Id="rId25" Target="lumen_verify.md" TargetMode="External" /><Relationship Type="http://schemas.openxmlformats.org/officeDocument/2006/relationships/hyperlink" Id="rId20" Target="resolve1.md" TargetMode="External" /><Relationship Type="http://schemas.openxmlformats.org/officeDocument/2006/relationships/hyperlink" Id="rId21" Target="resolve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odegraph_guard.md" TargetMode="External" /><Relationship Type="http://schemas.openxmlformats.org/officeDocument/2006/relationships/hyperlink" Id="rId19" Target="codegraph_mcp_probe.md" TargetMode="External" /><Relationship Type="http://schemas.openxmlformats.org/officeDocument/2006/relationships/hyperlink" Id="rId18" Target="codegraph_safe_helper.md" TargetMode="External" /><Relationship Type="http://schemas.openxmlformats.org/officeDocument/2006/relationships/hyperlink" Id="rId23" Target="datafrag1.md" TargetMode="External" /><Relationship Type="http://schemas.openxmlformats.org/officeDocument/2006/relationships/hyperlink" Id="rId24" Target="gen_lumenignore.md" TargetMode="External" /><Relationship Type="http://schemas.openxmlformats.org/officeDocument/2006/relationships/hyperlink" Id="rId22" Target="lockfix1.md" TargetMode="External" /><Relationship Type="http://schemas.openxmlformats.org/officeDocument/2006/relationships/hyperlink" Id="rId25" Target="lumen_verify.md" TargetMode="External" /><Relationship Type="http://schemas.openxmlformats.org/officeDocument/2006/relationships/hyperlink" Id="rId20" Target="resolve1.md" TargetMode="External" /><Relationship Type="http://schemas.openxmlformats.org/officeDocument/2006/relationships/hyperlink" Id="rId21" Target="resolve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2026-10-11T22:26:33Z</dcterms:created>
  <dcterms:modified xsi:type="dcterms:W3CDTF">2026-10-11T22:26:33Z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