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3b506549af68e7ee009e441d0c9a0e56a3197e"/>
    <w:p>
      <w:pPr>
        <w:pStyle w:val="Heading1"/>
      </w:pPr>
      <w:r>
        <w:t xml:space="preserve">tower_detector -- git-history "patch-tower" (S11.4.250 heuristic-tower) detector</w:t>
      </w:r>
    </w:p>
    <w:p>
      <w:pPr>
        <w:pStyle w:val="FirstParagraph"/>
      </w:pPr>
      <w:r>
        <w:t xml:space="preserve">Companion doc (S11.4.18 script-documentation mandate) for: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scripts/fastcycle/review/tower_detector.sh</w:t>
      </w:r>
      <w:r>
        <w:t xml:space="preserve"> </w:t>
      </w:r>
      <w:r>
        <w:t xml:space="preserve">(sh dispatcher)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scripts/fastcycle/review/lib/tower_detector_run.py</w:t>
      </w:r>
      <w:r>
        <w:t xml:space="preserve"> </w:t>
      </w:r>
      <w:r>
        <w:t xml:space="preserve">(the real implementation -- its own module docstring is the authoritative design reference; this doc is a reader-facing summary + the explicit false-positive/false-negative boundary + the recommended human/agent response to a flag)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scripts/fastcycle/tests/test_tower_detector_red.sh</w:t>
      </w:r>
      <w:r>
        <w:t xml:space="preserve"> </w:t>
      </w:r>
      <w:r>
        <w:t xml:space="preserve">(TDD-first RED/GREEN suite, unit + golden-good/golden-bad/negative-control integration cases)</w:t>
      </w:r>
    </w:p>
    <w:bookmarkStart w:id="9" w:name="what-it-detects"/>
    <w:p>
      <w:pPr>
        <w:pStyle w:val="Heading2"/>
      </w:pPr>
      <w:r>
        <w:t xml:space="preserve">What it detects</w:t>
      </w:r>
    </w:p>
    <w:p>
      <w:pPr>
        <w:pStyle w:val="FirstParagraph"/>
      </w:pPr>
      <w:r>
        <w:t xml:space="preserve">This project's own research finding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docs/research/fast_dev_cycles_acceleration_2026-10/FINDINGS.md</w:t>
      </w:r>
      <w:r>
        <w:t xml:space="preserve">, S6,</w:t>
      </w:r>
      <w:r>
        <w:t xml:space="preserve"> </w:t>
      </w:r>
      <w:r>
        <w:t xml:space="preserve">shortlist item 4) names the mechanism directly:</w:t>
      </w:r>
    </w:p>
    <w:p>
      <w:pPr>
        <w:pStyle w:val="BlockText"/>
      </w:pPr>
      <w:r>
        <w:t xml:space="preserve">A git-history tower detector flags any symbol with 3+ branch-adding</w:t>
      </w:r>
      <w:r>
        <w:t xml:space="preserve"> </w:t>
      </w:r>
      <w:r>
        <w:t xml:space="preserve">commits under one item in a cycle -- mechanically triggers S11.4.250</w:t>
      </w:r>
      <w:r>
        <w:t xml:space="preserve"> </w:t>
      </w:r>
      <w:r>
        <w:t xml:space="preserve">before the 3rd patch round.</w:t>
      </w:r>
    </w:p>
    <w:p>
      <w:pPr>
        <w:pStyle w:val="FirstParagraph"/>
      </w:pPr>
      <w:r>
        <w:t xml:space="preserve">Three tracked SpecKit-004 stories in this very repository's history</w:t>
      </w:r>
      <w:r>
        <w:t xml:space="preserve"> </w:t>
      </w:r>
      <w:r>
        <w:t xml:space="preserve">demonstrate the failure mode this tool exists to catch early: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Real diagnosis round</w:t>
            </w:r>
          </w:p>
        </w:tc>
        <w:tc>
          <w:tcPr/>
          <w:p>
            <w:pPr>
              <w:pStyle w:val="Compact"/>
            </w:pPr>
            <w:r>
              <w:t xml:space="preserve">Compensating layers before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scripts/fastcycle/consumers/migrate.sh</w:t>
            </w:r>
          </w:p>
        </w:tc>
        <w:tc>
          <w:tcPr/>
          <w:p>
            <w:pPr>
              <w:pStyle w:val="Compact"/>
            </w:pPr>
            <w:r>
              <w:t xml:space="preserve">round 19-20 (data-integrity hardening commit</w:t>
            </w:r>
            <w:r>
              <w:t xml:space="preserve"> </w:t>
            </w:r>
            <w:r>
              <w:rPr>
                <w:rStyle w:val="VerbatimChar"/>
              </w:rPr>
              <w:t xml:space="preserve">7322d08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~8 rounds of successive narrow patches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scripts/fastcycle/tests/test_fc_timer_golden_output.sh</w:t>
            </w:r>
          </w:p>
        </w:tc>
        <w:tc>
          <w:tcPr/>
          <w:p>
            <w:pPr>
              <w:pStyle w:val="Compact"/>
            </w:pPr>
            <w:r>
              <w:t xml:space="preserve">round 20-21 (architectural rewrite, commit</w:t>
            </w:r>
            <w:r>
              <w:t xml:space="preserve"> </w:t>
            </w:r>
            <w:r>
              <w:rPr>
                <w:rStyle w:val="VerbatimChar"/>
              </w:rPr>
              <w:t xml:space="preserve">b348b40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7 enumerated layers (noise-floor classification -&gt; known-flaky registry -&gt; exit-code noise floor -&gt; summary-tail truncation -&gt; registry exact-accounting -&gt; nonzero-delta clause -&gt; unconditional ordering + digit bound), file grew 461 -&gt; 1352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T085</w:t>
            </w:r>
          </w:p>
        </w:tc>
        <w:tc>
          <w:tcPr/>
          <w:p>
            <w:pPr>
              <w:pStyle w:val="Compact"/>
            </w:pPr>
            <w:r>
              <w:t xml:space="preserve">several shared primitives</w:t>
            </w:r>
          </w:p>
        </w:tc>
        <w:tc>
          <w:tcPr/>
          <w:p>
            <w:pPr>
              <w:pStyle w:val="Compact"/>
            </w:pPr>
            <w:r>
              <w:t xml:space="preserve">round 3-4 (R4-B1 BLOCKING finding)</w:t>
            </w:r>
          </w:p>
        </w:tc>
        <w:tc>
          <w:tcPr/>
          <w:p>
            <w:pPr>
              <w:pStyle w:val="Compact"/>
            </w:pPr>
            <w:r>
              <w:t xml:space="preserve">fewer rounds -- this item moved fast already</w:t>
            </w:r>
          </w:p>
        </w:tc>
      </w:tr>
    </w:tbl>
    <w:p>
      <w:pPr>
        <w:pStyle w:val="BodyText"/>
      </w:pPr>
      <w:r>
        <w:t xml:space="preserve">In every one of the first two cases, an independent reviewer eventually</w:t>
      </w:r>
      <w:r>
        <w:t xml:space="preserve"> </w:t>
      </w:r>
      <w:r>
        <w:t xml:space="preserve">diagnosed a</w:t>
      </w:r>
      <w:r>
        <w:t xml:space="preserve"> </w:t>
      </w:r>
      <w:r>
        <w:rPr>
          <w:b/>
          <w:bCs/>
        </w:rPr>
        <w:t xml:space="preserve">S11.4.250 "heuristic-tower" pattern</w:t>
      </w:r>
      <w:r>
        <w:t xml:space="preserve"> </w:t>
      </w:r>
      <w:r>
        <w:t xml:space="preserve">-- many successive,</w:t>
      </w:r>
      <w:r>
        <w:t xml:space="preserve"> </w:t>
      </w:r>
      <w:r>
        <w:t xml:space="preserve">narrow, special-case-adding commits compensating for ONE unfixed root</w:t>
      </w:r>
      <w:r>
        <w:t xml:space="preserve"> </w:t>
      </w:r>
      <w:r>
        <w:t xml:space="preserve">defect, instead of a genuine architectural fix -- and told the fixer to</w:t>
      </w:r>
      <w:r>
        <w:t xml:space="preserve"> </w:t>
      </w:r>
      <w:r>
        <w:t xml:space="preserve">stop patching and rebuild properly. The diagnosis came late because</w:t>
      </w:r>
      <w:r>
        <w:t xml:space="preserve"> </w:t>
      </w:r>
      <w:r>
        <w:t xml:space="preserve">nothing</w:t>
      </w:r>
      <w:r>
        <w:t xml:space="preserve"> </w:t>
      </w:r>
      <w:r>
        <w:rPr>
          <w:i/>
          <w:iCs/>
        </w:rPr>
        <w:t xml:space="preserve">mechanically</w:t>
      </w:r>
      <w:r>
        <w:t xml:space="preserve"> </w:t>
      </w:r>
      <w:r>
        <w:t xml:space="preserve">watched for the pattern; it took a human reading</w:t>
      </w:r>
      <w:r>
        <w:t xml:space="preserve"> </w:t>
      </w:r>
      <w:r>
        <w:t xml:space="preserve">the whole file's history to notice the shape.</w:t>
      </w:r>
      <w:r>
        <w:t xml:space="preserve"> </w:t>
      </w:r>
      <w:r>
        <w:rPr>
          <w:rStyle w:val="VerbatimChar"/>
        </w:rPr>
        <w:t xml:space="preserve">tower_detector</w:t>
      </w:r>
      <w:r>
        <w:t xml:space="preserve"> </w:t>
      </w:r>
      <w:r>
        <w:t xml:space="preserve">makes that</w:t>
      </w:r>
      <w:r>
        <w:t xml:space="preserve"> </w:t>
      </w:r>
      <w:r>
        <w:t xml:space="preserve">observation automatic and early: it walks a tracked item's own commit</w:t>
      </w:r>
      <w:r>
        <w:t xml:space="preserve"> </w:t>
      </w:r>
      <w:r>
        <w:t xml:space="preserve">history and flags the exact moment a</w:t>
      </w:r>
      <w:r>
        <w:t xml:space="preserve"> </w:t>
      </w:r>
      <w:r>
        <w:rPr>
          <w:b/>
          <w:bCs/>
        </w:rPr>
        <w:t xml:space="preserve">3rd qualifying branch-adding</w:t>
      </w:r>
      <w:r>
        <w:rPr>
          <w:b/>
          <w:bCs/>
        </w:rP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lands on the same symbol, so the S11.4.250 response (stop,</w:t>
      </w:r>
      <w:r>
        <w:t xml:space="preserve"> </w:t>
      </w:r>
      <w:r>
        <w:t xml:space="preserve">invoke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/ S11.4.102 root-cause</w:t>
      </w:r>
      <w:r>
        <w:t xml:space="preserve"> </w:t>
      </w:r>
      <w:r>
        <w:t xml:space="preserve">investigation on the real underlying defect) can happen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review</w:t>
      </w:r>
      <w:r>
        <w:t xml:space="preserve"> </w:t>
      </w:r>
      <w:r>
        <w:t xml:space="preserve">round N+1 has to re-discover it by hand.</w:t>
      </w:r>
    </w:p>
    <w:bookmarkEnd w:id="9"/>
    <w:bookmarkStart w:id="10" w:name="X78d422ea6cd57002dcb2366a66a8ae58c438d4d"/>
    <w:p>
      <w:pPr>
        <w:pStyle w:val="Heading2"/>
      </w:pPr>
      <w:r>
        <w:t xml:space="preserve">How it decides "item" and "symbol" (real, not invented)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grouping</w:t>
      </w:r>
      <w:r>
        <w:t xml:space="preserve">: this repository's own commit-message convention</w:t>
      </w:r>
      <w:r>
        <w:t xml:space="preserve"> </w:t>
      </w:r>
      <w:r>
        <w:t xml:space="preserve">(verified against real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output before writing this tool, not</w:t>
      </w:r>
      <w:r>
        <w:t xml:space="preserve"> </w:t>
      </w:r>
      <w:r>
        <w:t xml:space="preserve">assumed) names a SpecKit task id (</w:t>
      </w:r>
      <w:r>
        <w:rPr>
          <w:rStyle w:val="VerbatimChar"/>
        </w:rPr>
        <w:t xml:space="preserve">T048</w:t>
      </w:r>
      <w:r>
        <w:t xml:space="preserve">,</w:t>
      </w:r>
      <w:r>
        <w:t xml:space="preserve"> </w:t>
      </w:r>
      <w:r>
        <w:rPr>
          <w:rStyle w:val="VerbatimChar"/>
        </w:rPr>
        <w:t xml:space="preserve">T085</w:t>
      </w:r>
      <w:r>
        <w:t xml:space="preserve">,</w:t>
      </w:r>
      <w:r>
        <w:t xml:space="preserve"> </w:t>
      </w:r>
      <w:r>
        <w:rPr>
          <w:rStyle w:val="VerbatimChar"/>
        </w:rPr>
        <w:t xml:space="preserve">T177</w:t>
      </w:r>
      <w:r>
        <w:t xml:space="preserve">, ...) or, in a</w:t>
      </w:r>
      <w:r>
        <w:t xml:space="preserve"> </w:t>
      </w:r>
      <w:r>
        <w:t xml:space="preserve">main-repo checkout, an S11.4.54</w:t>
      </w:r>
      <w:r>
        <w:t xml:space="preserve"> </w:t>
      </w:r>
      <w:r>
        <w:rPr>
          <w:rStyle w:val="VerbatimChar"/>
        </w:rPr>
        <w:t xml:space="preserve">ATM-NNN</w:t>
      </w:r>
      <w:r>
        <w:t xml:space="preserve"> </w:t>
      </w:r>
      <w:r>
        <w:t xml:space="preserve">id, as a literal token</w:t>
      </w:r>
      <w:r>
        <w:t xml:space="preserve"> </w:t>
      </w:r>
      <w:r>
        <w:t xml:space="preserve">somewhere in the subject line -- sometimes as a Conventional-Commits</w:t>
      </w:r>
      <w:r>
        <w:t xml:space="preserve"> </w:t>
      </w:r>
      <w:r>
        <w:t xml:space="preserve">scope suffix (</w:t>
      </w:r>
      <w:r>
        <w:rPr>
          <w:rStyle w:val="VerbatimChar"/>
        </w:rPr>
        <w:t xml:space="preserve">T085-r5</w:t>
      </w:r>
      <w:r>
        <w:t xml:space="preserve">), sometimes as free text (</w:t>
      </w:r>
      <w:r>
        <w:rPr>
          <w:rStyle w:val="VerbatimChar"/>
        </w:rPr>
        <w:t xml:space="preserve">T048): round 11</w:t>
      </w:r>
      <w:r>
        <w:t xml:space="preserve">).</w:t>
      </w:r>
      <w:r>
        <w:t xml:space="preserve"> </w:t>
      </w:r>
      <w:r>
        <w:rPr>
          <w:rStyle w:val="VerbatimChar"/>
        </w:rPr>
        <w:t xml:space="preserve">tower_detector</w:t>
      </w:r>
      <w:r>
        <w:t xml:space="preserve"> </w:t>
      </w:r>
      <w:r>
        <w:t xml:space="preserve">matches the requested item id as a plain</w:t>
      </w:r>
      <w:r>
        <w:t xml:space="preserve"> </w:t>
      </w:r>
      <w:r>
        <w:rPr>
          <w:b/>
          <w:bCs/>
        </w:rPr>
        <w:t xml:space="preserve">word-boundary token</w:t>
      </w:r>
      <w:r>
        <w:t xml:space="preserve"> </w:t>
      </w:r>
      <w:r>
        <w:t xml:space="preserve">anywhere in the subject, which is robust to</w:t>
      </w:r>
      <w:r>
        <w:t xml:space="preserve"> </w:t>
      </w:r>
      <w:r>
        <w:t xml:space="preserve">both real forms this repo's own history actually uses.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Symbol boundary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diff -U0</w:t>
      </w:r>
      <w:r>
        <w:t xml:space="preserve">'s own per-hunk function-context</w:t>
      </w:r>
      <w:r>
        <w:t xml:space="preserve"> </w:t>
      </w:r>
      <w:r>
        <w:t xml:space="preserve">line (git's built-in "which function is this hunk inside" heuristic,</w:t>
      </w:r>
      <w:r>
        <w:t xml:space="preserve"> </w:t>
      </w:r>
      <w:r>
        <w:t xml:space="preserve">already proven on this very codebase -- a real</w:t>
      </w:r>
      <w:r>
        <w:t xml:space="preserve"> </w:t>
      </w:r>
      <w:r>
        <w:rPr>
          <w:rStyle w:val="VerbatimChar"/>
        </w:rPr>
        <w:t xml:space="preserve">git diff -U0</w:t>
      </w:r>
      <w:r>
        <w:t xml:space="preserve"> </w:t>
      </w:r>
      <w:r>
        <w:t xml:space="preserve">run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migrate.sh</w:t>
      </w:r>
      <w:r>
        <w:t xml:space="preserve"> </w:t>
      </w:r>
      <w:r>
        <w:t xml:space="preserve">correctly reported</w:t>
      </w:r>
      <w:r>
        <w:t xml:space="preserve"> </w:t>
      </w:r>
      <w:r>
        <w:rPr>
          <w:rStyle w:val="VerbatimChar"/>
        </w:rPr>
        <w:t xml:space="preserve">write_out() {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not_migrated() {</w:t>
      </w:r>
      <w:r>
        <w:t xml:space="preserve"> </w:t>
      </w:r>
      <w:r>
        <w:t xml:space="preserve">as hunk context) is normalized to</w:t>
      </w:r>
      <w:r>
        <w:t xml:space="preserve"> </w:t>
      </w:r>
      <w:r>
        <w:rPr>
          <w:rStyle w:val="VerbatimChar"/>
        </w:rPr>
        <w:t xml:space="preserve">&lt;file&gt;::&lt;symbol&gt;</w:t>
      </w:r>
      <w:r>
        <w:t xml:space="preserve"> </w:t>
      </w:r>
      <w:r>
        <w:rPr>
          <w:b/>
          <w:bCs/>
        </w:rPr>
        <w:t xml:space="preserve">only when that context line itself matches an explicit function/</w:t>
      </w:r>
      <w:r>
        <w:rPr>
          <w:b/>
          <w:bCs/>
        </w:rPr>
        <w:t xml:space="preserve"> </w:t>
      </w:r>
      <w:r>
        <w:rPr>
          <w:b/>
          <w:bCs/>
        </w:rPr>
        <w:t xml:space="preserve">class/def DEFINITION pattern</w:t>
      </w:r>
      <w:r>
        <w:t xml:space="preserve"> </w:t>
      </w:r>
      <w:r>
        <w:t xml:space="preserve">(shell</w:t>
      </w:r>
      <w:r>
        <w:t xml:space="preserve"> </w:t>
      </w:r>
      <w:r>
        <w:rPr>
          <w:rStyle w:val="VerbatimChar"/>
        </w:rPr>
        <w:t xml:space="preserve">name() {</w:t>
      </w:r>
      <w:r>
        <w:t xml:space="preserve">, python</w:t>
      </w:r>
      <w:r>
        <w:t xml:space="preserve"> </w:t>
      </w:r>
      <w:r>
        <w:rPr>
          <w:rStyle w:val="VerbatimChar"/>
        </w:rPr>
        <w:t xml:space="preserve">def name(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 Name</w:t>
      </w:r>
      <w:r>
        <w:t xml:space="preserve">, go</w:t>
      </w:r>
      <w:r>
        <w:t xml:space="preserve"> </w:t>
      </w:r>
      <w:r>
        <w:rPr>
          <w:rStyle w:val="VerbatimChar"/>
        </w:rPr>
        <w:t xml:space="preserve">func name(</w:t>
      </w:r>
      <w:r>
        <w:t xml:space="preserve">, rust</w:t>
      </w:r>
      <w:r>
        <w:t xml:space="preserve"> </w:t>
      </w:r>
      <w:r>
        <w:rPr>
          <w:rStyle w:val="VerbatimChar"/>
        </w:rPr>
        <w:t xml:space="preserve">fn name(</w:t>
      </w:r>
      <w:r>
        <w:t xml:space="preserve">, javascript/typescript</w:t>
      </w:r>
      <w:r>
        <w:t xml:space="preserve"> </w:t>
      </w:r>
      <w:r>
        <w:rPr>
          <w:rStyle w:val="VerbatimChar"/>
        </w:rPr>
        <w:t xml:space="preserve">function name(</w:t>
      </w:r>
      <w:r>
        <w:t xml:space="preserve">). Every other context -- empty, a bare control-flow</w:t>
      </w:r>
      <w:r>
        <w:t xml:space="preserve"> </w:t>
      </w:r>
      <w:r>
        <w:t xml:space="preserve">keyword like</w:t>
      </w:r>
      <w:r>
        <w:t xml:space="preserve"> </w:t>
      </w:r>
      <w:r>
        <w:rPr>
          <w:rStyle w:val="VerbatimChar"/>
        </w:rPr>
        <w:t xml:space="preserve">fi</w:t>
      </w:r>
      <w:r>
        <w:t xml:space="preserve">/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for</w:t>
      </w:r>
      <w:r>
        <w:t xml:space="preserve">/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done</w:t>
      </w:r>
      <w:r>
        <w:t xml:space="preserve">, OR (round 1 independent</w:t>
      </w:r>
      <w:r>
        <w:t xml:space="preserve"> </w:t>
      </w:r>
      <w:r>
        <w:t xml:space="preserve">review finding R1-review-I2, measured on this repo's own real T177/</w:t>
      </w:r>
      <w:r>
        <w:t xml:space="preserve"> </w:t>
      </w:r>
      <w:r>
        <w:t xml:space="preserve">T048/T085 history) an arbitrary non-keyword token git's heuristic</w:t>
      </w:r>
      <w:r>
        <w:t xml:space="preserve"> </w:t>
      </w:r>
      <w:r>
        <w:t xml:space="preserve">happened to surface nearby (</w:t>
      </w:r>
      <w:r>
        <w:rPr>
          <w:rStyle w:val="VerbatimChar"/>
        </w:rPr>
        <w:t xml:space="preserve">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PYEOF</w:t>
      </w:r>
      <w:r>
        <w:t xml:space="preserve">,</w:t>
      </w:r>
      <w:r>
        <w:t xml:space="preserve"> </w:t>
      </w:r>
      <w:r>
        <w:rPr>
          <w:rStyle w:val="VerbatimChar"/>
        </w:rPr>
        <w:t xml:space="preserve">trap</w:t>
      </w:r>
      <w:r>
        <w:t xml:space="preserve">, and</w:t>
      </w:r>
      <w:r>
        <w:t xml:space="preserve"> </w:t>
      </w:r>
      <w:r>
        <w:t xml:space="preserve">others were all silently accepted as fake symbol names by an earlier</w:t>
      </w:r>
      <w:r>
        <w:t xml:space="preserve"> </w:t>
      </w:r>
      <w:r>
        <w:t xml:space="preserve">revision's generic fallback) -- coarsens to the explicitly-sanctioned</w:t>
      </w:r>
      <w:r>
        <w:t xml:space="preserve"> </w:t>
      </w:r>
      <w:r>
        <w:rPr>
          <w:rStyle w:val="VerbatimChar"/>
          <w:b/>
          <w:bCs/>
        </w:rPr>
        <w:t xml:space="preserve">FILE:&lt;path&gt;</w:t>
      </w:r>
      <w:r>
        <w:t xml:space="preserve"> </w:t>
      </w:r>
      <w:r>
        <w:t xml:space="preserve">fallback. There is deliberately no "accept the first</w:t>
      </w:r>
      <w:r>
        <w:t xml:space="preserve"> </w:t>
      </w:r>
      <w:r>
        <w:t xml:space="preserve">identifier-shaped token" fallback any more: a context line not matching</w:t>
      </w:r>
      <w:r>
        <w:t xml:space="preserve"> </w:t>
      </w:r>
      <w:r>
        <w:t xml:space="preserve">a real definition boundary carries no attribution value, and inventing</w:t>
      </w:r>
      <w:r>
        <w:t xml:space="preserve"> </w:t>
      </w:r>
      <w:r>
        <w:t xml:space="preserve">a fake per-line symbol from it was worse than honestly coarsening.</w:t>
      </w:r>
    </w:p>
    <w:bookmarkEnd w:id="10"/>
    <w:bookmarkStart w:id="11" w:name="X3765686727d8cdb70e50f8b0103a6a1fdc7995f"/>
    <w:p>
      <w:pPr>
        <w:pStyle w:val="Heading2"/>
      </w:pPr>
      <w:r>
        <w:t xml:space="preserve">How a commit qualifies as "branch-adding" for a symbol</w:t>
      </w:r>
    </w:p>
    <w:p>
      <w:pPr>
        <w:pStyle w:val="FirstParagraph"/>
      </w:pPr>
      <w:r>
        <w:rPr>
          <w:b/>
          <w:bCs/>
        </w:rPr>
        <w:t xml:space="preserve">Both</w:t>
      </w:r>
      <w:r>
        <w:t xml:space="preserve"> </w:t>
      </w:r>
      <w:r>
        <w:t xml:space="preserve">conditions below must hold (AND-NOT structure, by design --</w:t>
      </w:r>
      <w:r>
        <w:t xml:space="preserve"> </w:t>
      </w:r>
      <w:r>
        <w:t xml:space="preserve">neither condition alone is a reliable signal):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 shape</w:t>
      </w:r>
      <w:r>
        <w:t xml:space="preserve">: the net count of added-minus-removed lines opening a</w:t>
      </w:r>
      <w:r>
        <w:t xml:space="preserve"> </w:t>
      </w:r>
      <w:r>
        <w:t xml:space="preserve">conditional branch (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case ... 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) in that symbol's hunk(s) is</w:t>
      </w:r>
      <w:r>
        <w:t xml:space="preserve"> </w:t>
      </w:r>
      <w:r>
        <w:rPr>
          <w:rStyle w:val="VerbatimChar"/>
        </w:rPr>
        <w:t xml:space="preserve">&gt;= 1</w:t>
      </w:r>
      <w:r>
        <w:t xml:space="preserve">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hunk does not delete roughly as much as it adds (default: deleted</w:t>
      </w:r>
      <w:r>
        <w:t xml:space="preserve"> </w:t>
      </w:r>
      <w:r>
        <w:t xml:space="preserve">lines</w:t>
      </w:r>
      <w:r>
        <w:t xml:space="preserve"> </w:t>
      </w:r>
      <w:r>
        <w:rPr>
          <w:rStyle w:val="VerbatimChar"/>
        </w:rPr>
        <w:t xml:space="preserve">&lt; 0.8 x</w:t>
      </w:r>
      <w:r>
        <w:t xml:space="preserve"> </w:t>
      </w:r>
      <w:r>
        <w:t xml:space="preserve">added lines) -- a hunk that deletes almost as much as</w:t>
      </w:r>
      <w:r>
        <w:t xml:space="preserve"> </w:t>
      </w:r>
      <w:r>
        <w:t xml:space="preserve">it adds is the "remove the old special case, add a different one"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shape, not the "layer another special case on top" shape.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Message shape</w:t>
      </w:r>
      <w:r>
        <w:t xml:space="preserve">: the commit's own Conventional-Commits type</w:t>
      </w:r>
      <w:r>
        <w:t xml:space="preserve"> </w:t>
      </w:r>
      <w:r>
        <w:t xml:space="preserve">(optionally carrying a trailing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breaking-change marker, e.g.</w:t>
      </w:r>
      <w:r>
        <w:t xml:space="preserve"> </w:t>
      </w:r>
      <w:r>
        <w:rPr>
          <w:rStyle w:val="VerbatimChar"/>
        </w:rPr>
        <w:t xml:space="preserve">refactor!: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refactor(x)!:</w:t>
      </w:r>
      <w:r>
        <w:t xml:space="preserve"> </w:t>
      </w:r>
      <w:r>
        <w:t xml:space="preserve">-- matched and discarded, round 2</w:t>
      </w:r>
      <w:r>
        <w:t xml:space="preserve"> </w:t>
      </w:r>
      <w:r>
        <w:t xml:space="preserve">independent review NEW-4 doc-sync fix) is not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/</w:t>
      </w:r>
      <w:r>
        <w:rPr>
          <w:rStyle w:val="VerbatimChar"/>
        </w:rPr>
        <w:t xml:space="preserve">revert</w:t>
      </w:r>
      <w:r>
        <w:t xml:space="preserve">,</w:t>
      </w:r>
      <w:r>
        <w:t xml:space="preserve"> </w:t>
      </w:r>
      <w:r>
        <w:t xml:space="preserve">and its description does not start with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/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/</w:t>
      </w:r>
      <w:r>
        <w:rPr>
          <w:rStyle w:val="VerbatimChar"/>
        </w:rPr>
        <w:t xml:space="preserve">refactor</w:t>
      </w:r>
      <w:r>
        <w:t xml:space="preserve">/</w:t>
      </w:r>
      <w:r>
        <w:rPr>
          <w:rStyle w:val="VerbatimChar"/>
        </w:rPr>
        <w:t xml:space="preserve">drop</w:t>
      </w:r>
      <w:r>
        <w:t xml:space="preserve">/</w:t>
      </w:r>
      <w:r>
        <w:rPr>
          <w:rStyle w:val="VerbatimChar"/>
        </w:rPr>
        <w:t xml:space="preserve">simplify</w:t>
      </w:r>
      <w:r>
        <w:t xml:space="preserve">/</w:t>
      </w:r>
      <w:r>
        <w:rPr>
          <w:rStyle w:val="VerbatimChar"/>
        </w:rPr>
        <w:t xml:space="preserve">rewrite</w:t>
      </w:r>
      <w:r>
        <w:t xml:space="preserve">/</w:t>
      </w:r>
      <w:r>
        <w:rPr>
          <w:rStyle w:val="VerbatimChar"/>
        </w:rPr>
        <w:t xml:space="preserve">consolidate</w:t>
      </w:r>
      <w:r>
        <w:t xml:space="preserve"> </w:t>
      </w:r>
      <w:r>
        <w:t xml:space="preserve">-- a</w:t>
      </w:r>
      <w:r>
        <w:t xml:space="preserve"> </w:t>
      </w:r>
      <w:r>
        <w:t xml:space="preserve">commit whose</w:t>
      </w:r>
      <w:r>
        <w:t xml:space="preserve"> </w:t>
      </w:r>
      <w:r>
        <w:rPr>
          <w:i/>
          <w:iCs/>
        </w:rPr>
        <w:t xml:space="preserve">stated intent</w:t>
      </w:r>
      <w:r>
        <w:t xml:space="preserve"> </w:t>
      </w:r>
      <w:r>
        <w:t xml:space="preserve">is removal/rewrite is excluded even when</w:t>
      </w:r>
      <w:r>
        <w:t xml:space="preserve"> </w:t>
      </w:r>
      <w:r>
        <w:t xml:space="preserve">its diff superficially matches, since S11.4.250's whole point is</w:t>
      </w:r>
      <w:r>
        <w:t xml:space="preserve"> </w:t>
      </w:r>
      <w:r>
        <w:t xml:space="preserve">distinguishing "fixed the primitive and removed the cascade" from</w:t>
      </w:r>
      <w:r>
        <w:t xml:space="preserve"> </w:t>
      </w:r>
      <w:r>
        <w:t xml:space="preserve">"added another layer".</w:t>
      </w:r>
    </w:p>
    <w:p>
      <w:pPr>
        <w:pStyle w:val="FirstParagraph"/>
      </w:pPr>
      <w:r>
        <w:t xml:space="preserve">A symbol accumulating</w:t>
      </w:r>
      <w:r>
        <w:t xml:space="preserve"> </w:t>
      </w:r>
      <w:r>
        <w:rPr>
          <w:rStyle w:val="VerbatimChar"/>
        </w:rPr>
        <w:t xml:space="preserve">&gt;= 3</w:t>
      </w:r>
      <w:r>
        <w:t xml:space="preserve"> </w:t>
      </w:r>
      <w:r>
        <w:t xml:space="preserve">(default;</w:t>
      </w:r>
      <w:r>
        <w:t xml:space="preserve"> </w:t>
      </w:r>
      <w:r>
        <w:rPr>
          <w:rStyle w:val="VerbatimChar"/>
        </w:rPr>
        <w:t xml:space="preserve">--min-branch-commits</w:t>
      </w:r>
      <w:r>
        <w:t xml:space="preserve">) such</w:t>
      </w:r>
      <w:r>
        <w:t xml:space="preserve"> </w:t>
      </w:r>
      <w:r>
        <w:t xml:space="preserve">qualifying commits under the requested item/range/path is</w:t>
      </w:r>
      <w:r>
        <w:t xml:space="preserve"> </w:t>
      </w:r>
      <w:r>
        <w:rPr>
          <w:b/>
          <w:bCs/>
        </w:rPr>
        <w:t xml:space="preserve">flagged</w:t>
      </w:r>
      <w:r>
        <w:t xml:space="preserve">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By tracked workable-item id (word-boundary token match on commit subjects):</w:t>
      </w:r>
      <w:r>
        <w:br/>
      </w:r>
      <w:r>
        <w:rPr>
          <w:rStyle w:val="ExtensionTok"/>
        </w:rPr>
        <w:t xml:space="preserve">scripts/fastcycle/review/tower_detector.sh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--item</w:t>
      </w:r>
      <w:r>
        <w:rPr>
          <w:rStyle w:val="NormalTok"/>
        </w:rPr>
        <w:t xml:space="preserve"> T085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report.json</w:t>
      </w:r>
      <w:r>
        <w:br/>
      </w:r>
      <w:r>
        <w:br/>
      </w:r>
      <w:r>
        <w:rPr>
          <w:rStyle w:val="CommentTok"/>
        </w:rPr>
        <w:t xml:space="preserve"># Narrowed to one file/symbol-space:</w:t>
      </w:r>
      <w:r>
        <w:br/>
      </w:r>
      <w:r>
        <w:rPr>
          <w:rStyle w:val="ExtensionTok"/>
        </w:rPr>
        <w:t xml:space="preserve">scripts/fastcycle/review/tower_detector.sh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--item</w:t>
      </w:r>
      <w:r>
        <w:rPr>
          <w:rStyle w:val="NormalTok"/>
        </w:rPr>
        <w:t xml:space="preserve"> T177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scripts/fastcycle/consumers/migrate.sh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report.json</w:t>
      </w:r>
      <w:r>
        <w:br/>
      </w:r>
      <w:r>
        <w:br/>
      </w:r>
      <w:r>
        <w:rPr>
          <w:rStyle w:val="CommentTok"/>
        </w:rPr>
        <w:t xml:space="preserve"># By an explicit commit range instead of (or together with) an item:</w:t>
      </w:r>
      <w:r>
        <w:br/>
      </w:r>
      <w:r>
        <w:rPr>
          <w:rStyle w:val="ExtensionTok"/>
        </w:rPr>
        <w:t xml:space="preserve">scripts/fastcycle/review/tower_detector.sh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--range</w:t>
      </w:r>
      <w:r>
        <w:rPr>
          <w:rStyle w:val="NormalTok"/>
        </w:rPr>
        <w:t xml:space="preserve"> v1.0..HEAD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report.json</w:t>
      </w:r>
      <w:r>
        <w:br/>
      </w:r>
      <w:r>
        <w:br/>
      </w:r>
      <w:r>
        <w:rPr>
          <w:rStyle w:val="CommentTok"/>
        </w:rPr>
        <w:t xml:space="preserve"># Tunable threshold / refactor-ratio:</w:t>
      </w:r>
      <w:r>
        <w:br/>
      </w:r>
      <w:r>
        <w:rPr>
          <w:rStyle w:val="ExtensionTok"/>
        </w:rPr>
        <w:t xml:space="preserve">scripts/fastcycle/review/tower_detector.sh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--item</w:t>
      </w:r>
      <w:r>
        <w:rPr>
          <w:rStyle w:val="NormalTok"/>
        </w:rPr>
        <w:t xml:space="preserve"> T048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--min-branch-commits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--refractor-ratio</w:t>
      </w:r>
      <w:r>
        <w:rPr>
          <w:rStyle w:val="NormalTok"/>
        </w:rPr>
        <w:t xml:space="preserve"> 0.6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report.json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zero findings;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&gt;= 1 finding (</w:t>
      </w:r>
      <w:r>
        <w:rPr>
          <w:b/>
          <w:bCs/>
        </w:rPr>
        <w:t xml:space="preserve">advisory</w:t>
      </w:r>
      <w:r>
        <w:t xml:space="preserve">, see below);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usage error (no</w:t>
      </w:r>
      <w:r>
        <w:t xml:space="preserve"> </w:t>
      </w:r>
      <w:r>
        <w:rPr>
          <w:rStyle w:val="VerbatimChar"/>
        </w:rPr>
        <w:t xml:space="preserve">--item</w:t>
      </w:r>
      <w:r>
        <w:t xml:space="preserve">/</w:t>
      </w:r>
      <w:r>
        <w:rPr>
          <w:rStyle w:val="VerbatimChar"/>
        </w:rPr>
        <w:t xml:space="preserve">--range</w:t>
      </w:r>
      <w:r>
        <w:t xml:space="preserve">/</w:t>
      </w:r>
      <w:r>
        <w:rPr>
          <w:rStyle w:val="VerbatimChar"/>
        </w:rPr>
        <w:t xml:space="preserve">--path</w:t>
      </w:r>
      <w:r>
        <w:t xml:space="preserve"> </w:t>
      </w:r>
      <w:r>
        <w:t xml:space="preserve">given, or a bad</w:t>
      </w:r>
      <w:r>
        <w:t xml:space="preserve"> </w:t>
      </w:r>
      <w:r>
        <w:rPr>
          <w:rStyle w:val="VerbatimChar"/>
        </w:rPr>
        <w:t xml:space="preserve">--min-branch-commits</w:t>
      </w:r>
      <w:r>
        <w:t xml:space="preserve">/</w:t>
      </w:r>
      <w:r>
        <w:rPr>
          <w:rStyle w:val="VerbatimChar"/>
        </w:rPr>
        <w:t xml:space="preserve">--refractor-ratio</w:t>
      </w:r>
      <w:r>
        <w:t xml:space="preserve"> </w:t>
      </w:r>
      <w:r>
        <w:t xml:space="preserve">value);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a genuine git</w:t>
      </w:r>
      <w:r>
        <w:t xml:space="preserve"> </w:t>
      </w:r>
      <w:r>
        <w:t xml:space="preserve">command failure (bad</w:t>
      </w:r>
      <w:r>
        <w:t xml:space="preserve"> </w:t>
      </w:r>
      <w:r>
        <w:rPr>
          <w:rStyle w:val="VerbatimChar"/>
        </w:rPr>
        <w:t xml:space="preserve">--range</w:t>
      </w:r>
      <w:r>
        <w:t xml:space="preserve">, not a repository);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(dispatcher-only)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/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interpreter found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12"/>
    <w:bookmarkStart w:id="13" w:name="advisory-only----never-a-gate-s114269"/>
    <w:p>
      <w:pPr>
        <w:pStyle w:val="Heading2"/>
      </w:pPr>
      <w:r>
        <w:t xml:space="preserve">ADVISORY ONLY -- never a gate (S11.4.269)</w:t>
      </w:r>
    </w:p>
    <w:p>
      <w:pPr>
        <w:pStyle w:val="FirstParagraph"/>
      </w:pPr>
      <w:r>
        <w:t xml:space="preserve">This tool's non-zero exit on a finding is informational, matching this</w:t>
      </w:r>
      <w:r>
        <w:t xml:space="preserve"> </w:t>
      </w:r>
      <w:r>
        <w:t xml:space="preserve">project's own house convention for precheck-style tools (e.g.</w:t>
      </w:r>
      <w:r>
        <w:t xml:space="preserve"> </w:t>
      </w:r>
      <w:r>
        <w:rPr>
          <w:rStyle w:val="VerbatimChar"/>
        </w:rPr>
        <w:t xml:space="preserve">review/precheck_pack.sh</w:t>
      </w:r>
      <w:r>
        <w:t xml:space="preserve">: "1 any check FAILs").</w:t>
      </w:r>
      <w:r>
        <w:t xml:space="preserve"> </w:t>
      </w:r>
      <w:r>
        <w:rPr>
          <w:b/>
          <w:bCs/>
        </w:rPr>
        <w:t xml:space="preserve">It is not wired into</w:t>
      </w:r>
      <w:r>
        <w:rPr>
          <w:b/>
          <w:bCs/>
        </w:rPr>
        <w:t xml:space="preserve"> </w:t>
      </w:r>
      <w:r>
        <w:rPr>
          <w:b/>
          <w:bCs/>
        </w:rPr>
        <w:t xml:space="preserve">any build, review, or dispatch gate.</w:t>
      </w:r>
      <w:r>
        <w:t xml:space="preserve"> </w:t>
      </w:r>
      <w:r>
        <w:t xml:space="preserve">Per S11.4.269, a mechanical signal</w:t>
      </w:r>
      <w:r>
        <w:t xml:space="preserve"> </w:t>
      </w:r>
      <w:r>
        <w:t xml:space="preserve">like this one must never auto-gate or block on its own judgment -- it can</w:t>
      </w:r>
      <w:r>
        <w:t xml:space="preserve"> </w:t>
      </w:r>
      <w:r>
        <w:t xml:space="preserve">be wrong in both directions (see "Honest limitations" below), so it</w:t>
      </w:r>
      <w:r>
        <w:t xml:space="preserve"> </w:t>
      </w:r>
      <w:r>
        <w:rPr>
          <w:i/>
          <w:iCs/>
        </w:rPr>
        <w:t xml:space="preserve">informs</w:t>
      </w:r>
      <w:r>
        <w:t xml:space="preserve">, it never</w:t>
      </w:r>
      <w:r>
        <w:t xml:space="preserve"> </w:t>
      </w:r>
      <w:r>
        <w:rPr>
          <w:i/>
          <w:iCs/>
        </w:rPr>
        <w:t xml:space="preserve">decides</w:t>
      </w:r>
      <w:r>
        <w:t xml:space="preserve">. If a future change wires this tool into a</w:t>
      </w:r>
      <w:r>
        <w:t xml:space="preserve"> </w:t>
      </w:r>
      <w:r>
        <w:t xml:space="preserve">gate sequence or a review-dispatch guard, that wiring MUST remain</w:t>
      </w:r>
      <w:r>
        <w:t xml:space="preserve"> </w:t>
      </w:r>
      <w:r>
        <w:t xml:space="preserve">advisory-only (surface the finding, never refuse a build/commit/dispatch</w:t>
      </w:r>
      <w:r>
        <w:t xml:space="preserve"> </w:t>
      </w:r>
      <w:r>
        <w:t xml:space="preserve">on this tool's verdict alone).</w:t>
      </w:r>
    </w:p>
    <w:bookmarkEnd w:id="13"/>
    <w:bookmarkStart w:id="14" w:name="X201d00d7aeaadabb15a6fd60c1fe89ac26a6185"/>
    <w:p>
      <w:pPr>
        <w:pStyle w:val="Heading2"/>
      </w:pPr>
      <w:r>
        <w:t xml:space="preserve">Honest limitations (false-positive / false-negative boundary, S11.4.6)</w:t>
      </w:r>
    </w:p>
    <w:p>
      <w:pPr>
        <w:pStyle w:val="FirstParagraph"/>
      </w:pPr>
      <w:r>
        <w:rPr>
          <w:b/>
          <w:bCs/>
        </w:rPr>
        <w:t xml:space="preserve">False negatives (will miss)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bare early-return/guard-clause addition with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branch keyword on</w:t>
      </w:r>
      <w:r>
        <w:t xml:space="preserve"> </w:t>
      </w:r>
      <w:r>
        <w:t xml:space="preserve">the same added line (e.g. a lone</w:t>
      </w:r>
      <w:r>
        <w:t xml:space="preserve"> </w:t>
      </w:r>
      <w:r>
        <w:rPr>
          <w:rStyle w:val="VerbatimChar"/>
        </w:rPr>
        <w:t xml:space="preserve">return 1</w:t>
      </w:r>
      <w:r>
        <w:t xml:space="preserve"> </w:t>
      </w:r>
      <w:r>
        <w:t xml:space="preserve">whose guarding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was</w:t>
      </w:r>
      <w:r>
        <w:t xml:space="preserve"> </w:t>
      </w:r>
      <w:r>
        <w:t xml:space="preserve">added in an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commit) is not detected -- only the enumerated</w:t>
      </w:r>
      <w:r>
        <w:t xml:space="preserve"> </w:t>
      </w:r>
      <w:r>
        <w:t xml:space="preserve">branch-opener keyword set is matched, by design (the primary signal the</w:t>
      </w:r>
      <w:r>
        <w:t xml:space="preserve"> </w:t>
      </w:r>
      <w:r>
        <w:t xml:space="preserve">research brief named), not arbitrary control-flow changes.</w:t>
      </w:r>
    </w:p>
    <w:p>
      <w:pPr>
        <w:pStyle w:val="Compact"/>
        <w:numPr>
          <w:ilvl w:val="0"/>
          <w:numId w:val="1004"/>
        </w:numPr>
      </w:pPr>
      <w:r>
        <w:t xml:space="preserve">A tower spread across</w:t>
      </w:r>
      <w:r>
        <w:t xml:space="preserve"> </w:t>
      </w:r>
      <w:r>
        <w:rPr>
          <w:i/>
          <w:iCs/>
        </w:rPr>
        <w:t xml:space="preserve">symbols</w:t>
      </w:r>
      <w:r>
        <w:t xml:space="preserve"> </w:t>
      </w:r>
      <w:r>
        <w:t xml:space="preserve">git's own context heuristic attributes</w:t>
      </w:r>
      <w:r>
        <w:t xml:space="preserve"> </w:t>
      </w:r>
      <w:r>
        <w:t xml:space="preserve">inconsistently (nested blocks sometimes misattributed to the wrong</w:t>
      </w:r>
      <w:r>
        <w:t xml:space="preserve"> </w:t>
      </w:r>
      <w:r>
        <w:t xml:space="preserve">enclosing function) may split what is really one tower's commit count</w:t>
      </w:r>
      <w:r>
        <w:t xml:space="preserve"> </w:t>
      </w:r>
      <w:r>
        <w:t xml:space="preserve">across two reported symbols, delaying the threshold.</w:t>
      </w:r>
    </w:p>
    <w:p>
      <w:pPr>
        <w:pStyle w:val="Compact"/>
        <w:numPr>
          <w:ilvl w:val="0"/>
          <w:numId w:val="1004"/>
        </w:numPr>
      </w:pPr>
      <w:r>
        <w:t xml:space="preserve">Item-token matching reads commit</w:t>
      </w:r>
      <w:r>
        <w:t xml:space="preserve"> </w:t>
      </w:r>
      <w:r>
        <w:rPr>
          <w:b/>
          <w:bCs/>
        </w:rPr>
        <w:t xml:space="preserve">subjects</w:t>
      </w:r>
      <w:r>
        <w:t xml:space="preserve"> </w:t>
      </w:r>
      <w:r>
        <w:t xml:space="preserve">only, not bodies -- a</w:t>
      </w:r>
      <w:r>
        <w:t xml:space="preserve"> </w:t>
      </w:r>
      <w:r>
        <w:t xml:space="preserve">project whose convention puts the item id only in the commit body would</w:t>
      </w:r>
      <w:r>
        <w:t xml:space="preserve"> </w:t>
      </w:r>
      <w:r>
        <w:t xml:space="preserve">see every one of its commits read as item-less by</w:t>
      </w:r>
      <w:r>
        <w:t xml:space="preserve"> </w:t>
      </w:r>
      <w:r>
        <w:rPr>
          <w:rStyle w:val="VerbatimChar"/>
        </w:rPr>
        <w:t xml:space="preserve">--item</w:t>
      </w:r>
      <w:r>
        <w:t xml:space="preserve"> </w:t>
      </w:r>
      <w:r>
        <w:t xml:space="preserve">(never</w:t>
      </w:r>
      <w:r>
        <w:t xml:space="preserve"> </w:t>
      </w:r>
      <w:r>
        <w:t xml:space="preserve">crashing; simply excluded, same as "zero matching commits").</w:t>
      </w:r>
    </w:p>
    <w:p>
      <w:pPr>
        <w:pStyle w:val="Compact"/>
        <w:numPr>
          <w:ilvl w:val="0"/>
          <w:numId w:val="1004"/>
        </w:numPr>
      </w:pPr>
      <w:r>
        <w:t xml:space="preserve">A branch opened with a guard combinator (</w:t>
      </w:r>
      <w:r>
        <w:rPr>
          <w:rStyle w:val="VerbatimChar"/>
        </w:rPr>
        <w:t xml:space="preserve">&amp;&amp;</w:t>
      </w:r>
      <w:r>
        <w:t xml:space="preserve">/</w:t>
      </w:r>
      <w:r>
        <w:rPr>
          <w:rStyle w:val="VerbatimChar"/>
        </w:rPr>
        <w:t xml:space="preserve">||</w:t>
      </w:r>
      <w:r>
        <w:t xml:space="preserve">) rather than a bare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elif</w:t>
      </w:r>
      <w:r>
        <w:t xml:space="preserve">/</w:t>
      </w:r>
      <w:r>
        <w:rPr>
          <w:rStyle w:val="VerbatimChar"/>
        </w:rPr>
        <w:t xml:space="preserve">case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keyword, or control flow expressed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/</w:t>
      </w:r>
      <w:r>
        <w:rPr>
          <w:rStyle w:val="VerbatimChar"/>
        </w:rPr>
        <w:t xml:space="preserve">when</w:t>
      </w:r>
      <w:r>
        <w:t xml:space="preserve"> </w:t>
      </w:r>
      <w:r>
        <w:t xml:space="preserve">(deliberately scoped OUT by the design</w:t>
      </w:r>
      <w:r>
        <w:t xml:space="preserve"> </w:t>
      </w:r>
      <w:r>
        <w:t xml:space="preserve">brief's own enumerated keyword list, not merely overlooked) is never</w:t>
      </w:r>
      <w:r>
        <w:t xml:space="preserve"> </w:t>
      </w:r>
      <w:r>
        <w:t xml:space="preserve">counted as branch-adding.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--no-merges</w:t>
      </w:r>
      <w:r>
        <w:t xml:space="preserve"> </w:t>
      </w:r>
      <w:r>
        <w:t xml:space="preserve">means a tower built entirely inside a sequence of</w:t>
      </w:r>
      <w:r>
        <w:t xml:space="preserve"> </w:t>
      </w:r>
      <w:r>
        <w:t xml:space="preserve">merge-conflict RESOLUTIONS (the compensating logic lands only in merge</w:t>
      </w:r>
      <w:r>
        <w:t xml:space="preserve"> </w:t>
      </w:r>
      <w:r>
        <w:t xml:space="preserve">commits, never a plain commit) is invisible to this tool.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normalize_symbol()</w:t>
      </w:r>
      <w:r>
        <w:t xml:space="preserve">'s DEFINITION patterns require a same-line opening</w:t>
      </w:r>
      <w:r>
        <w:t xml:space="preserve"> </w:t>
      </w:r>
      <w:r>
        <w:t xml:space="preserve">brace/paren shape (e.g. shell</w:t>
      </w:r>
      <w:r>
        <w:t xml:space="preserve"> </w:t>
      </w:r>
      <w:r>
        <w:rPr>
          <w:rStyle w:val="VerbatimChar"/>
        </w:rPr>
        <w:t xml:space="preserve">name() {</w:t>
      </w:r>
      <w:r>
        <w:t xml:space="preserve"> </w:t>
      </w:r>
      <w:r>
        <w:t xml:space="preserve">on one line); a next-line-</w:t>
      </w:r>
      <w:r>
        <w:t xml:space="preserve"> </w:t>
      </w:r>
      <w:r>
        <w:t xml:space="preserve">brace style (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on the following line),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,</w:t>
      </w:r>
      <w:r>
        <w:t xml:space="preserve"> </w:t>
      </w:r>
      <w:r>
        <w:rPr>
          <w:rStyle w:val="VerbatimChar"/>
        </w:rPr>
        <w:t xml:space="preserve">pub async fn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pub(crate) fn</w:t>
      </w:r>
      <w:r>
        <w:t xml:space="preserve">, a Go generic (</w:t>
      </w:r>
      <w:r>
        <w:rPr>
          <w:rStyle w:val="VerbatimChar"/>
        </w:rPr>
        <w:t xml:space="preserve">func F[T any](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export default function</w:t>
      </w:r>
      <w:r>
        <w:t xml:space="preserve"> </w:t>
      </w:r>
      <w:r>
        <w:t xml:space="preserve">all safely coarsen to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rather than</w:t>
      </w:r>
      <w:r>
        <w:t xml:space="preserve"> </w:t>
      </w:r>
      <w:r>
        <w:t xml:space="preserve">being attributed to their real symbol (round 2 independent review,</w:t>
      </w:r>
      <w:r>
        <w:t xml:space="preserve"> </w:t>
      </w:r>
      <w:r>
        <w:t xml:space="preserve">IMPORTANT-2 follow-up measurement) -- a false negative at the symbol-</w:t>
      </w:r>
      <w:r>
        <w:t xml:space="preserve"> </w:t>
      </w:r>
      <w:r>
        <w:t xml:space="preserve">granularity layer, never a fake symbol; the FILE-level aggregate still</w:t>
      </w:r>
      <w:r>
        <w:t xml:space="preserve"> </w:t>
      </w:r>
      <w:r>
        <w:t xml:space="preserve">sees the hunk.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diff --git a/(.+) b/(.+)</w:t>
      </w:r>
      <w:r>
        <w:t xml:space="preserve"> </w:t>
      </w:r>
      <w:r>
        <w:t xml:space="preserve">path-extraction regex in</w:t>
      </w:r>
      <w:r>
        <w:t xml:space="preserve"> </w:t>
      </w:r>
      <w:r>
        <w:rPr>
          <w:rStyle w:val="VerbatimChar"/>
        </w:rPr>
        <w:t xml:space="preserve">parse_diff_hunks()</w:t>
      </w:r>
      <w:r>
        <w:t xml:space="preserve"> </w:t>
      </w:r>
      <w:r>
        <w:t xml:space="preserve">could mis-split a path containing the literal</w:t>
      </w:r>
      <w:r>
        <w:t xml:space="preserve"> </w:t>
      </w:r>
      <w:r>
        <w:t xml:space="preserve">substring</w:t>
      </w:r>
      <w:r>
        <w:t xml:space="preserve"> </w:t>
      </w:r>
      <w:r>
        <w:rPr>
          <w:rStyle w:val="VerbatimChar"/>
        </w:rPr>
        <w:t xml:space="preserve">" b/"</w:t>
      </w:r>
      <w:r>
        <w:t xml:space="preserve"> </w:t>
      </w:r>
      <w:r>
        <w:t xml:space="preserve">-- an edge case not currently guarded against.</w:t>
      </w:r>
    </w:p>
    <w:p>
      <w:pPr>
        <w:pStyle w:val="FirstParagraph"/>
      </w:pPr>
      <w:r>
        <w:rPr>
          <w:b/>
          <w:bCs/>
        </w:rPr>
        <w:t xml:space="preserve">False positives (may over-flag)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git's own function-context heuristic is itself a best-effort regex</w:t>
      </w:r>
      <w:r>
        <w:t xml:space="preserve"> </w:t>
      </w:r>
      <w:r>
        <w:t xml:space="preserve">guess for most languages; an occasional hunk can be mis-attributed to</w:t>
      </w:r>
      <w:r>
        <w:t xml:space="preserve"> </w:t>
      </w:r>
      <w:r>
        <w:t xml:space="preserve">an unrelated nearby symbol, inflating that symbol's count.</w:t>
      </w:r>
      <w:r>
        <w:t xml:space="preserve"> </w:t>
      </w:r>
      <w:r>
        <w:rPr>
          <w:b/>
          <w:bCs/>
        </w:rPr>
        <w:t xml:space="preserve">Round 1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 review fix (R1-review-I2)</w:t>
      </w:r>
      <w:r>
        <w:t xml:space="preserve">: an earlier revision also</w:t>
      </w:r>
      <w:r>
        <w:t xml:space="preserve"> </w:t>
      </w:r>
      <w:r>
        <w:t xml:space="preserve">accepted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identifier-shaped token in a non-definition context line</w:t>
      </w:r>
      <w:r>
        <w:t xml:space="preserve"> </w:t>
      </w:r>
      <w:r>
        <w:t xml:space="preserve">as a fake symbol name -- measured against this repo's own real history,</w:t>
      </w:r>
      <w:r>
        <w:t xml:space="preserve"> </w:t>
      </w:r>
      <w:r>
        <w:t xml:space="preserve">the most common such "symbol" was literally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(56 hunks), plus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PYEOF</w:t>
      </w:r>
      <w:r>
        <w:t xml:space="preserve">,</w:t>
      </w:r>
      <w:r>
        <w:t xml:space="preserve"> </w:t>
      </w:r>
      <w:r>
        <w:rPr>
          <w:rStyle w:val="VerbatimChar"/>
        </w:rPr>
        <w:t xml:space="preserve">trap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EOF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sys.exit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HERE</w:t>
      </w:r>
      <w:r>
        <w:t xml:space="preserve">. Fixed:</w:t>
      </w:r>
      <w:r>
        <w:t xml:space="preserve"> </w:t>
      </w:r>
      <w:r>
        <w:rPr>
          <w:rStyle w:val="VerbatimChar"/>
        </w:rPr>
        <w:t xml:space="preserve">normalize_symbol()</w:t>
      </w:r>
      <w:r>
        <w:t xml:space="preserve"> </w:t>
      </w:r>
      <w:r>
        <w:t xml:space="preserve">now accepts ONLY lines</w:t>
      </w:r>
      <w:r>
        <w:t xml:space="preserve"> </w:t>
      </w:r>
      <w:r>
        <w:t xml:space="preserve">matching an explicit function/class/def DEFINITION pattern (shell,</w:t>
      </w:r>
      <w:r>
        <w:t xml:space="preserve"> </w:t>
      </w:r>
      <w:r>
        <w:t xml:space="preserve">python, go, rust, javascript/typescript); every other context coarsens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fallback instead of inventing a fake per-line symbol.</w:t>
      </w:r>
      <w:r>
        <w:t xml:space="preserve"> </w:t>
      </w:r>
      <w:r>
        <w:t xml:space="preserve">This is a</w:t>
      </w:r>
      <w:r>
        <w:t xml:space="preserve"> </w:t>
      </w:r>
      <w:r>
        <w:rPr>
          <w:i/>
          <w:iCs/>
        </w:rPr>
        <w:t xml:space="preserve">reduction</w:t>
      </w:r>
      <w:r>
        <w:t xml:space="preserve"> </w:t>
      </w:r>
      <w:r>
        <w:t xml:space="preserve">in false-positive symbol noise, not a complete</w:t>
      </w:r>
      <w:r>
        <w:t xml:space="preserve"> </w:t>
      </w:r>
      <w:r>
        <w:t xml:space="preserve">elimination of mis-attribution -- git's heuristic can still occasionally</w:t>
      </w:r>
      <w:r>
        <w:t xml:space="preserve"> </w:t>
      </w:r>
      <w:r>
        <w:t xml:space="preserve">attribute a hunk to the wrong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definition line when hunks are</w:t>
      </w:r>
      <w:r>
        <w:t xml:space="preserve"> </w:t>
      </w:r>
      <w:r>
        <w:t xml:space="preserve">closely nested.</w:t>
      </w:r>
    </w:p>
    <w:p>
      <w:pPr>
        <w:pStyle w:val="Compact"/>
        <w:numPr>
          <w:ilvl w:val="0"/>
          <w:numId w:val="1005"/>
        </w:numPr>
      </w:pPr>
      <w:r>
        <w:t xml:space="preserve">Two</w:t>
      </w:r>
      <w:r>
        <w:t xml:space="preserve"> </w:t>
      </w:r>
      <w:r>
        <w:rPr>
          <w:i/>
          <w:iCs/>
        </w:rPr>
        <w:t xml:space="preserve">independently legitimate</w:t>
      </w:r>
      <w:r>
        <w:t xml:space="preserve"> </w:t>
      </w:r>
      <w:r>
        <w:t xml:space="preserve">features landing 3+</w:t>
      </w:r>
      <w:r>
        <w:t xml:space="preserve"> </w:t>
      </w:r>
      <w:r>
        <w:rPr>
          <w:rStyle w:val="VerbatimChar"/>
        </w:rPr>
        <w:t xml:space="preserve">if</w:t>
      </w:r>
      <w:r>
        <w:t xml:space="preserve">-adding commits</w:t>
      </w:r>
      <w:r>
        <w:t xml:space="preserve"> </w:t>
      </w:r>
      <w:r>
        <w:t xml:space="preserve">on the same symbol under one item (not actually compensating for the</w:t>
      </w:r>
      <w:r>
        <w:t xml:space="preserve"> </w:t>
      </w:r>
      <w:r>
        <w:t xml:space="preserve">same root defect, just three separate well-reasoned features) will</w:t>
      </w:r>
      <w:r>
        <w:t xml:space="preserve"> </w:t>
      </w:r>
      <w:r>
        <w:t xml:space="preserve">still be flagged -- the tool has no way to distinguish "three</w:t>
      </w:r>
      <w:r>
        <w:t xml:space="preserve"> </w:t>
      </w:r>
      <w:r>
        <w:t xml:space="preserve">compensating patches for one bug" from "three unrelated, well-designed</w:t>
      </w:r>
      <w:r>
        <w:t xml:space="preserve"> </w:t>
      </w:r>
      <w:r>
        <w:t xml:space="preserve">features that happen to touch the same function".</w:t>
      </w:r>
      <w:r>
        <w:t xml:space="preserve"> </w:t>
      </w:r>
      <w:r>
        <w:rPr>
          <w:b/>
          <w:bCs/>
        </w:rPr>
        <w:t xml:space="preserve">This is why the</w:t>
      </w:r>
      <w:r>
        <w:rPr>
          <w:b/>
          <w:bCs/>
        </w:rPr>
        <w:t xml:space="preserve"> </w:t>
      </w:r>
      <w:r>
        <w:rPr>
          <w:b/>
          <w:bCs/>
        </w:rPr>
        <w:t xml:space="preserve">tool's output is a recommendation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investigate</w:t>
      </w:r>
      <w:r>
        <w:rPr>
          <w:b/>
          <w:bCs/>
        </w:rPr>
        <w:t xml:space="preserve">, never a verdict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code is wrong.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Prose counts as a branch (MINOR-4)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BRANCH_TOKEN_RE</w:t>
      </w:r>
      <w:r>
        <w:t xml:space="preserve"> </w:t>
      </w:r>
      <w:r>
        <w:t xml:space="preserve">matches line</w:t>
      </w:r>
      <w:r>
        <w:t xml:space="preserve"> </w:t>
      </w:r>
      <w:r>
        <w:t xml:space="preserve">CONTENT only, with no awareness of code vs. comment vs. docstring vs.</w:t>
      </w:r>
      <w:r>
        <w:t xml:space="preserve"> </w:t>
      </w:r>
      <w:r>
        <w:t xml:space="preserve">markdown prose -- a sentence beginning "If the caller passes..." or</w:t>
      </w:r>
      <w:r>
        <w:t xml:space="preserve"> </w:t>
      </w:r>
      <w:r>
        <w:t xml:space="preserve">"Except where noted..." matches the same way a real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statement does. This tool is calibrated against code files (shell/</w:t>
      </w:r>
      <w:r>
        <w:t xml:space="preserve"> </w:t>
      </w:r>
      <w:r>
        <w:t xml:space="preserve">python/go/rust/js); running it against a predominantly-prose file (a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doc, a changelog) can over-count. No per-file-type scoping is</w:t>
      </w:r>
      <w:r>
        <w:t xml:space="preserve"> </w:t>
      </w:r>
      <w:r>
        <w:t xml:space="preserve">applied -- a known, documented gap, not a silent blind spot (this</w:t>
      </w:r>
      <w:r>
        <w:t xml:space="preserve"> </w:t>
      </w:r>
      <w:r>
        <w:t xml:space="preserve">bullet is the doc-side half of that documentation; see</w:t>
      </w:r>
      <w:r>
        <w:t xml:space="preserve"> </w:t>
      </w:r>
      <w:r>
        <w:rPr>
          <w:rStyle w:val="VerbatimChar"/>
        </w:rPr>
        <w:t xml:space="preserve">count_branch_tokens()</w:t>
      </w:r>
      <w:r>
        <w:t xml:space="preserve">'s own docstring for the code-side half).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Regression-test accretion (named by round 1 independent review,</w:t>
      </w:r>
      <w:r>
        <w:rPr>
          <w:b/>
          <w:bCs/>
        </w:rPr>
        <w:t xml:space="preserve"> </w:t>
      </w:r>
      <w:r>
        <w:rPr>
          <w:b/>
          <w:bCs/>
        </w:rPr>
        <w:t xml:space="preserve">MINOR-1)</w:t>
      </w:r>
      <w:r>
        <w:t xml:space="preserve">: a dedicated per-round regression-test file (this project's</w:t>
      </w:r>
      <w:r>
        <w:t xml:space="preserve"> </w:t>
      </w:r>
      <w:r>
        <w:t xml:space="preserve">own convention:</w:t>
      </w:r>
      <w:r>
        <w:t xml:space="preserve"> </w:t>
      </w:r>
      <w:r>
        <w:rPr>
          <w:rStyle w:val="VerbatimChar"/>
        </w:rPr>
        <w:t xml:space="preserve">test_X_rN_regression.sh</w:t>
      </w:r>
      <w:r>
        <w:t xml:space="preserve">) that legitimately grows a</w:t>
      </w:r>
      <w:r>
        <w:t xml:space="preserve"> </w:t>
      </w:r>
      <w:r>
        <w:t xml:space="preserve">new test case each round looks, from git-history shape alone, exactly</w:t>
      </w:r>
      <w:r>
        <w:t xml:space="preserve"> </w:t>
      </w:r>
      <w:r>
        <w:t xml:space="preserve">like a tower -- each round's commit genuinely adds a new conditional</w:t>
      </w:r>
      <w:r>
        <w:t xml:space="preserve"> </w:t>
      </w:r>
      <w:r>
        <w:t xml:space="preserve">branch (a new test case), under the same item, to the same file. This</w:t>
      </w:r>
      <w:r>
        <w:t xml:space="preserve"> </w:t>
      </w:r>
      <w:r>
        <w:t xml:space="preserve">is NOT a defect pattern (the file's whole</w:t>
      </w:r>
      <w:r>
        <w:t xml:space="preserve"> </w:t>
      </w:r>
      <w:r>
        <w:rPr>
          <w:i/>
          <w:iCs/>
        </w:rPr>
        <w:t xml:space="preserve">purpose</w:t>
      </w:r>
      <w:r>
        <w:t xml:space="preserve"> </w:t>
      </w:r>
      <w:r>
        <w:t xml:space="preserve">is to accrete), but</w:t>
      </w:r>
      <w:r>
        <w:t xml:space="preserve"> </w:t>
      </w:r>
      <w:r>
        <w:rPr>
          <w:rStyle w:val="VerbatimChar"/>
        </w:rPr>
        <w:t xml:space="preserve">tower_detector</w:t>
      </w:r>
      <w:r>
        <w:t xml:space="preserve"> </w:t>
      </w:r>
      <w:r>
        <w:t xml:space="preserve">cannot currently distinguish it from a real tower; see</w:t>
      </w:r>
      <w:r>
        <w:t xml:space="preserve"> </w:t>
      </w:r>
      <w:r>
        <w:t xml:space="preserve">the retrospective table below, which reports every such flag found on</w:t>
      </w:r>
      <w:r>
        <w:t xml:space="preserve"> </w:t>
      </w:r>
      <w:r>
        <w:t xml:space="preserve">this session's own real history honestly rather than omitting the</w:t>
      </w:r>
      <w:r>
        <w:t xml:space="preserve"> </w:t>
      </w:r>
      <w:r>
        <w:t xml:space="preserve">inconvenient ones.</w:t>
      </w:r>
    </w:p>
    <w:bookmarkEnd w:id="14"/>
    <w:bookmarkStart w:id="15" w:name="X32403bf60f7c624ca7ac169b67f87f5c35565ce"/>
    <w:p>
      <w:pPr>
        <w:pStyle w:val="Heading2"/>
      </w:pPr>
      <w:r>
        <w:t xml:space="preserve">Recommended response to a flag (S11.4.250 / S11.4.102)</w:t>
      </w:r>
    </w:p>
    <w:p>
      <w:pPr>
        <w:pStyle w:val="Compact"/>
        <w:numPr>
          <w:ilvl w:val="0"/>
          <w:numId w:val="1006"/>
        </w:numPr>
      </w:pPr>
      <w:r>
        <w:t xml:space="preserve">Read the finding's</w:t>
      </w:r>
      <w:r>
        <w:t xml:space="preserve"> </w:t>
      </w:r>
      <w:r>
        <w:rPr>
          <w:rStyle w:val="VerbatimChar"/>
        </w:rPr>
        <w:t xml:space="preserve">qualifying_commits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all_touches</w:t>
      </w:r>
      <w:r>
        <w:t xml:space="preserve"> </w:t>
      </w:r>
      <w:r>
        <w:t xml:space="preserve">evidence</w:t>
      </w:r>
      <w:r>
        <w:t xml:space="preserve"> </w:t>
      </w:r>
      <w:r>
        <w:t xml:space="preserve">trail -- do not act on the count alone.</w:t>
      </w:r>
    </w:p>
    <w:p>
      <w:pPr>
        <w:pStyle w:val="Compact"/>
        <w:numPr>
          <w:ilvl w:val="0"/>
          <w:numId w:val="1006"/>
        </w:numPr>
      </w:pPr>
      <w:r>
        <w:t xml:space="preserve">If the pattern IS a real tower (each commit really is "another layer</w:t>
      </w:r>
      <w:r>
        <w:t xml:space="preserve"> </w:t>
      </w:r>
      <w:r>
        <w:t xml:space="preserve">compensating for the same unfixed thing"):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before writing a</w:t>
      </w:r>
      <w:r>
        <w:t xml:space="preserve"> </w:t>
      </w:r>
      <w:r>
        <w:t xml:space="preserve">4th patch. Invoke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(S11.4.102) on the</w:t>
      </w:r>
      <w:r>
        <w:t xml:space="preserve"> </w:t>
      </w:r>
      <w:r>
        <w:t xml:space="preserve">symbol's real underlying defect. Per commit</w:t>
      </w:r>
      <w:r>
        <w:t xml:space="preserve"> </w:t>
      </w:r>
      <w:r>
        <w:rPr>
          <w:rStyle w:val="VerbatimChar"/>
        </w:rPr>
        <w:t xml:space="preserve">b348b40</w:t>
      </w:r>
      <w:r>
        <w:t xml:space="preserve">'s own</w:t>
      </w:r>
      <w:r>
        <w:t xml:space="preserve"> </w:t>
      </w:r>
      <w:r>
        <w:t xml:space="preserve">demonstrated remedy on</w:t>
      </w:r>
      <w:r>
        <w:t xml:space="preserve"> </w:t>
      </w:r>
      <w:r>
        <w:rPr>
          <w:rStyle w:val="VerbatimChar"/>
        </w:rPr>
        <w:t xml:space="preserve">test_fc_timer_golden_output.sh</w:t>
      </w:r>
      <w:r>
        <w:t xml:space="preserve">: fix the</w:t>
      </w:r>
      <w:r>
        <w:t xml:space="preserve"> </w:t>
      </w:r>
      <w:r>
        <w:t xml:space="preserve">primitive at its source, then</w:t>
      </w:r>
      <w:r>
        <w:t xml:space="preserve"> </w:t>
      </w:r>
      <w:r>
        <w:rPr>
          <w:i/>
          <w:iCs/>
        </w:rPr>
        <w:t xml:space="preserve">delete</w:t>
      </w:r>
      <w:r>
        <w:t xml:space="preserve"> </w:t>
      </w:r>
      <w:r>
        <w:t xml:space="preserve">the whole compensating cascade</w:t>
      </w:r>
      <w:r>
        <w:t xml:space="preserve"> </w:t>
      </w:r>
      <w:r>
        <w:t xml:space="preserve">and replace it with the simple rule that was actually needed --</w:t>
      </w:r>
      <w:r>
        <w:t xml:space="preserve"> </w:t>
      </w:r>
      <w:r>
        <w:t xml:space="preserve">S11.4.124 applies to the removal (git-history evidence citing the</w:t>
      </w:r>
      <w:r>
        <w:t xml:space="preserve"> </w:t>
      </w:r>
      <w:r>
        <w:t xml:space="preserve">fix, never a silent delete).</w:t>
      </w:r>
    </w:p>
    <w:p>
      <w:pPr>
        <w:pStyle w:val="Compact"/>
        <w:numPr>
          <w:ilvl w:val="0"/>
          <w:numId w:val="1006"/>
        </w:numPr>
      </w:pPr>
      <w:r>
        <w:t xml:space="preserve">If the pattern is NOT a real tower (three legitimate, independent</w:t>
      </w:r>
      <w:r>
        <w:t xml:space="preserve"> </w:t>
      </w:r>
      <w:r>
        <w:t xml:space="preserve">changes that happen to share a symbol): record that judgment (e.g. in</w:t>
      </w:r>
      <w:r>
        <w:t xml:space="preserve"> </w:t>
      </w:r>
      <w:r>
        <w:t xml:space="preserve">the commit message of the next change to that symbol, or in a review</w:t>
      </w:r>
      <w:r>
        <w:t xml:space="preserve"> </w:t>
      </w:r>
      <w:r>
        <w:t xml:space="preserve">note) so a human/agent re-running this tool later understands why the</w:t>
      </w:r>
      <w:r>
        <w:t xml:space="preserve"> </w:t>
      </w:r>
      <w:r>
        <w:t xml:space="preserve">flag was knowingly accepted -- this tool does not provide a</w:t>
      </w:r>
      <w:r>
        <w:t xml:space="preserve"> </w:t>
      </w:r>
      <w:r>
        <w:t xml:space="preserve">suppression mechanism of its own (no per-symbol allowlist), by design,</w:t>
      </w:r>
      <w:r>
        <w:t xml:space="preserve"> </w:t>
      </w:r>
      <w:r>
        <w:t xml:space="preserve">since S11.4.269 forbids treating its signal as authoritative in either</w:t>
      </w:r>
      <w:r>
        <w:t xml:space="preserve"> </w:t>
      </w:r>
      <w:r>
        <w:t xml:space="preserve">direction.</w:t>
      </w:r>
    </w:p>
    <w:bookmarkEnd w:id="15"/>
    <w:bookmarkStart w:id="16" w:name="X4554954a014573cdd4b3f54588de275d9587759"/>
    <w:p>
      <w:pPr>
        <w:pStyle w:val="Heading2"/>
      </w:pPr>
      <w:r>
        <w:t xml:space="preserve">Retrospective validation against this session's own real towers</w:t>
      </w:r>
    </w:p>
    <w:p>
      <w:pPr>
        <w:pStyle w:val="FirstParagraph"/>
      </w:pPr>
      <w:r>
        <w:t xml:space="preserve">Run read-only against this repository's own already-landed history</w:t>
      </w:r>
      <w:r>
        <w:t xml:space="preserve"> </w:t>
      </w:r>
      <w:r>
        <w:t xml:space="preserve">(never rewriting it). Re-run and table updated after the round 1</w:t>
      </w:r>
      <w:r>
        <w:t xml:space="preserve"> </w:t>
      </w:r>
      <w:r>
        <w:t xml:space="preserve">independent review's R1-review-I2 symbol-attribution fix (below) -- the</w:t>
      </w:r>
      <w:r>
        <w:t xml:space="preserve"> </w:t>
      </w:r>
      <w:r>
        <w:t xml:space="preserve">numbers here are the POST-FIX ones, reported honestly including every</w:t>
      </w:r>
      <w:r>
        <w:t xml:space="preserve"> </w:t>
      </w:r>
      <w:r>
        <w:t xml:space="preserve">flag the tool genuinely produces, not a curated subset:</w:t>
      </w:r>
    </w:p>
    <w:p>
      <w:pPr>
        <w:pStyle w:val="BodyText"/>
      </w:pPr>
      <w:r>
        <w:t xml:space="preserve">This table is</w:t>
      </w:r>
      <w:r>
        <w:t xml:space="preserve"> </w:t>
      </w:r>
      <w:r>
        <w:rPr>
          <w:b/>
          <w:bCs/>
        </w:rPr>
        <w:t xml:space="preserve">UNRESTRICTED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--item &lt;ID&gt;</w:t>
      </w:r>
      <w:r>
        <w:t xml:space="preserve"> </w:t>
      </w:r>
      <w:r>
        <w:t xml:space="preserve">only, no</w:t>
      </w:r>
      <w:r>
        <w:t xml:space="preserve"> </w:t>
      </w:r>
      <w:r>
        <w:rPr>
          <w:rStyle w:val="VerbatimChar"/>
        </w:rPr>
        <w:t xml:space="preserve">--path</w:t>
      </w:r>
      <w:r>
        <w:t xml:space="preserve"> </w:t>
      </w:r>
      <w:r>
        <w:t xml:space="preserve">filter)</w:t>
      </w:r>
      <w:r>
        <w:t xml:space="preserve"> </w:t>
      </w:r>
      <w:r>
        <w:t xml:space="preserve">for ALL THREE items (round 2 independent review NEW-1 fix: an earlier</w:t>
      </w:r>
      <w:r>
        <w:t xml:space="preserve"> </w:t>
      </w:r>
      <w:r>
        <w:t xml:space="preserve">revision reported T177 through a</w:t>
      </w:r>
      <w:r>
        <w:t xml:space="preserve"> </w:t>
      </w:r>
      <w:r>
        <w:rPr>
          <w:rStyle w:val="VerbatimChar"/>
        </w:rPr>
        <w:t xml:space="preserve">--path</w:t>
      </w:r>
      <w:r>
        <w:t xml:space="preserve">-restricted query showing only</w:t>
      </w:r>
      <w:r>
        <w:t xml:space="preserve"> </w:t>
      </w:r>
      <w:r>
        <w:t xml:space="preserve">1 of its 5 real findings, while T048/T085 were already shown</w:t>
      </w:r>
      <w:r>
        <w:t xml:space="preserve"> </w:t>
      </w:r>
      <w:r>
        <w:t xml:space="preserve">unrestricted -- an inconsistency corrected here by running every item</w:t>
      </w:r>
      <w:r>
        <w:t xml:space="preserve"> </w:t>
      </w:r>
      <w:r>
        <w:t xml:space="preserve">the same way and reporting every finding each produces):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Flagged symbol</w:t>
            </w:r>
          </w:p>
        </w:tc>
        <w:tc>
          <w:tcPr/>
          <w:p>
            <w:pPr>
              <w:pStyle w:val="Compact"/>
            </w:pPr>
            <w:r>
              <w:t xml:space="preserve">Qualifying commits</w:t>
            </w:r>
          </w:p>
        </w:tc>
        <w:tc>
          <w:tcPr/>
          <w:p>
            <w:pPr>
              <w:pStyle w:val="Compact"/>
            </w:pPr>
            <w:r>
              <w:t xml:space="preserve">Fired at round</w:t>
            </w:r>
          </w:p>
        </w:tc>
        <w:tc>
          <w:tcPr/>
          <w:p>
            <w:pPr>
              <w:pStyle w:val="Compact"/>
            </w:pPr>
            <w:r>
              <w:t xml:space="preserve">Real human diagnosis round</w:t>
            </w:r>
          </w:p>
        </w:tc>
        <w:tc>
          <w:tcPr/>
          <w:p>
            <w:pPr>
              <w:pStyle w:val="Compact"/>
            </w:pPr>
            <w:r>
              <w:t xml:space="preserve">Rounds earlier /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FILE:scripts/fastcycle/consumers/migrate.sh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3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05b6239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round 19-20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~16-17 rounds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scripts/fastcycle/consumers/audit.py::cmd_summary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round 3 (commit</w:t>
            </w:r>
            <w:r>
              <w:t xml:space="preserve"> </w:t>
            </w:r>
            <w:r>
              <w:rPr>
                <w:rStyle w:val="VerbatimChar"/>
              </w:rPr>
              <w:t xml:space="preserve">05b6239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genuine finding, not independently diagnosed by a human reviewer this session (audit.py was not the file the T177 tower diagnosis centred on) -- not scored against a human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FILE:...test_consumer_audit_red.sh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round 3 (commit</w:t>
            </w:r>
            <w:r>
              <w:t xml:space="preserve"> </w:t>
            </w:r>
            <w:r>
              <w:rPr>
                <w:rStyle w:val="VerbatimChar"/>
              </w:rPr>
              <w:t xml:space="preserve">05b6239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regression/test-support file; see Honest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FILE:...test_consumer_enumerate_red.sh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3 (commit</w:t>
            </w:r>
            <w:r>
              <w:t xml:space="preserve"> </w:t>
            </w:r>
            <w:r>
              <w:rPr>
                <w:rStyle w:val="VerbatimChar"/>
              </w:rPr>
              <w:t xml:space="preserve">05b6239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regression/test-support file; see Honest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FILE:...test_consumer_migrate_red.sh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round 3 (commit</w:t>
            </w:r>
            <w:r>
              <w:t xml:space="preserve"> </w:t>
            </w:r>
            <w:r>
              <w:rPr>
                <w:rStyle w:val="VerbatimChar"/>
              </w:rPr>
              <w:t xml:space="preserve">05b6239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regression/test-support file; see Honest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FILE:scripts/fastcycle/tests/test_fc_timer_golden_output.sh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7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c512992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round 20-21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~13-14 rounds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...test_fc_timer_golden_output.sh::validate_triplet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11 (commit</w:t>
            </w:r>
            <w:r>
              <w:t xml:space="preserve"> </w:t>
            </w:r>
            <w:r>
              <w:rPr>
                <w:rStyle w:val="VerbatimChar"/>
              </w:rPr>
              <w:t xml:space="preserve">e2c92dd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round 20-21</w:t>
            </w:r>
          </w:p>
        </w:tc>
        <w:tc>
          <w:tcPr/>
          <w:p>
            <w:pPr>
              <w:pStyle w:val="Compact"/>
            </w:pPr>
            <w:r>
              <w:t xml:space="preserve">~9-10 rounds earlier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FILE:...test_metatest_per_mutant_r4_regression.sh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round 7 (commit</w:t>
            </w:r>
            <w:r>
              <w:t xml:space="preserve"> </w:t>
            </w:r>
            <w:r>
              <w:rPr>
                <w:rStyle w:val="VerbatimChar"/>
              </w:rPr>
              <w:t xml:space="preserve">c512992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regression-test-accretion class</w:t>
            </w:r>
            <w:r>
              <w:t xml:space="preserve"> </w:t>
            </w:r>
            <w:r>
              <w:t xml:space="preserve">(see Honest limitations) -- a dedicated per-round regression file, flagged by shape, not a real tower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FILE:...test_fc_timer_golden_output_r4_regression.sh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13 (commit</w:t>
            </w:r>
            <w:r>
              <w:t xml:space="preserve"> </w:t>
            </w:r>
            <w:r>
              <w:rPr>
                <w:rStyle w:val="VerbatimChar"/>
              </w:rPr>
              <w:t xml:space="preserve">df091b6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regression-test-accretion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FILE:...tests/lib/golden_triplet_fixture.sh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19 (commit</w:t>
            </w:r>
            <w:r>
              <w:t xml:space="preserve"> </w:t>
            </w:r>
            <w:r>
              <w:rPr>
                <w:rStyle w:val="VerbatimChar"/>
              </w:rPr>
              <w:t xml:space="preserve">c48356b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regression-test-accretion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FILE:...test_fc_timer_golden_output_r7_regression.sh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19 (commit</w:t>
            </w:r>
            <w:r>
              <w:t xml:space="preserve"> </w:t>
            </w:r>
            <w:r>
              <w:rPr>
                <w:rStyle w:val="VerbatimChar"/>
              </w:rPr>
              <w:t xml:space="preserve">c48356b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regression-test-accretion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scripts/fastcycle/gates/catchset_compare.py::compute_comparison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3 (commit</w:t>
            </w:r>
            <w:r>
              <w:t xml:space="preserve"> </w:t>
            </w:r>
            <w:r>
              <w:rPr>
                <w:rStyle w:val="VerbatimChar"/>
              </w:rPr>
              <w:t xml:space="preserve">b50e685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round 3-4 (R4-B1)</w:t>
            </w:r>
          </w:p>
        </w:tc>
        <w:tc>
          <w:tcPr/>
          <w:p>
            <w:pPr>
              <w:pStyle w:val="Compact"/>
            </w:pPr>
            <w:r>
              <w:t xml:space="preserve">roughly concurrent -- T085's own review cadence was already fast, so this tool's signal lands at/just-before the real diagnosis rather than dramatically 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FILE:...test_catchset_compare_seed_independence_r2_regression.sh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5 (commit</w:t>
            </w:r>
            <w:r>
              <w:t xml:space="preserve"> </w:t>
            </w:r>
            <w:r>
              <w:rPr>
                <w:rStyle w:val="VerbatimChar"/>
              </w:rPr>
              <w:t xml:space="preserve">10b7a06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regression-test-accretion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FILE:...test_review_record_backfill_evidence_r2_regression.sh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round 5 (commit</w:t>
            </w:r>
            <w:r>
              <w:t xml:space="preserve"> </w:t>
            </w:r>
            <w:r>
              <w:rPr>
                <w:rStyle w:val="VerbatimChar"/>
              </w:rPr>
              <w:t xml:space="preserve">10b7a06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regression-test-accretion class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14 real findings total</w:t>
      </w:r>
      <w:r>
        <w:t xml:space="preserve"> </w:t>
      </w:r>
      <w:r>
        <w:t xml:space="preserve">across the three items (5 for T177, 6 for</w:t>
      </w:r>
      <w:r>
        <w:t xml:space="preserve"> </w:t>
      </w:r>
      <w:r>
        <w:t xml:space="preserve">T048, 3 for T085) -- stated as an exact count here specifically because</w:t>
      </w:r>
      <w:r>
        <w:t xml:space="preserve"> </w:t>
      </w:r>
      <w:r>
        <w:t xml:space="preserve">an earlier revision of this doc, and this session's own CONTINUATION.md</w:t>
      </w:r>
      <w:r>
        <w:t xml:space="preserve"> </w:t>
      </w:r>
      <w:r>
        <w:t xml:space="preserve">addendum, both mis-stated it as "10" (round 2 independent review NEW-1,</w:t>
      </w:r>
      <w:r>
        <w:t xml:space="preserve"> </w:t>
      </w:r>
      <w:r>
        <w:t xml:space="preserve">second half: a genuine arithmetic/transcription error, corrected here</w:t>
      </w:r>
      <w:r>
        <w:t xml:space="preserve"> </w:t>
      </w:r>
      <w:r>
        <w:t xml:space="preserve">rather than silently left for a reader to re-derive).</w:t>
      </w:r>
    </w:p>
    <w:p>
      <w:pPr>
        <w:pStyle w:val="BodyText"/>
      </w:pPr>
      <w:r>
        <w:t xml:space="preserve">Honest reading (S11.4.6): T085's genuine-defect result is reported</w:t>
      </w:r>
      <w:r>
        <w:t xml:space="preserve"> </w:t>
      </w:r>
      <w:r>
        <w:t xml:space="preserve">faithfully as "roughly concurrent", not inflated to match the larger</w:t>
      </w:r>
      <w:r>
        <w:t xml:space="preserve"> </w:t>
      </w:r>
      <w:r>
        <w:t xml:space="preserve">T177/T048 numbers. The regression/test-support-file flags under all</w:t>
      </w:r>
      <w:r>
        <w:t xml:space="preserve"> </w:t>
      </w:r>
      <w:r>
        <w:t xml:space="preserve">three items are the regression-test-accretion false-positive class named</w:t>
      </w:r>
      <w:r>
        <w:t xml:space="preserve"> </w:t>
      </w:r>
      <w:r>
        <w:t xml:space="preserve">above -- included here for honesty rather than silently dropped because</w:t>
      </w:r>
      <w:r>
        <w:t xml:space="preserve"> </w:t>
      </w:r>
      <w:r>
        <w:t xml:space="preserve">they don't fit the "early detection" success story; a human/agent</w:t>
      </w:r>
      <w:r>
        <w:t xml:space="preserve"> </w:t>
      </w:r>
      <w:r>
        <w:t xml:space="preserve">reviewing a real flag on a dedicated test-support file should recognise</w:t>
      </w:r>
      <w:r>
        <w:t xml:space="preserve"> </w:t>
      </w:r>
      <w:r>
        <w:t xml:space="preserve">this class and not treat it as a tower without checking.</w:t>
      </w:r>
      <w:r>
        <w:t xml:space="preserve"> </w:t>
      </w:r>
      <w:r>
        <w:rPr>
          <w:rStyle w:val="VerbatimChar"/>
        </w:rPr>
        <w:t xml:space="preserve">audit.py:: cmd_summary</w:t>
      </w:r>
      <w:r>
        <w:t xml:space="preserve"> </w:t>
      </w:r>
      <w:r>
        <w:t xml:space="preserve">is a genuine, real finding this tool produces on real</w:t>
      </w:r>
      <w:r>
        <w:t xml:space="preserve"> </w:t>
      </w:r>
      <w:r>
        <w:t xml:space="preserve">history, but it was never the subject of this session's own T177 tower</w:t>
      </w:r>
      <w:r>
        <w:t xml:space="preserve"> </w:t>
      </w:r>
      <w:r>
        <w:t xml:space="preserve">diagnosis (that diagnosis centred on</w:t>
      </w:r>
      <w:r>
        <w:t xml:space="preserve"> </w:t>
      </w:r>
      <w:r>
        <w:rPr>
          <w:rStyle w:val="VerbatimChar"/>
        </w:rPr>
        <w:t xml:space="preserve">migrate.sh</w:t>
      </w:r>
      <w:r>
        <w:t xml:space="preserve">), so it has no human</w:t>
      </w:r>
      <w:r>
        <w:t xml:space="preserve"> </w:t>
      </w:r>
      <w:r>
        <w:t xml:space="preserve">baseline to compare against and is reported here without a "rounds</w:t>
      </w:r>
      <w:r>
        <w:t xml:space="preserve"> </w:t>
      </w:r>
      <w:r>
        <w:t xml:space="preserve">earlier" claim, never a fabricated one. The commands used to produce</w:t>
      </w:r>
      <w:r>
        <w:t xml:space="preserve"> </w:t>
      </w:r>
      <w:r>
        <w:t xml:space="preserve">this table are reproducible read-only</w:t>
      </w:r>
      <w:r>
        <w:t xml:space="preserve"> </w:t>
      </w:r>
      <w:r>
        <w:rPr>
          <w:rStyle w:val="VerbatimChar"/>
        </w:rPr>
        <w:t xml:space="preserve">git-log</w:t>
      </w:r>
      <w:r>
        <w:t xml:space="preserve">/</w:t>
      </w:r>
      <w:r>
        <w:rPr>
          <w:rStyle w:val="VerbatimChar"/>
        </w:rPr>
        <w:t xml:space="preserve">git-show</w:t>
      </w:r>
      <w:r>
        <w:t xml:space="preserve"> </w:t>
      </w:r>
      <w:r>
        <w:t xml:space="preserve">invocations</w:t>
      </w:r>
      <w:r>
        <w:t xml:space="preserve"> </w:t>
      </w:r>
      <w:r>
        <w:t xml:space="preserve">against this repository's own history; no file was modified to produce</w:t>
      </w:r>
      <w:r>
        <w:t xml:space="preserve"> </w:t>
      </w:r>
      <w:r>
        <w:t xml:space="preserve">them.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2026-10-11T22:28:04Z</dcterms:created>
  <dcterms:modified xsi:type="dcterms:W3CDTF">2026-10-11T22:28:04Z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