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b_per_change_matches_individual"/>
    <w:p>
      <w:pPr>
        <w:pStyle w:val="Heading1"/>
      </w:pPr>
      <w:r>
        <w:t xml:space="preserve">bb_per_change_matches_individual</w:t>
      </w:r>
    </w:p>
    <w:p>
      <w:pPr>
        <w:pStyle w:val="FirstParagraph"/>
      </w:pPr>
      <w:r>
        <w:t xml:space="preserve">Proves task T056's "per-change verdicts equal individual runs" clause: for</w:t>
      </w:r>
      <w:r>
        <w:t xml:space="preserve"> </w:t>
      </w:r>
      <w:r>
        <w:t xml:space="preserve">EACH change in bb_bad_one_culprit's 3-member batch, running that ONE</w:t>
      </w:r>
      <w:r>
        <w:t xml:space="preserve"> </w:t>
      </w:r>
      <w:r>
        <w:t xml:space="preserve">change alone (an individually-sized batch of 1) against the gate must</w:t>
      </w:r>
      <w:r>
        <w:t xml:space="preserve"> </w:t>
      </w:r>
      <w:r>
        <w:t xml:space="preserve">produce the IDENTICAL verdict the bisector assigned it inside the batch.</w:t>
      </w:r>
    </w:p>
    <w:p>
      <w:pPr>
        <w:pStyle w:val="BodyText"/>
      </w:pPr>
      <w:r>
        <w:t xml:space="preserve">Three individual-run batches are defined here (chg-A alone, chg-B alone,</w:t>
      </w:r>
      <w:r>
        <w:t xml:space="preserve"> </w:t>
      </w:r>
      <w:r>
        <w:t xml:space="preserve">chg-C alone); this fixture's expected.json's</w:t>
      </w:r>
      <w:r>
        <w:t xml:space="preserve"> </w:t>
      </w:r>
      <w:r>
        <w:rPr>
          <w:rStyle w:val="VerbatimChar"/>
        </w:rPr>
        <w:t xml:space="preserve">individual</w:t>
      </w:r>
      <w:r>
        <w:t xml:space="preserve"> </w:t>
      </w:r>
      <w:r>
        <w:t xml:space="preserve">map MUST be</w:t>
      </w:r>
      <w:r>
        <w:t xml:space="preserve"> </w:t>
      </w:r>
      <w:r>
        <w:t xml:space="preserve">byte-identical to bb_bad_one_culprit/expected.json's</w:t>
      </w:r>
      <w:r>
        <w:t xml:space="preserve"> </w:t>
      </w:r>
      <w:r>
        <w:rPr>
          <w:rStyle w:val="VerbatimChar"/>
        </w:rPr>
        <w:t xml:space="preserve">per_change</w:t>
      </w:r>
      <w:r>
        <w:t xml:space="preserve"> </w:t>
      </w:r>
      <w:r>
        <w:t xml:space="preserve">map --</w:t>
      </w:r>
      <w:r>
        <w:t xml:space="preserve"> </w:t>
      </w:r>
      <w:r>
        <w:t xml:space="preserve">the RED test asserts this equality directly (never merely by construction)</w:t>
      </w:r>
      <w:r>
        <w:t xml:space="preserve"> </w:t>
      </w:r>
      <w:r>
        <w:t xml:space="preserve">so a bisector that gets the RIGHT culprit but a WRONG per-change verdict</w:t>
      </w:r>
      <w:r>
        <w:t xml:space="preserve"> </w:t>
      </w:r>
      <w:r>
        <w:t xml:space="preserve">value (e.g. reports chg-A as FAIL because it shared a batch with the real</w:t>
      </w:r>
      <w:r>
        <w:t xml:space="preserve"> </w:t>
      </w:r>
      <w:r>
        <w:t xml:space="preserve">culprit) is caught.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2026-10-11T22:28:20Z</dcterms:created>
  <dcterms:modified xsi:type="dcterms:W3CDTF">2026-10-11T22:28:20Z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