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002b0155e0b10560f8b6d63a422e431d3f40c0"/>
    <w:p>
      <w:pPr>
        <w:pStyle w:val="Heading1"/>
      </w:pPr>
      <w:r>
        <w:t xml:space="preserve">Fixture: cs_negctrl_removal_with_transfer (negative-control)</w:t>
      </w:r>
    </w:p>
    <w:p>
      <w:pPr>
        <w:pStyle w:val="FirstParagraph"/>
      </w:pPr>
      <w:r>
        <w:t xml:space="preserve">Contract row 7: "duplicate gate whose mutation the survivor catches |</w:t>
      </w:r>
      <w:r>
        <w:t xml:space="preserve"> </w:t>
      </w:r>
      <w:r>
        <w:t xml:space="preserve">negative-control | transfer record written, exit 0". Pairs with</w:t>
      </w:r>
      <w:r>
        <w:t xml:space="preserve"> </w:t>
      </w:r>
      <w:r>
        <w:rPr>
          <w:rStyle w:val="VerbatimChar"/>
        </w:rPr>
        <w:t xml:space="preserve">cs_bad_removal_no_transfer</w:t>
      </w:r>
      <w:r>
        <w:t xml:space="preserve">: same tool (</w:t>
      </w:r>
      <w:r>
        <w:rPr>
          <w:rStyle w:val="VerbatimChar"/>
        </w:rPr>
        <w:t xml:space="preserve">gate_audit.py transfer-proof</w:t>
      </w:r>
      <w:r>
        <w:t xml:space="preserve">),</w:t>
      </w:r>
      <w:r>
        <w:t xml:space="preserve"> </w:t>
      </w:r>
      <w:r>
        <w:t xml:space="preserve">opposite outcome, proving the harness can discriminate both directions</w:t>
      </w:r>
      <w:r>
        <w:t xml:space="preserve"> </w:t>
      </w:r>
      <w:r>
        <w:t xml:space="preserve">(§11.4.201(1) false-positive guard for this family).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g_marker_dup</w:t>
      </w:r>
      <w:r>
        <w:t xml:space="preserve"> </w:t>
      </w:r>
      <w:r>
        <w:t xml:space="preserve">(proposed for removal) and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(survivor) both check</w:t>
      </w:r>
      <w:r>
        <w:t xml:space="preserve"> </w:t>
      </w:r>
      <w:r>
        <w:rPr>
          <w:rStyle w:val="VerbatimChar"/>
        </w:rPr>
        <w:t xml:space="preserve">SAFE_MARKER</w:t>
      </w:r>
      <w:r>
        <w:t xml:space="preserve"> </w:t>
      </w:r>
      <w:r>
        <w:t xml:space="preserve">-- a real duplicate, unlike</w:t>
      </w:r>
      <w:r>
        <w:t xml:space="preserve"> </w:t>
      </w:r>
      <w:r>
        <w:rPr>
          <w:rStyle w:val="VerbatimChar"/>
        </w:rPr>
        <w:t xml:space="preserve">g_extra</w:t>
      </w:r>
      <w:r>
        <w:t xml:space="preserve"> </w:t>
      </w:r>
      <w:r>
        <w:t xml:space="preserve">in the sibling</w:t>
      </w:r>
      <w:r>
        <w:t xml:space="preserve"> </w:t>
      </w:r>
      <w:r>
        <w:t xml:space="preserve">golden-bad fixture, which checks a marker no survivor here checks.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removal_request.json</w:t>
      </w:r>
      <w:r>
        <w:t xml:space="preserve"> </w:t>
      </w:r>
      <w:r>
        <w:t xml:space="preserve">names D1 (drops</w:t>
      </w:r>
      <w:r>
        <w:t xml:space="preserve"> </w:t>
      </w:r>
      <w:r>
        <w:rPr>
          <w:rStyle w:val="VerbatimChar"/>
        </w:rPr>
        <w:t xml:space="preserve">SAFE_MARKER</w:t>
      </w:r>
      <w:r>
        <w:t xml:space="preserve">) as</w:t>
      </w:r>
      <w:r>
        <w:t xml:space="preserve"> </w:t>
      </w:r>
      <w:r>
        <w:rPr>
          <w:rStyle w:val="VerbatimChar"/>
        </w:rPr>
        <w:t xml:space="preserve">g_marker_dup</w:t>
      </w:r>
      <w:r>
        <w:t xml:space="preserve">'s</w:t>
      </w:r>
      <w:r>
        <w:t xml:space="preserve"> </w:t>
      </w:r>
      <w:r>
        <w:t xml:space="preserve">own paired mutation.</w:t>
      </w:r>
    </w:p>
    <w:p>
      <w:pPr>
        <w:pStyle w:val="Compact"/>
        <w:numPr>
          <w:ilvl w:val="0"/>
          <w:numId w:val="1001"/>
        </w:numPr>
      </w:pPr>
      <w:r>
        <w:t xml:space="preserve">The RED test independently verifies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genuinely FAILs against a</w:t>
      </w:r>
      <w:r>
        <w:t xml:space="preserve"> </w:t>
      </w:r>
      <w:r>
        <w:t xml:space="preserve">D1-mutated disposable copy.</w:t>
      </w:r>
    </w:p>
    <w:p>
      <w:pPr>
        <w:pStyle w:val="Compact"/>
        <w:numPr>
          <w:ilvl w:val="0"/>
          <w:numId w:val="1001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can_fail=PROVEN</w:t>
      </w:r>
      <w:r>
        <w:t xml:space="preserve"> </w:t>
      </w:r>
      <w:r>
        <w:t xml:space="preserve">for the survivor,</w:t>
      </w:r>
      <w:r>
        <w:t xml:space="preserve"> </w:t>
      </w:r>
      <w:r>
        <w:rPr>
          <w:rStyle w:val="VerbatimChar"/>
        </w:rPr>
        <w:t xml:space="preserve">MutationTransferRecord</w:t>
      </w:r>
      <w:r>
        <w:t xml:space="preserve"> </w:t>
      </w:r>
      <w:r>
        <w:t xml:space="preserve">written, exit 0.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2026-10-11T22:28:26Z</dcterms:created>
  <dcterms:modified xsi:type="dcterms:W3CDTF">2026-10-11T22:28:26Z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