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8e9c68b33502562b673ea5e4771f9f5dcf916d"/>
    <w:p>
      <w:pPr>
        <w:pStyle w:val="Heading1"/>
      </w:pPr>
      <w:r>
        <w:t xml:space="preserve">go_determinism_identical_results (determinism)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rStyle w:val="VerbatimChar"/>
        </w:rPr>
        <w:t xml:space="preserve">../_shared/affected.json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../_shared/history/prebuild_sections.tsv</w:t>
      </w:r>
      <w:r>
        <w:t xml:space="preserve"> </w:t>
      </w:r>
      <w:r>
        <w:t xml:space="preserve">directly. Runs</w:t>
      </w:r>
      <w:r>
        <w:t xml:space="preserve"> </w:t>
      </w:r>
      <w:r>
        <w:rPr>
          <w:rStyle w:val="VerbatimChar"/>
        </w:rPr>
        <w:t xml:space="preserve">gate_runner.sh</w:t>
      </w:r>
      <w:r>
        <w:t xml:space="preserve"> </w:t>
      </w:r>
      <w:r>
        <w:t xml:space="preserve">TWICE against the identical inputs:</w:t>
      </w:r>
    </w:p>
    <w:p>
      <w:pPr>
        <w:pStyle w:val="Compact"/>
        <w:numPr>
          <w:ilvl w:val="0"/>
          <w:numId w:val="1001"/>
        </w:numPr>
      </w:pPr>
      <w:r>
        <w:t xml:space="preserve">WITH</w:t>
      </w:r>
      <w:r>
        <w:t xml:space="preserve"> </w:t>
      </w:r>
      <w:r>
        <w:rPr>
          <w:rStyle w:val="VerbatimChar"/>
        </w:rPr>
        <w:t xml:space="preserve">--order history-cost</w:t>
      </w:r>
    </w:p>
    <w:p>
      <w:pPr>
        <w:pStyle w:val="Compact"/>
        <w:numPr>
          <w:ilvl w:val="0"/>
          <w:numId w:val="1001"/>
        </w:numPr>
      </w:pPr>
      <w:r>
        <w:t xml:space="preserve">WITHOUT the</w:t>
      </w:r>
      <w:r>
        <w:t xml:space="preserve"> </w:t>
      </w:r>
      <w:r>
        <w:rPr>
          <w:rStyle w:val="VerbatimChar"/>
        </w:rPr>
        <w:t xml:space="preserve">--order</w:t>
      </w:r>
      <w:r>
        <w:t xml:space="preserve"> </w:t>
      </w:r>
      <w:r>
        <w:t xml:space="preserve">flag (natural/declared section order)</w:t>
      </w:r>
    </w:p>
    <w:p>
      <w:pPr>
        <w:pStyle w:val="FirstParagraph"/>
      </w:pPr>
      <w:r>
        <w:t xml:space="preserve">Per contract AS-013: "ordering never removes a member and the final</w:t>
      </w:r>
      <w:r>
        <w:t xml:space="preserve"> </w:t>
      </w:r>
      <w:r>
        <w:t xml:space="preserve">verdict set is identical with and without ordering" (also the literal</w:t>
      </w:r>
      <w:r>
        <w:t xml:space="preserve"> </w:t>
      </w:r>
      <w:r>
        <w:t xml:space="preserve">task-text claim, tasks.md T054: "the final verdict set is identical with</w:t>
      </w:r>
      <w:r>
        <w:t xml:space="preserve"> </w:t>
      </w:r>
      <w:r>
        <w:t xml:space="preserve">and without ordering").</w:t>
      </w:r>
    </w:p>
    <w:p>
      <w:pPr>
        <w:pStyle w:val="BodyText"/>
      </w:pPr>
      <w:r>
        <w:rPr>
          <w:rStyle w:val="VerbatimChar"/>
        </w:rPr>
        <w:t xml:space="preserve">expected.json</w:t>
      </w:r>
      <w:r>
        <w:t xml:space="preserve"> </w:t>
      </w:r>
      <w:r>
        <w:t xml:space="preserve">asserts the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array (sorted by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per the</w:t>
      </w:r>
      <w:r>
        <w:t xml:space="preserve"> </w:t>
      </w:r>
      <w:r>
        <w:rPr>
          <w:rStyle w:val="VerbatimChar"/>
        </w:rPr>
        <w:t xml:space="preserve">verdicts/v1</w:t>
      </w:r>
      <w:r>
        <w:t xml:space="preserve"> </w:t>
      </w:r>
      <w:r>
        <w:t xml:space="preserve">output schema, C-002/C-003 determinism) is BYTE-IDENTICAL</w:t>
      </w:r>
      <w:r>
        <w:t xml:space="preserve"> </w:t>
      </w:r>
      <w:r>
        <w:t xml:space="preserve">between the two runs — same 4 gate_ids, same 4 verdicts (a=PASS, b=PASS,</w:t>
      </w:r>
      <w:r>
        <w:t xml:space="preserve"> </w:t>
      </w:r>
      <w:r>
        <w:t xml:space="preserve">c=FAIL, d=PASS) — even though the two runs'</w:t>
      </w:r>
      <w:r>
        <w:t xml:space="preserve"> </w:t>
      </w:r>
      <w:r>
        <w:rPr>
          <w:rStyle w:val="VerbatimChar"/>
        </w:rPr>
        <w:t xml:space="preserve">execution_order</w:t>
      </w:r>
      <w:r>
        <w:t xml:space="preserve"> </w:t>
      </w:r>
      <w:r>
        <w:t xml:space="preserve">fields (per</w:t>
      </w:r>
      <w:r>
        <w:t xml:space="preserve"> </w:t>
      </w:r>
      <w:r>
        <w:t xml:space="preserve">this fixture set's own design note, see</w:t>
      </w:r>
      <w:r>
        <w:t xml:space="preserve"> </w:t>
      </w:r>
      <w:r>
        <w:rPr>
          <w:rStyle w:val="VerbatimChar"/>
        </w:rPr>
        <w:t xml:space="preserve">../go_ordered_planted_fail_first/</w:t>
      </w:r>
      <w:r>
        <w:t xml:space="preserve">)</w:t>
      </w:r>
      <w:r>
        <w:t xml:space="preserve"> </w:t>
      </w:r>
      <w:r>
        <w:t xml:space="preserve">are expected to DIFFER (ordered run executes c first; unordered run</w:t>
      </w:r>
      <w:r>
        <w:t xml:space="preserve"> </w:t>
      </w:r>
      <w:r>
        <w:t xml:space="preserve">executes members in declared section order a, b, d, c).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2026-10-11T22:28:38Z</dcterms:created>
  <dcterms:modified xsi:type="dcterms:W3CDTF">2026-10-11T22:28:38Z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