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Xc048e49dc37c827be381c21ee8ba2e7e1da91fa"/>
    <w:p>
      <w:pPr>
        <w:pStyle w:val="Heading1"/>
      </w:pPr>
      <w:r>
        <w:t xml:space="preserve">fixtures/handoff/ — T125 self-validation fixtures</w:t>
      </w:r>
    </w:p>
    <w:p>
      <w:pPr>
        <w:pStyle w:val="FirstParagraph"/>
      </w:pPr>
      <w:r>
        <w:t xml:space="preserve">Fixture convention for</w:t>
      </w:r>
      <w:r>
        <w:t xml:space="preserve"> </w:t>
      </w:r>
      <w:r>
        <w:rPr>
          <w:rStyle w:val="VerbatimChar"/>
        </w:rPr>
        <w:t xml:space="preserve">constitution/scripts/fastcycle/orchestration/handoff.py</w:t>
      </w:r>
      <w:r>
        <w:t xml:space="preserve"> </w:t>
      </w:r>
      <w:r>
        <w:t xml:space="preserve">(contract</w:t>
      </w:r>
      <w:r>
        <w:t xml:space="preserve"> </w:t>
      </w:r>
      <w:r>
        <w:rPr>
          <w:rStyle w:val="VerbatimChar"/>
        </w:rPr>
        <w:t xml:space="preserve">specs/004-fast-dev-cycles/contracts/agent-registry-and-handoff.md</w:t>
      </w:r>
      <w:r>
        <w:t xml:space="preserve">,</w:t>
      </w:r>
      <w:r>
        <w:t xml:space="preserve"> </w:t>
      </w:r>
      <w:r>
        <w:t xml:space="preserve">clauses HO-001/HO-002; data-model.md §9.2 "Handoff Record"; plan.md T-B04;</w:t>
      </w:r>
      <w:r>
        <w:t xml:space="preserve"> </w:t>
      </w:r>
      <w:r>
        <w:t xml:space="preserve">research.md DEC-34). Task T125 (</w:t>
      </w:r>
      <w:r>
        <w:rPr>
          <w:rStyle w:val="VerbatimChar"/>
        </w:rPr>
        <w:t xml:space="preserve">tasks.md</w:t>
      </w:r>
      <w:r>
        <w:t xml:space="preserve">) writes ONLY this RED test + these</w:t>
      </w:r>
      <w:r>
        <w:t xml:space="preserve"> </w:t>
      </w:r>
      <w:r>
        <w:t xml:space="preserve">fixtures, scoped to</w:t>
      </w:r>
      <w:r>
        <w:t xml:space="preserve"> </w:t>
      </w:r>
      <w:r>
        <w:rPr>
          <w:rStyle w:val="VerbatimChar"/>
        </w:rPr>
        <w:t xml:space="preserve">write</w:t>
      </w:r>
      <w:r>
        <w:t xml:space="preserve">/</w:t>
      </w:r>
      <w:r>
        <w:rPr>
          <w:rStyle w:val="VerbatimChar"/>
        </w:rPr>
        <w:t xml:space="preserve">validate</w:t>
      </w:r>
      <w:r>
        <w:t xml:space="preserve"> </w:t>
      </w:r>
      <w:r>
        <w:t xml:space="preserve">(HO-001's write obligation and HO-002's</w:t>
      </w:r>
      <w:r>
        <w:t xml:space="preserve"> </w:t>
      </w:r>
      <w:r>
        <w:t xml:space="preserve">partial-artefact re-hash-and-flag obligation); the tool itself is T133, a</w:t>
      </w:r>
      <w:r>
        <w:t xml:space="preserve"> </w:t>
      </w:r>
      <w:r>
        <w:t xml:space="preserve">later, separate task (Producer != Verifier, §11.4.240 — this file's author</w:t>
      </w:r>
      <w:r>
        <w:t xml:space="preserve"> </w:t>
      </w:r>
      <w:r>
        <w:t xml:space="preserve">never implements</w:t>
      </w:r>
      <w:r>
        <w:t xml:space="preserve"> </w:t>
      </w:r>
      <w:r>
        <w:rPr>
          <w:rStyle w:val="VerbatimChar"/>
        </w:rPr>
        <w:t xml:space="preserve">handoff.py</w:t>
      </w:r>
      <w:r>
        <w:t xml:space="preserve">).</w:t>
      </w:r>
      <w:r>
        <w:t xml:space="preserve"> </w:t>
      </w:r>
      <w:r>
        <w:rPr>
          <w:rStyle w:val="VerbatimChar"/>
        </w:rPr>
        <w:t xml:space="preserve">resume-check</w:t>
      </w:r>
      <w:r>
        <w:t xml:space="preserve">/HO-003 (external-dependency</w:t>
      </w:r>
      <w:r>
        <w:t xml:space="preserve"> </w:t>
      </w:r>
      <w:r>
        <w:t xml:space="preserve">revalidation) is deliberately OUT OF SCOPE here — that is T126/T-B05's own</w:t>
      </w:r>
      <w:r>
        <w:t xml:space="preserve"> </w:t>
      </w:r>
      <w:r>
        <w:t xml:space="preserve">RED test (</w:t>
      </w:r>
      <w:r>
        <w:rPr>
          <w:rStyle w:val="VerbatimChar"/>
        </w:rPr>
        <w:t xml:space="preserve">test_resume_revalidate_red.sh</w:t>
      </w:r>
      <w:r>
        <w:t xml:space="preserve">), never duplicated in this file.</w:t>
      </w:r>
    </w:p>
    <w:bookmarkStart w:id="9" w:name="layout"/>
    <w:p>
      <w:pPr>
        <w:pStyle w:val="Heading2"/>
      </w:pPr>
      <w:r>
        <w:t xml:space="preserve">Layout</w:t>
      </w:r>
    </w:p>
    <w:p>
      <w:pPr>
        <w:pStyle w:val="FirstParagraph"/>
      </w:pPr>
      <w:r>
        <w:t xml:space="preserve">Four self-contained scenario directories, one per the task's own named</w:t>
      </w:r>
      <w:r>
        <w:t xml:space="preserve"> </w:t>
      </w:r>
      <w:r>
        <w:t xml:space="preserve">check (T125's task line, quoted verbatim from</w:t>
      </w:r>
      <w:r>
        <w:t xml:space="preserve"> </w:t>
      </w:r>
      <w:r>
        <w:rPr>
          <w:rStyle w:val="VerbatimChar"/>
        </w:rPr>
        <w:t xml:space="preserve">tasks.md</w:t>
      </w:r>
      <w:r>
        <w:t xml:space="preserve">): "a killed fixture</w:t>
      </w:r>
      <w:r>
        <w:t xml:space="preserve"> </w:t>
      </w:r>
      <w:r>
        <w:t xml:space="preserve">agent leaves no handoff; golden: record round-trips; golden-bad: artefact</w:t>
      </w:r>
      <w:r>
        <w:t xml:space="preserve"> </w:t>
      </w:r>
      <w:r>
        <w:t xml:space="preserve">hash not matching disk is flagged; negative control — the CT-5 addition: a</w:t>
      </w:r>
      <w:r>
        <w:t xml:space="preserve"> </w:t>
      </w:r>
      <w:r>
        <w:t xml:space="preserve">partial artefact legitimately re-written with its recorded hash updated</w:t>
      </w:r>
      <w:r>
        <w:t xml:space="preserve"> </w:t>
      </w:r>
      <w:r>
        <w:t xml:space="preserve">validates PASS".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Directory</w:t>
            </w:r>
          </w:p>
        </w:tc>
        <w:tc>
          <w:tcPr/>
          <w:p>
            <w:pPr>
              <w:pStyle w:val="Compact"/>
            </w:pPr>
            <w:r>
              <w:t xml:space="preserve">Kind</w:t>
            </w:r>
          </w:p>
        </w:tc>
        <w:tc>
          <w:tcPr/>
          <w:p>
            <w:pPr>
              <w:pStyle w:val="Compact"/>
            </w:pPr>
            <w:r>
              <w:t xml:space="preserve">What it proves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ho_killed_no_handoff/</w:t>
            </w:r>
          </w:p>
        </w:tc>
        <w:tc>
          <w:tcPr/>
          <w:p>
            <w:pPr>
              <w:pStyle w:val="Compact"/>
            </w:pPr>
            <w:r>
              <w:t xml:space="preserve">red-baseline</w:t>
            </w:r>
          </w:p>
        </w:tc>
        <w:tc>
          <w:tcPr/>
          <w:p>
            <w:pPr>
              <w:pStyle w:val="Compact"/>
            </w:pPr>
            <w:r>
              <w:t xml:space="preserve">today, a killed fixture agent leaves NO</w:t>
            </w:r>
            <w:r>
              <w:t xml:space="preserve"> </w:t>
            </w:r>
            <w:r>
              <w:rPr>
                <w:rStyle w:val="VerbatimChar"/>
              </w:rPr>
              <w:t xml:space="preserve">handoff.json</w:t>
            </w:r>
            <w:r>
              <w:t xml:space="preserve"> </w:t>
            </w:r>
            <w:r>
              <w:t xml:space="preserve">at all —</w:t>
            </w:r>
            <w:r>
              <w:t xml:space="preserve"> </w:t>
            </w:r>
            <w:r>
              <w:rPr>
                <w:rStyle w:val="VerbatimChar"/>
              </w:rPr>
              <w:t xml:space="preserve">orchestration/handoff.py</w:t>
            </w:r>
            <w:r>
              <w:t xml:space="preserve"> </w:t>
            </w:r>
            <w:r>
              <w:t xml:space="preserve">does not exist, so HO-001's "on crashed detection a final [handoff] one is written" obligation is wholly unmet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ho_golden_roundtrip/</w:t>
            </w:r>
          </w:p>
        </w:tc>
        <w:tc>
          <w:tcPr/>
          <w:p>
            <w:pPr>
              <w:pStyle w:val="Compact"/>
            </w:pPr>
            <w:r>
              <w:t xml:space="preserve">golden-good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handoff.json</w:t>
            </w:r>
            <w:r>
              <w:t xml:space="preserve"> </w:t>
            </w:r>
            <w:r>
              <w:t xml:space="preserve">is self-consistent (</w:t>
            </w:r>
            <w:r>
              <w:rPr>
                <w:rStyle w:val="VerbatimChar"/>
              </w:rPr>
              <w:t xml:space="preserve">handoff_id</w:t>
            </w:r>
            <w:r>
              <w:t xml:space="preserve">/</w:t>
            </w:r>
            <w:r>
              <w:rPr>
                <w:rStyle w:val="VerbatimChar"/>
              </w:rPr>
              <w:t xml:space="preserve">body_hash</w:t>
            </w:r>
            <w:r>
              <w:t xml:space="preserve"> </w:t>
            </w:r>
            <w:r>
              <w:t xml:space="preserve">recompute correctly from its own body) AND both</w:t>
            </w:r>
            <w:r>
              <w:t xml:space="preserve"> </w:t>
            </w:r>
            <w:r>
              <w:rPr>
                <w:rStyle w:val="VerbatimChar"/>
              </w:rPr>
              <w:t xml:space="preserve">partial_artefacts</w:t>
            </w:r>
            <w:r>
              <w:t xml:space="preserve"> </w:t>
            </w:r>
            <w:r>
              <w:t xml:space="preserve">entries' on-disk bytes hash-match their recorded</w:t>
            </w:r>
            <w:r>
              <w:t xml:space="preserve"> </w:t>
            </w:r>
            <w:r>
              <w:rPr>
                <w:rStyle w:val="VerbatimChar"/>
              </w:rPr>
              <w:t xml:space="preserve">content_address</w:t>
            </w:r>
            <w:r>
              <w:t xml:space="preserve"> </w:t>
            </w:r>
            <w:r>
              <w:t xml:space="preserve">— the record round-trips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ho_golden_bad_tampered_artefact/</w:t>
            </w:r>
          </w:p>
        </w:tc>
        <w:tc>
          <w:tcPr/>
          <w:p>
            <w:pPr>
              <w:pStyle w:val="Compact"/>
            </w:pPr>
            <w:r>
              <w:t xml:space="preserve">golden-bad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notes.md</w:t>
            </w:r>
            <w:r>
              <w:t xml:space="preserve">'s CURRENT bytes were altered AFTER</w:t>
            </w:r>
            <w:r>
              <w:t xml:space="preserve"> </w:t>
            </w:r>
            <w:r>
              <w:rPr>
                <w:rStyle w:val="VerbatimChar"/>
              </w:rPr>
              <w:t xml:space="preserve">handoff.json</w:t>
            </w:r>
            <w:r>
              <w:t xml:space="preserve"> </w:t>
            </w:r>
            <w:r>
              <w:t xml:space="preserve">was written, without the record being updated — its</w:t>
            </w:r>
            <w:r>
              <w:t xml:space="preserve"> </w:t>
            </w:r>
            <w:r>
              <w:rPr>
                <w:rStyle w:val="VerbatimChar"/>
              </w:rPr>
              <w:t xml:space="preserve">content_address</w:t>
            </w:r>
            <w:r>
              <w:t xml:space="preserve"> </w:t>
            </w:r>
            <w:r>
              <w:t xml:space="preserve">no longer matches; HO-002: "verify re-hashes [partial artefacts] and exits 1 on any difference"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ho_negctrl_legit_rewrite/</w:t>
            </w:r>
          </w:p>
        </w:tc>
        <w:tc>
          <w:tcPr/>
          <w:p>
            <w:pPr>
              <w:pStyle w:val="Compact"/>
            </w:pPr>
            <w:r>
              <w:t xml:space="preserve">negative-control (CT-5 addition)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notes.md</w:t>
            </w:r>
            <w:r>
              <w:t xml:space="preserve">'s CURRENT bytes genuinely differ from an earlier snapshot (</w:t>
            </w:r>
            <w:r>
              <w:rPr>
                <w:rStyle w:val="VerbatimChar"/>
              </w:rPr>
              <w:t xml:space="preserve">notes_as_first_written.md</w:t>
            </w:r>
            <w:r>
              <w:t xml:space="preserve">) — a real rewrite occurred — but</w:t>
            </w:r>
            <w:r>
              <w:t xml:space="preserve"> </w:t>
            </w:r>
            <w:r>
              <w:rPr>
                <w:rStyle w:val="VerbatimChar"/>
              </w:rPr>
              <w:t xml:space="preserve">handoff.json</w:t>
            </w:r>
            <w:r>
              <w:t xml:space="preserve">'s recorded</w:t>
            </w:r>
            <w:r>
              <w:t xml:space="preserve"> </w:t>
            </w:r>
            <w:r>
              <w:rPr>
                <w:rStyle w:val="VerbatimChar"/>
              </w:rPr>
              <w:t xml:space="preserve">content_address</w:t>
            </w:r>
            <w:r>
              <w:t xml:space="preserve"> </w:t>
            </w:r>
            <w:r>
              <w:t xml:space="preserve">was correspondingly UPDATED at the SAME phase-boundary write to match the NEW bytes;</w:t>
            </w:r>
            <w:r>
              <w:t xml:space="preserve"> </w:t>
            </w:r>
            <w:r>
              <w:rPr>
                <w:rStyle w:val="VerbatimChar"/>
              </w:rPr>
              <w:t xml:space="preserve">validate</w:t>
            </w:r>
            <w:r>
              <w:t xml:space="preserve"> </w:t>
            </w:r>
            <w:r>
              <w:t xml:space="preserve">must PASS, distinguishing a legitimate re-record from genuine tampering (the golden-bad fixture above)</w:t>
            </w:r>
          </w:p>
        </w:tc>
      </w:tr>
    </w:tbl>
    <w:p>
      <w:pPr>
        <w:pStyle w:val="BodyText"/>
      </w:pPr>
      <w:r>
        <w:t xml:space="preserve">Every sha256 embedded in every</w:t>
      </w:r>
      <w:r>
        <w:t xml:space="preserve"> </w:t>
      </w:r>
      <w:r>
        <w:rPr>
          <w:rStyle w:val="VerbatimChar"/>
        </w:rPr>
        <w:t xml:space="preserve">handoff.json</w:t>
      </w:r>
      <w:r>
        <w:t xml:space="preserve"> </w:t>
      </w:r>
      <w:r>
        <w:t xml:space="preserve">is the REAL digest of the file</w:t>
      </w:r>
      <w:r>
        <w:t xml:space="preserve"> </w:t>
      </w:r>
      <w:r>
        <w:t xml:space="preserve">it names, computed at fixture-authoring time by</w:t>
      </w:r>
      <w:r>
        <w:t xml:space="preserve"> </w:t>
      </w:r>
      <w:r>
        <w:rPr>
          <w:rStyle w:val="VerbatimChar"/>
        </w:rPr>
        <w:t xml:space="preserve">hashlib.sha256</w:t>
      </w:r>
      <w:r>
        <w:t xml:space="preserve"> </w:t>
      </w:r>
      <w:r>
        <w:t xml:space="preserve">and</w:t>
      </w:r>
      <w:r>
        <w:t xml:space="preserve"> </w:t>
      </w:r>
      <w:r>
        <w:t xml:space="preserve">independently RE-VERIFIED, live, by the already-landed</w:t>
      </w:r>
      <w:r>
        <w:t xml:space="preserve"> </w:t>
      </w:r>
      <w:r>
        <w:rPr>
          <w:rStyle w:val="VerbatimChar"/>
        </w:rPr>
        <w:t xml:space="preserve">constitution/scripts/fastcycle/lib/fc_common.py body-hash --verify</w:t>
      </w:r>
      <w:r>
        <w:t xml:space="preserve"> </w:t>
      </w:r>
      <w:r>
        <w:t xml:space="preserve">(a</w:t>
      </w:r>
      <w:r>
        <w:t xml:space="preserve"> </w:t>
      </w:r>
      <w:r>
        <w:t xml:space="preserve">control needle: the established tool, not this fixture author's own</w:t>
      </w:r>
      <w:r>
        <w:t xml:space="preserve"> </w:t>
      </w:r>
      <w:r>
        <w:t xml:space="preserve">reimplementation, confirms every</w:t>
      </w:r>
      <w:r>
        <w:t xml:space="preserve"> </w:t>
      </w:r>
      <w:r>
        <w:rPr>
          <w:rStyle w:val="VerbatimChar"/>
        </w:rPr>
        <w:t xml:space="preserve">handoff.json</w:t>
      </w:r>
      <w:r>
        <w:t xml:space="preserve">'s stored</w:t>
      </w:r>
      <w:r>
        <w:t xml:space="preserve"> </w:t>
      </w:r>
      <w:r>
        <w:rPr>
          <w:rStyle w:val="VerbatimChar"/>
        </w:rPr>
        <w:t xml:space="preserve">body_hash</w:t>
      </w:r>
      <w:r>
        <w:t xml:space="preserve"> </w:t>
      </w:r>
      <w:r>
        <w:t xml:space="preserve">matches</w:t>
      </w:r>
      <w:r>
        <w:t xml:space="preserve"> </w:t>
      </w:r>
      <w:r>
        <w:t xml:space="preserve">its canonical body —</w:t>
      </w:r>
      <w:r>
        <w:t xml:space="preserve"> </w:t>
      </w:r>
      <w:r>
        <w:rPr>
          <w:rStyle w:val="VerbatimChar"/>
        </w:rPr>
        <w:t xml:space="preserve">bash test_handoff_red.sh</w:t>
      </w:r>
      <w:r>
        <w:t xml:space="preserve"> </w:t>
      </w:r>
      <w:r>
        <w:t xml:space="preserve">reruns this check on every</w:t>
      </w:r>
      <w:r>
        <w:t xml:space="preserve"> </w:t>
      </w:r>
      <w:r>
        <w:t xml:space="preserve">invocation, so a future hand-edit that desyncs a</w:t>
      </w:r>
      <w:r>
        <w:t xml:space="preserve"> </w:t>
      </w:r>
      <w:r>
        <w:rPr>
          <w:rStyle w:val="VerbatimChar"/>
        </w:rPr>
        <w:t xml:space="preserve">handoff.json</w:t>
      </w:r>
      <w:r>
        <w:t xml:space="preserve"> </w:t>
      </w:r>
      <w:r>
        <w:t xml:space="preserve">from its own</w:t>
      </w:r>
      <w:r>
        <w:t xml:space="preserve"> </w:t>
      </w:r>
      <w:r>
        <w:rPr>
          <w:rStyle w:val="VerbatimChar"/>
        </w:rPr>
        <w:t xml:space="preserve">body_hash</w:t>
      </w:r>
      <w:r>
        <w:t xml:space="preserve"> </w:t>
      </w:r>
      <w:r>
        <w:t xml:space="preserve">is caught rather than silently poisoning the fixture).</w:t>
      </w:r>
    </w:p>
    <w:bookmarkEnd w:id="9"/>
    <w:bookmarkStart w:id="10" w:name="X1291f360820a75bc9b0eb8281251af18e2f6a11"/>
    <w:p>
      <w:pPr>
        <w:pStyle w:val="Heading2"/>
      </w:pPr>
      <w:r>
        <w:rPr>
          <w:rStyle w:val="VerbatimChar"/>
        </w:rPr>
        <w:t xml:space="preserve">handoff.json</w:t>
      </w:r>
      <w:r>
        <w:t xml:space="preserve"> </w:t>
      </w:r>
      <w:r>
        <w:t xml:space="preserve">wire format (UNCONFIRMED, binding-if-adopted on T133)</w:t>
      </w:r>
    </w:p>
    <w:p>
      <w:pPr>
        <w:pStyle w:val="FirstParagraph"/>
      </w:pPr>
      <w:r>
        <w:t xml:space="preserve">data-model.md §9.2 names the Handoff Record entity's FIELDS</w:t>
      </w:r>
      <w:r>
        <w:t xml:space="preserve"> </w:t>
      </w:r>
      <w:r>
        <w:t xml:space="preserve">(</w:t>
      </w:r>
      <w:r>
        <w:rPr>
          <w:rStyle w:val="VerbatimChar"/>
        </w:rPr>
        <w:t xml:space="preserve">handoff_id, agent_key, item_id, alias, model, effort, phase, verified, pending, partial_artefacts, external_deps, effects_performed, written_at</w:t>
      </w:r>
      <w:r>
        <w:t xml:space="preserve">)</w:t>
      </w:r>
      <w:r>
        <w:t xml:space="preserve"> </w:t>
      </w:r>
      <w:r>
        <w:t xml:space="preserve">but does not pin the exact JSON shape those fields are serialized into. This</w:t>
      </w:r>
      <w:r>
        <w:t xml:space="preserve"> </w:t>
      </w:r>
      <w:r>
        <w:t xml:space="preserve">fixture set — like the established precedent in</w:t>
      </w:r>
      <w:r>
        <w:t xml:space="preserve"> </w:t>
      </w:r>
      <w:r>
        <w:rPr>
          <w:rStyle w:val="VerbatimChar"/>
        </w:rPr>
        <w:t xml:space="preserve">fixtures/evidence_ref/</w:t>
      </w:r>
      <w:r>
        <w:t xml:space="preserve">,</w:t>
      </w:r>
      <w:r>
        <w:t xml:space="preserve"> </w:t>
      </w:r>
      <w:r>
        <w:rPr>
          <w:rStyle w:val="VerbatimChar"/>
        </w:rPr>
        <w:t xml:space="preserve">fixtures/verdict_cache/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test_governance_subset_red.sh</w:t>
      </w:r>
      <w:r>
        <w:t xml:space="preserve">'s own</w:t>
      </w:r>
      <w:r>
        <w:t xml:space="preserve"> </w:t>
      </w:r>
      <w:r>
        <w:t xml:space="preserve">"UNCONFIRMED... DEFINED here" section — DEFINES one concrete, defensible</w:t>
      </w:r>
      <w:r>
        <w:t xml:space="preserve"> </w:t>
      </w:r>
      <w:r>
        <w:t xml:space="preserve">shape and flags it explicitly as binding-if-adopted, not as a claim the</w:t>
      </w:r>
      <w:r>
        <w:t xml:space="preserve"> </w:t>
      </w:r>
      <w:r>
        <w:t xml:space="preserve">contract or data-model already specifies it: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verified</w:t>
      </w:r>
      <w:r>
        <w:rPr>
          <w:b/>
          <w:bCs/>
        </w:rPr>
        <w:t xml:space="preserve"> </w:t>
      </w:r>
      <w:r>
        <w:rPr>
          <w:b/>
          <w:bCs/>
        </w:rPr>
        <w:t xml:space="preserve">is a list of bare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EvidenceReference</w:t>
      </w:r>
      <w:r>
        <w:rPr>
          <w:b/>
          <w:bCs/>
        </w:rPr>
        <w:t xml:space="preserve"> </w:t>
      </w:r>
      <w:r>
        <w:rPr>
          <w:b/>
          <w:bCs/>
        </w:rPr>
        <w:t xml:space="preserve">id strings</w:t>
      </w:r>
      <w:r>
        <w:t xml:space="preserve"> </w:t>
      </w:r>
      <w:r>
        <w:t xml:space="preserve">(data-model.md §9.2 literally: "list of</w:t>
      </w:r>
      <w:r>
        <w:t xml:space="preserve"> </w:t>
      </w:r>
      <w:r>
        <w:rPr>
          <w:rStyle w:val="VerbatimChar"/>
        </w:rPr>
        <w:t xml:space="preserve">EvidenceReference</w:t>
      </w:r>
      <w:r>
        <w:t xml:space="preserve"> </w:t>
      </w:r>
      <w:r>
        <w:t xml:space="preserve">ids"), e.g.</w:t>
      </w:r>
      <w:r>
        <w:t xml:space="preserve"> </w:t>
      </w:r>
      <w:r>
        <w:rPr>
          <w:rStyle w:val="VerbatimChar"/>
        </w:rPr>
        <w:t xml:space="preserve">["FC-HO-VERIFIED-001"]</w:t>
      </w:r>
      <w:r>
        <w:t xml:space="preserve">. plan.md's own T-B04 entry records "Depends on:</w:t>
      </w:r>
      <w:r>
        <w:t xml:space="preserve"> </w:t>
      </w:r>
      <w:r>
        <w:t xml:space="preserve">T-E05 for reference format (can start with inline hashes until it lands)"</w:t>
      </w:r>
      <w:r>
        <w:t xml:space="preserve"> </w:t>
      </w:r>
      <w:r>
        <w:t xml:space="preserve">— T-E05/T117 (</w:t>
      </w:r>
      <w:r>
        <w:rPr>
          <w:rStyle w:val="VerbatimChar"/>
        </w:rPr>
        <w:t xml:space="preserve">context/evidence_ref.py</w:t>
      </w:r>
      <w:r>
        <w:t xml:space="preserve">) has not landed either (confirmed</w:t>
      </w:r>
      <w:r>
        <w:t xml:space="preserve"> </w:t>
      </w:r>
      <w:r>
        <w:t xml:space="preserve">directly:</w:t>
      </w:r>
      <w:r>
        <w:t xml:space="preserve"> </w:t>
      </w:r>
      <w:r>
        <w:rPr>
          <w:rStyle w:val="VerbatimChar"/>
        </w:rPr>
        <w:t xml:space="preserve">constitution/scripts/fastcycle/context/</w:t>
      </w:r>
      <w:r>
        <w:t xml:space="preserve"> </w:t>
      </w:r>
      <w:r>
        <w:t xml:space="preserve">holds only</w:t>
      </w:r>
      <w:r>
        <w:t xml:space="preserve"> </w:t>
      </w:r>
      <w:r>
        <w:rPr>
          <w:rStyle w:val="VerbatimChar"/>
        </w:rPr>
        <w:t xml:space="preserve">anchor_citations.py</w:t>
      </w:r>
      <w:r>
        <w:t xml:space="preserve">, a separate T039 task), so these fixture ids are</w:t>
      </w:r>
      <w:r>
        <w:t xml:space="preserve"> </w:t>
      </w:r>
      <w:r>
        <w:t xml:space="preserve">placeholder labels only, never resolved against a real evidence-reference</w:t>
      </w:r>
      <w:r>
        <w:t xml:space="preserve"> </w:t>
      </w:r>
      <w:r>
        <w:t xml:space="preserve">store by anything this test checks.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pending</w:t>
      </w:r>
      <w:r>
        <w:rPr>
          <w:b/>
          <w:bCs/>
        </w:rPr>
        <w:t xml:space="preserve"> </w:t>
      </w:r>
      <w:r>
        <w:rPr>
          <w:b/>
          <w:bCs/>
        </w:rPr>
        <w:t xml:space="preserve">is a list of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{step, precondition}</w:t>
      </w:r>
      <w:r>
        <w:rPr>
          <w:b/>
          <w:bCs/>
        </w:rPr>
        <w:t xml:space="preserve"> </w:t>
      </w:r>
      <w:r>
        <w:rPr>
          <w:b/>
          <w:bCs/>
        </w:rPr>
        <w:t xml:space="preserve">objects</w:t>
      </w:r>
      <w:r>
        <w:t xml:space="preserve">, per data-model's</w:t>
      </w:r>
      <w:r>
        <w:t xml:space="preserve"> </w:t>
      </w:r>
      <w:r>
        <w:t xml:space="preserve">own field description ("ordered list of</w:t>
      </w:r>
      <w:r>
        <w:t xml:space="preserve"> </w:t>
      </w:r>
      <w:r>
        <w:rPr>
          <w:rStyle w:val="VerbatimChar"/>
        </w:rPr>
        <w:t xml:space="preserve">{step, precondition}</w:t>
      </w:r>
      <w:r>
        <w:t xml:space="preserve">") — no</w:t>
      </w:r>
      <w:r>
        <w:t xml:space="preserve"> </w:t>
      </w:r>
      <w:r>
        <w:t xml:space="preserve">further structure invented.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partial_artefacts</w:t>
      </w:r>
      <w:r>
        <w:rPr>
          <w:b/>
          <w:bCs/>
        </w:rPr>
        <w:t xml:space="preserve"> </w:t>
      </w:r>
      <w:r>
        <w:rPr>
          <w:b/>
          <w:bCs/>
        </w:rPr>
        <w:t xml:space="preserve">is a list of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{path, content_address}</w:t>
      </w:r>
      <w:r>
        <w:rPr>
          <w:b/>
          <w:bCs/>
        </w:rPr>
        <w:t xml:space="preserve"> </w:t>
      </w:r>
      <w:r>
        <w:rPr>
          <w:b/>
          <w:bCs/>
        </w:rPr>
        <w:t xml:space="preserve">objects</w:t>
      </w:r>
      <w:r>
        <w:t xml:space="preserve"> </w:t>
      </w:r>
      <w:r>
        <w:t xml:space="preserve">where</w:t>
      </w:r>
      <w:r>
        <w:t xml:space="preserve"> </w:t>
      </w:r>
      <w:r>
        <w:rPr>
          <w:rStyle w:val="VerbatimChar"/>
        </w:rPr>
        <w:t xml:space="preserve">path</w:t>
      </w:r>
      <w:r>
        <w:t xml:space="preserve"> </w:t>
      </w:r>
      <w:r>
        <w:t xml:space="preserve">is repo-relative-to-the-scenario-directory and</w:t>
      </w:r>
      <w:r>
        <w:t xml:space="preserve"> </w:t>
      </w:r>
      <w:r>
        <w:rPr>
          <w:rStyle w:val="VerbatimChar"/>
        </w:rPr>
        <w:t xml:space="preserve">content_address</w:t>
      </w:r>
      <w:r>
        <w:t xml:space="preserve"> </w:t>
      </w:r>
      <w:r>
        <w:t xml:space="preserve">is the §0</w:t>
      </w:r>
      <w:r>
        <w:t xml:space="preserve"> </w:t>
      </w:r>
      <w:r>
        <w:rPr>
          <w:rStyle w:val="VerbatimChar"/>
        </w:rPr>
        <w:t xml:space="preserve">ContentAddress</w:t>
      </w:r>
      <w:r>
        <w:t xml:space="preserve"> </w:t>
      </w:r>
      <w:r>
        <w:t xml:space="preserve">type (</w:t>
      </w:r>
      <w:r>
        <w:rPr>
          <w:rStyle w:val="VerbatimChar"/>
        </w:rPr>
        <w:t xml:space="preserve">"sha256:&lt;64 hex&gt;"</w:t>
      </w:r>
      <w:r>
        <w:t xml:space="preserve">,</w:t>
      </w:r>
      <w:r>
        <w:t xml:space="preserve"> </w:t>
      </w:r>
      <w:r>
        <w:t xml:space="preserve">prefixed) of that path's bytes — data-model's own field description</w:t>
      </w:r>
      <w:r>
        <w:t xml:space="preserve"> </w:t>
      </w:r>
      <w:r>
        <w:t xml:space="preserve">verbatim ("list of</w:t>
      </w:r>
      <w:r>
        <w:t xml:space="preserve"> </w:t>
      </w:r>
      <w:r>
        <w:rPr>
          <w:rStyle w:val="VerbatimChar"/>
        </w:rPr>
        <w:t xml:space="preserve">{path, ContentAddress}</w:t>
      </w:r>
      <w:r>
        <w:t xml:space="preserve">").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external_deps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effects_performed</w:t>
      </w:r>
      <w:r>
        <w:t xml:space="preserve"> </w:t>
      </w:r>
      <w:r>
        <w:t xml:space="preserve">carry the closed-vocabulary</w:t>
      </w:r>
      <w:r>
        <w:t xml:space="preserve"> </w:t>
      </w:r>
      <w:r>
        <w:rPr>
          <w:rStyle w:val="VerbatimChar"/>
        </w:rPr>
        <w:t xml:space="preserve">kind</w:t>
      </w:r>
      <w:r>
        <w:t xml:space="preserve"> </w:t>
      </w:r>
      <w:r>
        <w:t xml:space="preserve">fields data-model.md §9.2 names, but no fixture here exercises</w:t>
      </w:r>
      <w:r>
        <w:t xml:space="preserve"> </w:t>
      </w:r>
      <w:r>
        <w:rPr>
          <w:rStyle w:val="VerbatimChar"/>
        </w:rPr>
        <w:t xml:space="preserve">resume-check</w:t>
      </w:r>
      <w:r>
        <w:t xml:space="preserve">'s re-hashing of them (T126/T-B05's job) — every</w:t>
      </w:r>
      <w:r>
        <w:t xml:space="preserve"> </w:t>
      </w:r>
      <w:r>
        <w:rPr>
          <w:rStyle w:val="VerbatimChar"/>
        </w:rPr>
        <w:t xml:space="preserve">external_deps</w:t>
      </w:r>
      <w:r>
        <w:t xml:space="preserve"> </w:t>
      </w:r>
      <w:r>
        <w:t xml:space="preserve">entry in these fixtures is marked with the literal</w:t>
      </w:r>
      <w:r>
        <w:t xml:space="preserve"> </w:t>
      </w:r>
      <w:r>
        <w:t xml:space="preserve">reason string</w:t>
      </w:r>
      <w:r>
        <w:t xml:space="preserve"> </w:t>
      </w:r>
      <w:r>
        <w:rPr>
          <w:rStyle w:val="VerbatimChar"/>
        </w:rPr>
        <w:t xml:space="preserve">"NOT-EXERCISED-BY-T125-VALIDATE-SEE-T126"</w:t>
      </w:r>
      <w:r>
        <w:t xml:space="preserve"> </w:t>
      </w:r>
      <w:r>
        <w:t xml:space="preserve">in place of a</w:t>
      </w:r>
      <w:r>
        <w:t xml:space="preserve"> </w:t>
      </w:r>
      <w:r>
        <w:t xml:space="preserve">real fingerprint, so a future reader (human or agent) never mistakes an</w:t>
      </w:r>
      <w:r>
        <w:t xml:space="preserve"> </w:t>
      </w:r>
      <w:r>
        <w:t xml:space="preserve">unexercised placeholder for a checked value.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Content addresses are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"sha256:&lt;64 hex&gt;"</w:t>
      </w:r>
      <w:r>
        <w:rPr>
          <w:b/>
          <w:bCs/>
        </w:rPr>
        <w:t xml:space="preserve">-prefixed</w:t>
      </w:r>
      <w:r>
        <w:t xml:space="preserve"> </w:t>
      </w:r>
      <w:r>
        <w:t xml:space="preserve">(data-model.md §0's</w:t>
      </w:r>
      <w:r>
        <w:t xml:space="preserve"> </w:t>
      </w:r>
      <w:r>
        <w:t xml:space="preserve">own</w:t>
      </w:r>
      <w:r>
        <w:t xml:space="preserve"> </w:t>
      </w:r>
      <w:r>
        <w:rPr>
          <w:rStyle w:val="VerbatimChar"/>
        </w:rPr>
        <w:t xml:space="preserve">ContentAddress</w:t>
      </w:r>
      <w:r>
        <w:t xml:space="preserve"> </w:t>
      </w:r>
      <w:r>
        <w:t xml:space="preserve">format).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handoff_id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body_hash</w:t>
      </w:r>
      <w:r>
        <w:rPr>
          <w:b/>
          <w:bCs/>
        </w:rPr>
        <w:t xml:space="preserve"> </w:t>
      </w:r>
      <w:r>
        <w:rPr>
          <w:b/>
          <w:bCs/>
        </w:rPr>
        <w:t xml:space="preserve">are TWO DEPENDENT, NON-CIRCULAR hashes,</w:t>
      </w:r>
      <w:r>
        <w:rPr>
          <w:b/>
          <w:bCs/>
        </w:rPr>
        <w:t xml:space="preserve"> </w:t>
      </w:r>
      <w:r>
        <w:rPr>
          <w:b/>
          <w:bCs/>
        </w:rPr>
        <w:t xml:space="preserve">computed in two passes, reusing the SAME already-landed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fc_common.py</w:t>
      </w:r>
      <w:r>
        <w:rPr>
          <w:b/>
          <w:bCs/>
        </w:rPr>
        <w:t xml:space="preserve"> </w:t>
      </w:r>
      <w:r>
        <w:rPr>
          <w:b/>
          <w:bCs/>
        </w:rPr>
        <w:t xml:space="preserve">canonicalization convention (</w:t>
      </w:r>
      <w:r>
        <w:rPr>
          <w:rStyle w:val="VerbatimChar"/>
          <w:b/>
          <w:bCs/>
        </w:rPr>
        <w:t xml:space="preserve">canon()</w:t>
      </w:r>
      <w:r>
        <w:rPr>
          <w:b/>
          <w:bCs/>
        </w:rPr>
        <w:t xml:space="preserve">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json.dumps(sort_keys=True, separators=(",",":"), ensure_ascii=False)</w:t>
      </w:r>
      <w:r>
        <w:rPr>
          <w:b/>
          <w:bCs/>
        </w:rPr>
        <w:t xml:space="preserve">) for BOTH rather than inventing</w:t>
      </w:r>
      <w:r>
        <w:rPr>
          <w:b/>
          <w:bCs/>
        </w:rPr>
        <w:t xml:space="preserve"> </w:t>
      </w:r>
      <w:r>
        <w:rPr>
          <w:b/>
          <w:bCs/>
        </w:rPr>
        <w:t xml:space="preserve">a second one (§11.4.227):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Pass 1 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handoff_id</w:t>
      </w:r>
      <w:r>
        <w:t xml:space="preserve"> </w:t>
      </w:r>
      <w:r>
        <w:t xml:space="preserve">(data-model's "</w:t>
      </w:r>
      <w:r>
        <w:rPr>
          <w:rStyle w:val="VerbatimChar"/>
        </w:rPr>
        <w:t xml:space="preserve">ContentAddress</w:t>
      </w:r>
      <w:r>
        <w:t xml:space="preserve"> </w:t>
      </w:r>
      <w:r>
        <w:t xml:space="preserve">of the record</w:t>
      </w:r>
      <w:r>
        <w:t xml:space="preserve"> </w:t>
      </w:r>
      <w:r>
        <w:t xml:space="preserve">body"):</w:t>
      </w:r>
      <w:r>
        <w:t xml:space="preserve"> </w:t>
      </w:r>
      <w:r>
        <w:rPr>
          <w:rStyle w:val="VerbatimChar"/>
        </w:rPr>
        <w:t xml:space="preserve">"sha256:" + sha256(canon(doc excluding handoff_id, body_hash, run_meta))</w:t>
      </w:r>
      <w:r>
        <w:t xml:space="preserve">, computed with</w:t>
      </w:r>
      <w:r>
        <w:t xml:space="preserve"> </w:t>
      </w:r>
      <w:r>
        <w:rPr>
          <w:rStyle w:val="VerbatimChar"/>
        </w:rPr>
        <w:t xml:space="preserve">handoff_id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body_hash</w:t>
      </w:r>
      <w:r>
        <w:t xml:space="preserve"> </w:t>
      </w:r>
      <w:r>
        <w:t xml:space="preserve">still ABSENT</w:t>
      </w:r>
      <w:r>
        <w:t xml:space="preserve"> </w:t>
      </w:r>
      <w:r>
        <w:t xml:space="preserve">from the doc. This is the record's semantic-identity hash — content</w:t>
      </w:r>
      <w:r>
        <w:t xml:space="preserve"> </w:t>
      </w:r>
      <w:r>
        <w:t xml:space="preserve">changes to any field (</w:t>
      </w:r>
      <w:r>
        <w:rPr>
          <w:rStyle w:val="VerbatimChar"/>
        </w:rPr>
        <w:t xml:space="preserve">phase</w:t>
      </w:r>
      <w:r>
        <w:t xml:space="preserve">,</w:t>
      </w:r>
      <w:r>
        <w:t xml:space="preserve"> </w:t>
      </w:r>
      <w:r>
        <w:rPr>
          <w:rStyle w:val="VerbatimChar"/>
        </w:rPr>
        <w:t xml:space="preserve">partial_artefacts</w:t>
      </w:r>
      <w:r>
        <w:t xml:space="preserve">,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, …)</w:t>
      </w:r>
      <w:r>
        <w:t xml:space="preserve"> </w:t>
      </w:r>
      <w:r>
        <w:t xml:space="preserve">change</w:t>
      </w:r>
      <w:r>
        <w:t xml:space="preserve"> </w:t>
      </w:r>
      <w:r>
        <w:rPr>
          <w:rStyle w:val="VerbatimChar"/>
        </w:rPr>
        <w:t xml:space="preserve">handoff_id</w:t>
      </w:r>
      <w:r>
        <w:t xml:space="preserve">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Pass 2 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body_hash</w:t>
      </w:r>
      <w:r>
        <w:t xml:space="preserve">:</w:t>
      </w:r>
      <w:r>
        <w:t xml:space="preserve"> </w:t>
      </w:r>
      <w:r>
        <w:rPr>
          <w:rStyle w:val="VerbatimChar"/>
        </w:rPr>
        <w:t xml:space="preserve">handoff_id</w:t>
      </w:r>
      <w:r>
        <w:t xml:space="preserve"> </w:t>
      </w:r>
      <w:r>
        <w:t xml:space="preserve">is inserted into the doc, THEN</w:t>
      </w:r>
      <w:r>
        <w:t xml:space="preserve"> </w:t>
      </w:r>
      <w:r>
        <w:t xml:space="preserve">the established</w:t>
      </w:r>
      <w:r>
        <w:t xml:space="preserve"> </w:t>
      </w:r>
      <w:r>
        <w:rPr>
          <w:rStyle w:val="VerbatimChar"/>
        </w:rPr>
        <w:t xml:space="preserve">fc_common.py</w:t>
      </w:r>
      <w:r>
        <w:t xml:space="preserve"> </w:t>
      </w:r>
      <w:r>
        <w:t xml:space="preserve">C-002 convention's own</w:t>
      </w:r>
      <w:r>
        <w:t xml:space="preserve"> </w:t>
      </w:r>
      <w:r>
        <w:rPr>
          <w:rStyle w:val="VerbatimChar"/>
        </w:rPr>
        <w:t xml:space="preserve">body_hash_of()</w:t>
      </w:r>
      <w:r>
        <w:t xml:space="preserve"> </w:t>
      </w:r>
      <w:r>
        <w:t xml:space="preserve">is applied —</w:t>
      </w:r>
      <w:r>
        <w:t xml:space="preserve"> </w:t>
      </w:r>
      <w:r>
        <w:rPr>
          <w:rStyle w:val="VerbatimChar"/>
        </w:rPr>
        <w:t xml:space="preserve">sha256(canon(doc excluding ONLY body_hash, run_meta))</w:t>
      </w:r>
      <w:r>
        <w:t xml:space="preserve"> </w:t>
      </w:r>
      <w:r>
        <w:t xml:space="preserve">— now hashing a doc that DOES include</w:t>
      </w:r>
      <w:r>
        <w:t xml:space="preserve"> </w:t>
      </w:r>
      <w:r>
        <w:rPr>
          <w:rStyle w:val="VerbatimChar"/>
        </w:rPr>
        <w:t xml:space="preserve">handoff_id</w:t>
      </w:r>
      <w:r>
        <w:t xml:space="preserve">. This is EXACTLY</w:t>
      </w:r>
      <w:r>
        <w:t xml:space="preserve"> </w:t>
      </w:r>
      <w:r>
        <w:t xml:space="preserve">what</w:t>
      </w:r>
      <w:r>
        <w:t xml:space="preserve"> </w:t>
      </w:r>
      <w:r>
        <w:rPr>
          <w:rStyle w:val="VerbatimChar"/>
        </w:rPr>
        <w:t xml:space="preserve">fc_common.py body-hash --verify</w:t>
      </w:r>
      <w:r>
        <w:t xml:space="preserve"> </w:t>
      </w:r>
      <w:r>
        <w:t xml:space="preserve">recomputes, so it is a genuine,</w:t>
      </w:r>
      <w:r>
        <w:t xml:space="preserve"> </w:t>
      </w:r>
      <w:r>
        <w:t xml:space="preserve">reusable control needle, never a bespoke reimplementation.</w:t>
      </w:r>
      <w:r>
        <w:t xml:space="preserve"> </w:t>
      </w:r>
      <w:r>
        <w:t xml:space="preserve">The two hashes therefore differ by design (pass 2's input is pass 1's</w:t>
      </w:r>
      <w:r>
        <w:t xml:space="preserve"> </w:t>
      </w:r>
      <w:r>
        <w:t xml:space="preserve">input plus one field,</w:t>
      </w:r>
      <w:r>
        <w:t xml:space="preserve"> </w:t>
      </w:r>
      <w:r>
        <w:rPr>
          <w:rStyle w:val="VerbatimChar"/>
        </w:rPr>
        <w:t xml:space="preserve">handoff_id</w:t>
      </w:r>
      <w:r>
        <w:t xml:space="preserve">, so a naive "they must be equal"</w:t>
      </w:r>
      <w:r>
        <w:t xml:space="preserve"> </w:t>
      </w:r>
      <w:r>
        <w:t xml:space="preserve">expectation would be wrong) —</w:t>
      </w:r>
      <w:r>
        <w:t xml:space="preserve"> </w:t>
      </w:r>
      <w:r>
        <w:rPr>
          <w:rStyle w:val="VerbatimChar"/>
        </w:rPr>
        <w:t xml:space="preserve">handoff_id</w:t>
      </w:r>
      <w:r>
        <w:t xml:space="preserve"> </w:t>
      </w:r>
      <w:r>
        <w:t xml:space="preserve">is the record's own semantic</w:t>
      </w:r>
      <w:r>
        <w:t xml:space="preserve"> </w:t>
      </w:r>
      <w:r>
        <w:t xml:space="preserve">identity;</w:t>
      </w:r>
      <w:r>
        <w:t xml:space="preserve"> </w:t>
      </w:r>
      <w:r>
        <w:rPr>
          <w:rStyle w:val="VerbatimChar"/>
        </w:rPr>
        <w:t xml:space="preserve">body_hash</w:t>
      </w:r>
      <w:r>
        <w:t xml:space="preserve"> </w:t>
      </w:r>
      <w:r>
        <w:t xml:space="preserve">is the whole-envelope integrity check over the</w:t>
      </w:r>
      <w:r>
        <w:t xml:space="preserve"> </w:t>
      </w:r>
      <w:r>
        <w:t xml:space="preserve">bytes as actually stored on disk, reusing the identical hashing</w:t>
      </w:r>
      <w:r>
        <w:t xml:space="preserve"> </w:t>
      </w:r>
      <w:r>
        <w:t xml:space="preserve">primitive</w:t>
      </w:r>
      <w:r>
        <w:t xml:space="preserve"> </w:t>
      </w:r>
      <w:r>
        <w:rPr>
          <w:rStyle w:val="VerbatimChar"/>
        </w:rPr>
        <w:t xml:space="preserve">fc_common.py</w:t>
      </w:r>
      <w:r>
        <w:t xml:space="preserve"> </w:t>
      </w:r>
      <w:r>
        <w:t xml:space="preserve">already establishes rather than a second,</w:t>
      </w:r>
      <w:r>
        <w:t xml:space="preserve"> </w:t>
      </w:r>
      <w:r>
        <w:t xml:space="preserve">divergent one.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time_source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written_at</w:t>
      </w:r>
      <w:r>
        <w:t xml:space="preserve"> </w:t>
      </w:r>
      <w:r>
        <w:t xml:space="preserve">uses the closed §0</w:t>
      </w:r>
      <w:r>
        <w:t xml:space="preserve"> </w:t>
      </w:r>
      <w:r>
        <w:rPr>
          <w:rStyle w:val="VerbatimChar"/>
        </w:rPr>
        <w:t xml:space="preserve">Instant</w:t>
      </w:r>
      <w:r>
        <w:t xml:space="preserve"> </w:t>
      </w:r>
      <w:r>
        <w:t xml:space="preserve">vocabulary;</w:t>
      </w:r>
      <w:r>
        <w:t xml:space="preserve"> </w:t>
      </w:r>
      <w:r>
        <w:t xml:space="preserve">every fixture here uses</w:t>
      </w:r>
      <w:r>
        <w:t xml:space="preserve"> </w:t>
      </w:r>
      <w:r>
        <w:rPr>
          <w:rStyle w:val="VerbatimChar"/>
        </w:rPr>
        <w:t xml:space="preserve">"event_occurred"</w:t>
      </w:r>
      <w:r>
        <w:t xml:space="preserve"> </w:t>
      </w:r>
      <w:r>
        <w:t xml:space="preserve">(a phase-boundary write is, by</w:t>
      </w:r>
      <w:r>
        <w:t xml:space="preserve"> </w:t>
      </w:r>
      <w:r>
        <w:t xml:space="preserve">construction, the moment the event it describes occurred — never</w:t>
      </w:r>
      <w:r>
        <w:t xml:space="preserve"> </w:t>
      </w:r>
      <w:r>
        <w:rPr>
          <w:rStyle w:val="VerbatimChar"/>
        </w:rPr>
        <w:t xml:space="preserve">db_write</w:t>
      </w:r>
      <w:r>
        <w:t xml:space="preserve">/</w:t>
      </w:r>
      <w:r>
        <w:rPr>
          <w:rStyle w:val="VerbatimChar"/>
        </w:rPr>
        <w:t xml:space="preserve">file_mtime</w:t>
      </w:r>
      <w:r>
        <w:t xml:space="preserve">/etc., which describe a DIFFERENT kind of write).</w:t>
      </w:r>
    </w:p>
    <w:bookmarkEnd w:id="10"/>
    <w:bookmarkStart w:id="11" w:name="what-this-red-test-does-not-cover"/>
    <w:p>
      <w:pPr>
        <w:pStyle w:val="Heading2"/>
      </w:pPr>
      <w:r>
        <w:t xml:space="preserve">What this RED test does NOT cover</w:t>
      </w:r>
    </w:p>
    <w:p>
      <w:pPr>
        <w:pStyle w:val="FirstParagraph"/>
      </w:pPr>
      <w:r>
        <w:rPr>
          <w:rStyle w:val="VerbatimChar"/>
        </w:rPr>
        <w:t xml:space="preserve">resume-check</w:t>
      </w:r>
      <w:r>
        <w:t xml:space="preserve"> </w:t>
      </w:r>
      <w:r>
        <w:t xml:space="preserve">/ HO-003 (re-hashing</w:t>
      </w:r>
      <w:r>
        <w:t xml:space="preserve"> </w:t>
      </w:r>
      <w:r>
        <w:rPr>
          <w:rStyle w:val="VerbatimChar"/>
        </w:rPr>
        <w:t xml:space="preserve">external_deps</w:t>
      </w:r>
      <w:r>
        <w:t xml:space="preserve">, invalidating dependent</w:t>
      </w:r>
      <w:r>
        <w:t xml:space="preserve"> </w:t>
      </w:r>
      <w:r>
        <w:rPr>
          <w:rStyle w:val="VerbatimChar"/>
        </w:rPr>
        <w:t xml:space="preserve">verified</w:t>
      </w:r>
      <w:r>
        <w:t xml:space="preserve"> </w:t>
      </w:r>
      <w:r>
        <w:t xml:space="preserve">facts, the five "Safe to Resume?" failure modes) is T126's own</w:t>
      </w:r>
      <w:r>
        <w:t xml:space="preserve"> </w:t>
      </w:r>
      <w:r>
        <w:t xml:space="preserve">RED test against T-B05, never duplicated or pre-empted here — see</w:t>
      </w:r>
      <w:r>
        <w:t xml:space="preserve"> </w:t>
      </w:r>
      <w:r>
        <w:rPr>
          <w:rStyle w:val="VerbatimChar"/>
        </w:rPr>
        <w:t xml:space="preserve">test_resume_revalidate_red.sh</w:t>
      </w:r>
      <w:r>
        <w:t xml:space="preserve">.</w:t>
      </w:r>
      <w:r>
        <w:t xml:space="preserve"> </w:t>
      </w:r>
      <w:r>
        <w:rPr>
          <w:rStyle w:val="VerbatimChar"/>
        </w:rPr>
        <w:t xml:space="preserve">write</w:t>
      </w:r>
      <w:r>
        <w:t xml:space="preserve">'s exact CLI invocation shape</w:t>
      </w:r>
      <w:r>
        <w:t xml:space="preserve"> </w:t>
      </w:r>
      <w:r>
        <w:t xml:space="preserve">(</w:t>
      </w:r>
      <w:r>
        <w:rPr>
          <w:rStyle w:val="VerbatimChar"/>
        </w:rPr>
        <w:t xml:space="preserve">handoff.py write --handoff &lt;path&gt; --out &lt;result.json&gt;</w:t>
      </w:r>
      <w:r>
        <w:t xml:space="preserve">, per the contract's</w:t>
      </w:r>
      <w:r>
        <w:t xml:space="preserve"> </w:t>
      </w:r>
      <w:r>
        <w:t xml:space="preserve">Components section) is likewise not exercised against a real binary in this</w:t>
      </w:r>
      <w:r>
        <w:t xml:space="preserve"> </w:t>
      </w:r>
      <w:r>
        <w:t xml:space="preserve">file (T133 has not landed); this file's independent oracle only proves what</w:t>
      </w:r>
      <w:r>
        <w:t xml:space="preserve"> </w:t>
      </w:r>
      <w:r>
        <w:t xml:space="preserve">a conformant</w:t>
      </w:r>
      <w:r>
        <w:t xml:space="preserve"> </w:t>
      </w:r>
      <w:r>
        <w:rPr>
          <w:rStyle w:val="VerbatimChar"/>
        </w:rPr>
        <w:t xml:space="preserve">write</w:t>
      </w:r>
      <w:r>
        <w:t xml:space="preserve">/</w:t>
      </w:r>
      <w:r>
        <w:rPr>
          <w:rStyle w:val="VerbatimChar"/>
        </w:rPr>
        <w:t xml:space="preserve">validate</w:t>
      </w:r>
      <w:r>
        <w:t xml:space="preserve"> </w:t>
      </w:r>
      <w:r>
        <w:t xml:space="preserve">implementation MUST produce, over these</w:t>
      </w:r>
      <w:r>
        <w:t xml:space="preserve"> </w:t>
      </w:r>
      <w:r>
        <w:t xml:space="preserve">checked-in fixtures, so T133 has a concrete, self-validated target to turn</w:t>
      </w:r>
      <w:r>
        <w:t xml:space="preserve"> </w:t>
      </w:r>
      <w:r>
        <w:t xml:space="preserve">GREEN against.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40"/>
      <w:szCs w:val="40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sz w:val="22"/>
      <w:szCs w:val="22"/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2026-10-11T22:28:48Z</dcterms:created>
  <dcterms:modified xsi:type="dcterms:W3CDTF">2026-10-11T22:28:48Z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