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69eafea358474e51e72f4484390b9f56dfe3e3"/>
    <w:p>
      <w:pPr>
        <w:pStyle w:val="Heading1"/>
      </w:pPr>
      <w:r>
        <w:t xml:space="preserve">T052 fixtures —</w:t>
      </w:r>
      <w:r>
        <w:t xml:space="preserve"> </w:t>
      </w:r>
      <w:r>
        <w:rPr>
          <w:rStyle w:val="VerbatimChar"/>
        </w:rPr>
        <w:t xml:space="preserve">io_trace.sh</w:t>
      </w:r>
      <w:r>
        <w:t xml:space="preserve"> </w:t>
      </w:r>
      <w:r>
        <w:t xml:space="preserve">RED-test corpus (plan.md T-C02)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2026-09-28T23:55:00+05:00</w:t>
      </w:r>
    </w:p>
    <w:p>
      <w:pPr>
        <w:pStyle w:val="BodyText"/>
      </w:pPr>
      <w:r>
        <w:t xml:space="preserve">Contract:</w:t>
      </w:r>
      <w:r>
        <w:t xml:space="preserve"> </w:t>
      </w:r>
      <w:r>
        <w:rPr>
          <w:rStyle w:val="VerbatimChar"/>
        </w:rPr>
        <w:t xml:space="preserve">specs/004-fast-dev-cycles/plan.md</w:t>
      </w:r>
      <w:r>
        <w:t xml:space="preserve"> </w:t>
      </w:r>
      <w:r>
        <w:t xml:space="preserve">§T-C02 ("Observed-I/O capture</w:t>
      </w:r>
      <w:r>
        <w:t xml:space="preserve"> </w:t>
      </w:r>
      <w:r>
        <w:t xml:space="preserve">and the gate→inputs map") + FR-005/FR-007 in</w:t>
      </w:r>
      <w:r>
        <w:t xml:space="preserve"> </w:t>
      </w:r>
      <w:r>
        <w:rPr>
          <w:rStyle w:val="VerbatimChar"/>
        </w:rPr>
        <w:t xml:space="preserve">specs/004-fast-dev-cycles/spec.md</w:t>
      </w:r>
      <w:r>
        <w:t xml:space="preserve">.</w:t>
      </w:r>
      <w:r>
        <w:t xml:space="preserve"> </w:t>
      </w:r>
      <w:r>
        <w:t xml:space="preserve">Protecting-tests line, verbatim from plan.md: "control needle: a gate known</w:t>
      </w:r>
      <w:r>
        <w:t xml:space="preserve"> </w:t>
      </w:r>
      <w:r>
        <w:t xml:space="preserve">to 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must list it; golden-bad: a gate that reads through a</w:t>
      </w:r>
      <w:r>
        <w:t xml:space="preserve"> </w:t>
      </w:r>
      <w:r>
        <w:t xml:space="preserve">dynamically built path must still record the resolved path; paired</w:t>
      </w:r>
      <w:r>
        <w:t xml:space="preserve"> </w:t>
      </w:r>
      <w:r>
        <w:t xml:space="preserve">mutation: filter out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calls → a gate that decides on file existence</w:t>
      </w:r>
      <w:r>
        <w:t xml:space="preserve"> </w:t>
      </w:r>
      <w:r>
        <w:t xml:space="preserve">loses an input and the needle FAILs." tasks.md T052 adds a third,</w:t>
      </w:r>
      <w:r>
        <w:t xml:space="preserve"> </w:t>
      </w:r>
      <w:r>
        <w:t xml:space="preserve">explicitly-named negative control (the CT-5 addition — plan.md line 128):</w:t>
      </w:r>
      <w:r>
        <w:t xml:space="preserve"> </w:t>
      </w:r>
      <w:r>
        <w:t xml:space="preserve">"a gate reading only its own script directory yields exactly that read set</w:t>
      </w:r>
      <w:r>
        <w:t xml:space="preserve"> </w:t>
      </w:r>
      <w:r>
        <w:t xml:space="preserve">and PASSes".</w:t>
      </w:r>
    </w:p>
    <w:bookmarkStart w:id="9" w:name="Xf916cd17ed6b3430f744c0b0a0fd35460552820"/>
    <w:p>
      <w:pPr>
        <w:pStyle w:val="Heading2"/>
      </w:pPr>
      <w:r>
        <w:t xml:space="preserve">The tool under test (not yet implemented — T-C02, a later task)</w:t>
      </w:r>
    </w:p>
    <w:p>
      <w:pPr>
        <w:pStyle w:val="FirstParagraph"/>
      </w:pPr>
      <w:r>
        <w:rPr>
          <w:rStyle w:val="VerbatimChar"/>
        </w:rPr>
        <w:t xml:space="preserve">constitution/scripts/fastcycle/gates/io_trace.sh</w:t>
      </w:r>
      <w:r>
        <w:t xml:space="preserve">, per plan.md's path</w:t>
      </w:r>
      <w:r>
        <w:t xml:space="preserve"> </w:t>
      </w:r>
      <w:r>
        <w:t xml:space="preserve">table (line 186:</w:t>
      </w:r>
      <w:r>
        <w:t xml:space="preserve"> </w:t>
      </w:r>
      <w:r>
        <w:rPr>
          <w:rStyle w:val="VerbatimChar"/>
        </w:rPr>
        <w:t xml:space="preserve">io_trace.sh  # observed-I/O capture + gate→inputs map build (T-C02)</w:t>
      </w:r>
      <w:r>
        <w:t xml:space="preserve">). Per T-C02's own "Work" line, the real implementation runs</w:t>
      </w:r>
      <w:r>
        <w:t xml:space="preserve"> </w:t>
      </w:r>
      <w:r>
        <w:t xml:space="preserve">each gate under</w:t>
      </w:r>
      <w:r>
        <w:t xml:space="preserve"> </w:t>
      </w:r>
      <w:r>
        <w:rPr>
          <w:rStyle w:val="VerbatimChar"/>
        </w:rPr>
        <w:t xml:space="preserve">strace -f -e trace=openat,stat,execve</w:t>
      </w:r>
      <w:r>
        <w:t xml:space="preserve"> </w:t>
      </w:r>
      <w:r>
        <w:t xml:space="preserve">in a clean checkout</w:t>
      </w:r>
      <w:r>
        <w:t xml:space="preserve"> </w:t>
      </w:r>
      <w:r>
        <w:t xml:space="preserve">and records every path read and every path written, building a</w:t>
      </w:r>
      <w:r>
        <w:t xml:space="preserve"> </w:t>
      </w:r>
      <w:r>
        <w:t xml:space="preserve">gate→reads/gate→writes map.</w:t>
      </w:r>
    </w:p>
    <w:p>
      <w:pPr>
        <w:pStyle w:val="BodyText"/>
      </w:pPr>
      <w:r>
        <w:rPr>
          <w:b/>
          <w:bCs/>
        </w:rPr>
        <w:t xml:space="preserve">Assumed CLI contract (UNCONFIRMED by the contract itself — no contracts/</w:t>
      </w:r>
      <w:r>
        <w:rPr>
          <w:b/>
          <w:bCs/>
        </w:rPr>
        <w:t xml:space="preserve"> </w:t>
      </w:r>
      <w:r>
        <w:rPr>
          <w:b/>
          <w:bCs/>
        </w:rPr>
        <w:t xml:space="preserve">file names this tool explicitly; DEFINED here for this RED test's own</w:t>
      </w:r>
      <w:r>
        <w:rPr>
          <w:b/>
          <w:bCs/>
        </w:rPr>
        <w:t xml:space="preserve"> </w:t>
      </w:r>
      <w:r>
        <w:rPr>
          <w:b/>
          <w:bCs/>
        </w:rPr>
        <w:t xml:space="preserve">GREEN-branch, binding-if-adopted on T-C02's implementer, following the</w:t>
      </w:r>
      <w:r>
        <w:rPr>
          <w:b/>
          <w:bCs/>
        </w:rPr>
        <w:t xml:space="preserve"> </w:t>
      </w:r>
      <w:r>
        <w:rPr>
          <w:b/>
          <w:bCs/>
        </w:rPr>
        <w:t xml:space="preserve">house precedent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fixtures/verdict_cache/README.md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fixtures/dispatch_stamp/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io_trace.sh &lt;gate-script&gt; [gate-args...]</w:t>
      </w:r>
    </w:p>
    <w:p>
      <w:pPr>
        <w:pStyle w:val="FirstParagraph"/>
      </w:pPr>
      <w:r>
        <w:t xml:space="preserve">Runs</w:t>
      </w:r>
      <w:r>
        <w:t xml:space="preserve"> </w:t>
      </w:r>
      <w:r>
        <w:rPr>
          <w:rStyle w:val="VerbatimChar"/>
        </w:rPr>
        <w:t xml:space="preserve">&lt;gate-script&gt; [gate-args...]</w:t>
      </w:r>
      <w:r>
        <w:t xml:space="preserve"> </w:t>
      </w:r>
      <w:r>
        <w:t xml:space="preserve">under strace, and on stdout emits ONE</w:t>
      </w:r>
      <w:r>
        <w:t xml:space="preserve"> </w:t>
      </w:r>
      <w:r>
        <w:t xml:space="preserve">JSON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"&lt;absolute path&gt;"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"&lt;absolute path&gt;"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Exit 0 on a successful trace (regardless of the traced gate's own exit</w:t>
      </w:r>
      <w:r>
        <w:t xml:space="preserve"> </w:t>
      </w:r>
      <w:r>
        <w:t xml:space="preserve">code — the tracer's job is to observe, not to judge the gate); nonzero</w:t>
      </w:r>
      <w:r>
        <w:t xml:space="preserve"> </w:t>
      </w:r>
      <w:r>
        <w:t xml:space="preserve">only on a tracer-level failure (gate script missing, strace unavailable,</w:t>
      </w:r>
      <w:r>
        <w:t xml:space="preserve"> </w:t>
      </w:r>
      <w:r>
        <w:t xml:space="preserve">etc).</w:t>
      </w:r>
    </w:p>
    <w:bookmarkEnd w:id="9"/>
    <w:bookmarkStart w:id="13" w:name="the-3-scenarios"/>
    <w:p>
      <w:pPr>
        <w:pStyle w:val="Heading2"/>
      </w:pPr>
      <w:r>
        <w:t xml:space="preserve">The 3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Protecting-tests line it satisfies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needle_gate.sh</w:t>
            </w:r>
            <w:r>
              <w:t xml:space="preserve"> </w:t>
            </w:r>
            <w:r>
              <w:t xml:space="preserve">(no subdir — single-file fixture)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needle</w:t>
            </w:r>
          </w:p>
        </w:tc>
        <w:tc>
          <w:tcPr/>
          <w:p>
            <w:pPr>
              <w:pStyle w:val="Compact"/>
            </w:pPr>
            <w:r>
              <w:t xml:space="preserve">"a gate known to read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must list 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dynamic_path_gate/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t xml:space="preserve">"a gate that reads through a dynamically built path must still record the resolved path"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own_dir_only_gate/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control (CT-5)</w:t>
            </w:r>
          </w:p>
        </w:tc>
        <w:tc>
          <w:tcPr/>
          <w:p>
            <w:pPr>
              <w:pStyle w:val="Compact"/>
            </w:pPr>
            <w:r>
              <w:t xml:space="preserve">"a gate reading only its own script directory yields exactly that read set and PASSes"</w:t>
            </w:r>
          </w:p>
        </w:tc>
      </w:tr>
    </w:tbl>
    <w:bookmarkStart w:id="10" w:name="needle_gatesh--control-needle"/>
    <w:p>
      <w:pPr>
        <w:pStyle w:val="Heading3"/>
      </w:pPr>
      <w:r>
        <w:rPr>
          <w:rStyle w:val="VerbatimChar"/>
        </w:rPr>
        <w:t xml:space="preserve">needle_gate.sh</w:t>
      </w:r>
      <w:r>
        <w:t xml:space="preserve"> </w:t>
      </w:r>
      <w:r>
        <w:t xml:space="preserve">— control needle</w:t>
      </w:r>
    </w:p>
    <w:p>
      <w:pPr>
        <w:pStyle w:val="FirstParagraph"/>
      </w:pPr>
      <w:r>
        <w:t xml:space="preserve">Reads the REAL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(never a copy — the needle must be a</w:t>
      </w:r>
      <w:r>
        <w:t xml:space="preserve"> </w:t>
      </w:r>
      <w:r>
        <w:t xml:space="preserve">genuinely known-present value per §11.4.273, and this repo's own top-level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that value in any checkout of it).</w:t>
      </w:r>
      <w:r>
        <w:t xml:space="preserve"> </w:t>
      </w:r>
      <w:r>
        <w:rPr>
          <w:rStyle w:val="VerbatimChar"/>
        </w:rPr>
        <w:t xml:space="preserve">io_trace.sh needle_gate.sh &lt;repo-root&gt;</w:t>
      </w:r>
      <w:r>
        <w:t xml:space="preserve"> </w:t>
      </w:r>
      <w:r>
        <w:t xml:space="preserve">must list a path ending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 </w:t>
      </w:r>
      <w:r>
        <w:t xml:space="preserve">array.</w:t>
      </w:r>
    </w:p>
    <w:bookmarkEnd w:id="10"/>
    <w:bookmarkStart w:id="11" w:name="dynamic_path_gate--golden-bad"/>
    <w:p>
      <w:pPr>
        <w:pStyle w:val="Heading3"/>
      </w:pPr>
      <w:r>
        <w:rPr>
          <w:rStyle w:val="VerbatimChar"/>
        </w:rPr>
        <w:t xml:space="preserve">dynamic_path_gate/</w:t>
      </w:r>
      <w:r>
        <w:t xml:space="preserve"> </w:t>
      </w:r>
      <w:r>
        <w:t xml:space="preserve">— golden-bad</w:t>
      </w:r>
    </w:p>
    <w:p>
      <w:pPr>
        <w:pStyle w:val="FirstParagraph"/>
      </w:pPr>
      <w:r>
        <w:t xml:space="preserve">The gate script builds its target file's path from three concatenated</w:t>
      </w:r>
      <w:r>
        <w:t xml:space="preserve"> </w:t>
      </w:r>
      <w:r>
        <w:t xml:space="preserve">shell variables (</w:t>
      </w:r>
      <w:r>
        <w:rPr>
          <w:rStyle w:val="VerbatimChar"/>
        </w:rPr>
        <w:t xml:space="preserve">base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</w:t>
      </w:r>
      <w:r>
        <w:t xml:space="preserve">) rather than a single literal, so</w:t>
      </w:r>
      <w:r>
        <w:t xml:space="preserve"> </w:t>
      </w:r>
      <w:r>
        <w:t xml:space="preserve">a naive static-analysis (grep-the-source) approach would see only the</w:t>
      </w:r>
      <w:r>
        <w:t xml:space="preserve"> </w:t>
      </w:r>
      <w:r>
        <w:t xml:space="preserve">unexpanded template string, never the real path.</w:t>
      </w:r>
      <w:r>
        <w:t xml:space="preserve"> </w:t>
      </w:r>
      <w:r>
        <w:rPr>
          <w:rStyle w:val="VerbatimChar"/>
        </w:rPr>
        <w:t xml:space="preserve">io_trace.sh</w:t>
      </w:r>
      <w:r>
        <w:t xml:space="preserve"> </w:t>
      </w:r>
      <w:r>
        <w:t xml:space="preserve">MUST record</w:t>
      </w:r>
      <w:r>
        <w:t xml:space="preserve"> </w:t>
      </w:r>
      <w:r>
        <w:t xml:space="preserve">the RESOLVED absolute path ending in</w:t>
      </w:r>
      <w:r>
        <w:t xml:space="preserve"> </w:t>
      </w:r>
      <w:r>
        <w:rPr>
          <w:rStyle w:val="VerbatimChar"/>
        </w:rPr>
        <w:t xml:space="preserve">target_data.txt</w:t>
      </w:r>
      <w:r>
        <w:t xml:space="preserve"> </w:t>
      </w:r>
      <w:r>
        <w:t xml:space="preserve">— this is why T-C02</w:t>
      </w:r>
      <w:r>
        <w:t xml:space="preserve"> </w:t>
      </w:r>
      <w:r>
        <w:t xml:space="preserve">mandates strace-based OBSERVED tracing (the syscall layer only ever sees</w:t>
      </w:r>
      <w:r>
        <w:t xml:space="preserve"> </w:t>
      </w:r>
      <w:r>
        <w:t xml:space="preserve">post-expansion paths) rather than source scanning.</w:t>
      </w:r>
    </w:p>
    <w:bookmarkEnd w:id="11"/>
    <w:bookmarkStart w:id="12" w:name="own_dir_only_gate--negative-control-ct-5"/>
    <w:p>
      <w:pPr>
        <w:pStyle w:val="Heading3"/>
      </w:pPr>
      <w:r>
        <w:rPr>
          <w:rStyle w:val="VerbatimChar"/>
        </w:rPr>
        <w:t xml:space="preserve">own_dir_only_gate/</w:t>
      </w:r>
      <w:r>
        <w:t xml:space="preserve"> </w:t>
      </w:r>
      <w:r>
        <w:t xml:space="preserve">— negative control (CT-5)</w:t>
      </w:r>
    </w:p>
    <w:p>
      <w:pPr>
        <w:pStyle w:val="FirstParagraph"/>
      </w:pPr>
      <w:r>
        <w:t xml:space="preserve">The gate reads ONLY files inside its own directory: itself (the shell</w:t>
      </w:r>
      <w:r>
        <w:t xml:space="preserve"> </w:t>
      </w:r>
      <w:r>
        <w:t xml:space="preserve">interpreter opens the script file to execute it) and one sibling data</w:t>
      </w:r>
      <w:r>
        <w:t xml:space="preserve"> </w:t>
      </w:r>
      <w:r>
        <w:t xml:space="preserve">file.</w:t>
      </w:r>
      <w:r>
        <w:t xml:space="preserve"> </w:t>
      </w:r>
      <w:r>
        <w:rPr>
          <w:rStyle w:val="VerbatimChar"/>
        </w:rPr>
        <w:t xml:space="preserve">io_trace.sh</w:t>
      </w:r>
      <w:r>
        <w:t xml:space="preserve">'s reported read-set for this gate MUST equal EXACTLY</w:t>
      </w:r>
      <w:r>
        <w:t xml:space="preserve"> </w:t>
      </w:r>
      <w:r>
        <w:rPr>
          <w:rStyle w:val="VerbatimChar"/>
        </w:rPr>
        <w:t xml:space="preserve">{own_dir_only_gate.sh, sibling_data.txt}</w:t>
      </w:r>
      <w:r>
        <w:t xml:space="preserve"> </w:t>
      </w:r>
      <w:r>
        <w:t xml:space="preserve">— no extra basenames (the real</w:t>
      </w:r>
      <w:r>
        <w:t xml:space="preserve"> </w:t>
      </w:r>
      <w:r>
        <w:t xml:space="preserve">implementation must filter dynamic-linker/shared-library noise strace also</w:t>
      </w:r>
      <w:r>
        <w:t xml:space="preserve"> </w:t>
      </w:r>
      <w:r>
        <w:t xml:space="preserve">observes) and no omissions. This is the dual false-positive/false-negative</w:t>
      </w:r>
      <w:r>
        <w:t xml:space="preserve"> </w:t>
      </w:r>
      <w:r>
        <w:t xml:space="preserve">guard (§11.4.201(1)) for the tracer mechanism itself, not merely a "does it</w:t>
      </w:r>
      <w:r>
        <w:t xml:space="preserve"> </w:t>
      </w:r>
      <w:r>
        <w:t xml:space="preserve">find something" smoke test.</w:t>
      </w:r>
    </w:p>
    <w:bookmarkEnd w:id="12"/>
    <w:bookmarkEnd w:id="13"/>
    <w:bookmarkStart w:id="14" w:name="what-this-red-test-does-not-cover"/>
    <w:p>
      <w:pPr>
        <w:pStyle w:val="Heading2"/>
      </w:pPr>
      <w:r>
        <w:t xml:space="preserve">What this RED test does NOT cover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 </w:t>
      </w:r>
      <w:r>
        <w:t xml:space="preserve">side of the map (no fixture gate here performs a write) —</w:t>
      </w:r>
      <w:r>
        <w:t xml:space="preserve"> </w:t>
      </w:r>
      <w:r>
        <w:t xml:space="preserve">T-C02's own implementer is expected to add write-side fixtures alongside</w:t>
      </w:r>
      <w:r>
        <w:t xml:space="preserve"> </w:t>
      </w:r>
      <w:r>
        <w:t xml:space="preserve">the reads-side ones landed here, or a follow-up task does.</w:t>
      </w:r>
    </w:p>
    <w:p>
      <w:pPr>
        <w:pStyle w:val="Compact"/>
        <w:numPr>
          <w:ilvl w:val="0"/>
          <w:numId w:val="1001"/>
        </w:numPr>
      </w:pPr>
      <w:r>
        <w:t xml:space="preserve">The paired mutation named in plan.md ("filter out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calls → a gate</w:t>
      </w:r>
      <w:r>
        <w:t xml:space="preserve"> </w:t>
      </w:r>
      <w:r>
        <w:t xml:space="preserve">that decides on file existence loses an input and the needle FAILs") —</w:t>
      </w:r>
      <w:r>
        <w:t xml:space="preserve"> </w:t>
      </w:r>
      <w:r>
        <w:t xml:space="preserve">that is a mutation of the REAL implementation once it exists (T-C02),</w:t>
      </w:r>
      <w:r>
        <w:t xml:space="preserve"> </w:t>
      </w:r>
      <w:r>
        <w:t xml:space="preserve">not something a RED test against an absent tool can exercise; T179's</w:t>
      </w:r>
      <w:r>
        <w:t xml:space="preserve"> </w:t>
      </w:r>
      <w:r>
        <w:t xml:space="preserve">batched mutation sweep is where it belongs.</w:t>
      </w:r>
    </w:p>
    <w:p>
      <w:pPr>
        <w:pStyle w:val="Compact"/>
        <w:numPr>
          <w:ilvl w:val="0"/>
          <w:numId w:val="1001"/>
        </w:numPr>
      </w:pPr>
      <w:r>
        <w:t xml:space="preserve">Re-tracing on gate-script-hash-change and the "fully on the backstop"</w:t>
      </w:r>
      <w:r>
        <w:t xml:space="preserve"> </w:t>
      </w:r>
      <w:r>
        <w:t xml:space="preserve">cadence rule from T-C02's Work line — those are implementation-internal</w:t>
      </w:r>
      <w:r>
        <w:t xml:space="preserve"> </w:t>
      </w:r>
      <w:r>
        <w:t xml:space="preserve">caching/scheduling behaviour, not I/O-observation-correctness fixtures.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2026-10-11T22:28:49Z</dcterms:created>
  <dcterms:modified xsi:type="dcterms:W3CDTF">2026-10-11T22:28:49Z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