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50f773b1a5d2a3eddf193388f4e35daf8188f0"/>
    <w:p>
      <w:pPr>
        <w:pStyle w:val="Heading1"/>
      </w:pPr>
      <w:r>
        <w:t xml:space="preserve">T062 render_keys fixture — stale-key toy document (golden-bad)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2026-09-29T00:00:00Z</w:t>
      </w:r>
    </w:p>
    <w:p>
      <w:pPr>
        <w:pStyle w:val="BodyText"/>
      </w:pPr>
      <w:r>
        <w:t xml:space="preserve">This is a small, real toy Markdown document used ONLY as test-fixture data</w:t>
      </w:r>
      <w:r>
        <w:t xml:space="preserve"> </w:t>
      </w:r>
      <w:r>
        <w:t xml:space="preserve">for T062's RED test (</w:t>
      </w:r>
      <w:r>
        <w:rPr>
          <w:rStyle w:val="VerbatimChar"/>
        </w:rPr>
        <w:t xml:space="preserve">test_render_keys_red.sh</w:t>
      </w:r>
      <w:r>
        <w:t xml:space="preserve">, scenario</w:t>
      </w:r>
      <w:r>
        <w:t xml:space="preserve"> </w:t>
      </w:r>
      <w:r>
        <w:rPr>
          <w:rStyle w:val="VerbatimChar"/>
        </w:rPr>
        <w:t xml:space="preserve">rk_stale_key_caught</w:t>
      </w:r>
      <w:r>
        <w:t xml:space="preserve">). This file's content starts at v1 (matching</w:t>
      </w:r>
      <w:r>
        <w:t xml:space="preserve"> </w:t>
      </w:r>
      <w:r>
        <w:rPr>
          <w:rStyle w:val="VerbatimChar"/>
        </w:rPr>
        <w:t xml:space="preserve">key_v1.json</w:t>
      </w:r>
      <w:r>
        <w:t xml:space="preserve">'s recorded content-hash), is then genuinely edited to v2, but</w:t>
      </w:r>
      <w:r>
        <w:t xml:space="preserve"> </w:t>
      </w:r>
      <w:r>
        <w:t xml:space="preserve">the recorded key sidecar is deliberately left un-updated (simulating the</w:t>
      </w:r>
      <w:r>
        <w:t xml:space="preserve"> </w:t>
      </w:r>
      <w:r>
        <w:t xml:space="preserve">exact defect T-C12's freshness gate must catch: "a twin whose source</w:t>
      </w:r>
      <w:r>
        <w:t xml:space="preserve"> </w:t>
      </w:r>
      <w:r>
        <w:t xml:space="preserve">changed but whose key was not updated"). The (currently absent)</w:t>
      </w:r>
      <w:r>
        <w:t xml:space="preserve"> </w:t>
      </w:r>
      <w:r>
        <w:rPr>
          <w:rStyle w:val="VerbatimChar"/>
        </w:rPr>
        <w:t xml:space="preserve">docs/render_keys.py check</w:t>
      </w:r>
      <w:r>
        <w:t xml:space="preserve"> </w:t>
      </w:r>
      <w:r>
        <w:t xml:space="preserve">subcommand must, once T-C12 lands, recompute the</w:t>
      </w:r>
      <w:r>
        <w:t xml:space="preserve"> </w:t>
      </w:r>
      <w:r>
        <w:t xml:space="preserve">CURRENT key from these real v2 bytes, compare it against the stale recorded</w:t>
      </w:r>
      <w:r>
        <w:t xml:space="preserve"> </w:t>
      </w:r>
      <w:r>
        <w:t xml:space="preserve">key, and refuse/flag the mismatch.</w:t>
      </w:r>
    </w:p>
    <w:p>
      <w:pPr>
        <w:pStyle w:val="BodyText"/>
      </w:pPr>
      <w:r>
        <w:t xml:space="preserve">Marker: RK-STALE-V1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2026-10-11T22:29:04Z</dcterms:created>
  <dcterms:modified xsi:type="dcterms:W3CDTF">2026-10-11T22:29:04Z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