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f0c03bc3c924d30861059b366aa6ef53523c46"/>
    <w:p>
      <w:pPr>
        <w:pStyle w:val="Heading1"/>
      </w:pPr>
      <w:r>
        <w:t xml:space="preserve">T088 fixtures —</w:t>
      </w:r>
      <w:r>
        <w:t xml:space="preserve"> </w:t>
      </w:r>
      <w:r>
        <w:rPr>
          <w:rStyle w:val="VerbatimChar"/>
        </w:rPr>
        <w:t xml:space="preserve">sibling_search_check.sh</w:t>
      </w:r>
      <w:r>
        <w:t xml:space="preserve"> </w:t>
      </w:r>
      <w:r>
        <w:t xml:space="preserve">RED-test corpus (plan.md T-D03)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2026-09-29T11:02:58+05:00</w:t>
      </w:r>
    </w:p>
    <w:p>
      <w:pPr>
        <w:pStyle w:val="BodyText"/>
      </w:pPr>
      <w:r>
        <w:t xml:space="preserve">Contract:</w:t>
      </w:r>
      <w:r>
        <w:t xml:space="preserve"> </w:t>
      </w:r>
      <w:r>
        <w:rPr>
          <w:rStyle w:val="VerbatimChar"/>
        </w:rPr>
        <w:t xml:space="preserve">specs/004-fast-dev-cycles/contracts/closure-refusal.md</w:t>
      </w:r>
      <w:r>
        <w:t xml:space="preserve"> </w:t>
      </w:r>
      <w:r>
        <w:t xml:space="preserve">CR-004 (sibling</w:t>
      </w:r>
      <w:r>
        <w:t xml:space="preserve"> </w:t>
      </w:r>
      <w:r>
        <w:t xml:space="preserve">search) +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 </w:t>
      </w:r>
      <w:r>
        <w:t xml:space="preserve">§6.4</w:t>
      </w:r>
      <w:r>
        <w:t xml:space="preserve"> </w:t>
      </w:r>
      <w:r>
        <w:rPr>
          <w:rStyle w:val="VerbatimChar"/>
        </w:rPr>
        <w:t xml:space="preserve">SiblingSearchArtefact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common-conventions.md</w:t>
      </w:r>
      <w:r>
        <w:t xml:space="preserve"> </w:t>
      </w:r>
      <w:r>
        <w:t xml:space="preserve">C-001 (exit codes) / C-004 (evidence and needles) / C-005 (self-validation</w:t>
      </w:r>
      <w:r>
        <w:t xml:space="preserve"> </w:t>
      </w:r>
      <w:r>
        <w:t xml:space="preserve">triple). tasks.md T088, verbatim: "RED tests</w:t>
      </w:r>
      <w:r>
        <w:t xml:space="preserve"> </w:t>
      </w:r>
      <w:r>
        <w:rPr>
          <w:rStyle w:val="VerbatimChar"/>
        </w:rPr>
        <w:t xml:space="preserve">constitution/scripts/fastcycle/tests/test_sibling_search_check_red.sh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constitution/scripts/workable-items/cmd/workable-items/fastcycle_sibling_search_test.go</w:t>
      </w:r>
      <w:r>
        <w:t xml:space="preserve"> </w:t>
      </w:r>
      <w:r>
        <w:t xml:space="preserve">(Bug closure without the artefact accepted today; golden-bad: refused;</w:t>
      </w:r>
      <w:r>
        <w:t xml:space="preserve"> </w:t>
      </w:r>
      <w:r>
        <w:t xml:space="preserve">golden-bad: an artefact whose search shows no control needle is rejected;</w:t>
      </w:r>
      <w:r>
        <w:t xml:space="preserve"> </w:t>
      </w:r>
      <w:r>
        <w:t xml:space="preserve">negative control: a Task closes without it) (plan T-D03; FR-011, SC-004)".</w:t>
      </w:r>
      <w:r>
        <w:t xml:space="preserve"> </w:t>
      </w:r>
      <w:r>
        <w:t xml:space="preserve">plan.md T-D03 "Protecting tests" line, verbatim: "RED: closure without the</w:t>
      </w:r>
      <w:r>
        <w:t xml:space="preserve"> </w:t>
      </w:r>
      <w:r>
        <w:t xml:space="preserve">artefact accepted today; golden-bad: refused; golden-bad: an artefact whose</w:t>
      </w:r>
      <w:r>
        <w:t xml:space="preserve"> </w:t>
      </w:r>
      <w:r>
        <w:t xml:space="preserve">search shows no needle is rejected (a null without a needle is not evidence);</w:t>
      </w:r>
      <w:r>
        <w:t xml:space="preserve"> </w:t>
      </w:r>
      <w:r>
        <w:t xml:space="preserve">negative control: a Task closes without it; paired mutation: skip the needle</w:t>
      </w:r>
      <w:r>
        <w:t xml:space="preserve"> </w:t>
      </w:r>
      <w:r>
        <w:t xml:space="preserve">check → the second golden-bad FAILs."</w:t>
      </w:r>
    </w:p>
    <w:bookmarkStart w:id="9" w:name="X3fee29d27d96b301c47f4f3fac45f66f092371f"/>
    <w:p>
      <w:pPr>
        <w:pStyle w:val="Heading2"/>
      </w:pPr>
      <w:r>
        <w:t xml:space="preserve">The tool under test (not yet implemented — T096, a later task)</w:t>
      </w:r>
    </w:p>
    <w:p>
      <w:pPr>
        <w:pStyle w:val="FirstParagraph"/>
      </w:pPr>
      <w:r>
        <w:rPr>
          <w:rStyle w:val="VerbatimChar"/>
        </w:rPr>
        <w:t xml:space="preserve">constitution/scripts/fastcycle/closure/sibling_search_check.sh</w:t>
      </w:r>
      <w:r>
        <w:t xml:space="preserve">, per</w:t>
      </w:r>
      <w:r>
        <w:t xml:space="preserve"> </w:t>
      </w:r>
      <w:r>
        <w:t xml:space="preserve">plan.md's path table (line 199:</w:t>
      </w:r>
      <w:r>
        <w:t xml:space="preserve"> </w:t>
      </w:r>
      <w:r>
        <w:rPr>
          <w:rStyle w:val="VerbatimChar"/>
        </w:rPr>
        <w:t xml:space="preserve">sibling_search_check.sh  # FR-011 artefact validator (T-D03)</w:t>
      </w:r>
      <w:r>
        <w:t xml:space="preserve">). Per T096's own "Work" line ("Implement</w:t>
      </w:r>
      <w:r>
        <w:t xml:space="preserve"> </w:t>
      </w:r>
      <w:r>
        <w:rPr>
          <w:rStyle w:val="VerbatimChar"/>
        </w:rPr>
        <w:t xml:space="preserve">constitution/scripts/fastcycle/closure/sibling_search_check.sh</w:t>
      </w:r>
      <w:r>
        <w:t xml:space="preserve"> </w:t>
      </w:r>
      <w:r>
        <w:t xml:space="preserve">(validates</w:t>
      </w:r>
      <w:r>
        <w:t xml:space="preserve"> </w:t>
      </w:r>
      <w:r>
        <w:t xml:space="preserve">class statement, search method with its control needle, every instance with</w:t>
      </w:r>
      <w:r>
        <w:t xml:space="preserve"> </w:t>
      </w:r>
      <w:r>
        <w:t xml:space="preserve">disposition fixed-here / tracked-as ATM-nnn / proven-not-an-instance) until</w:t>
      </w:r>
      <w:r>
        <w:t xml:space="preserve"> </w:t>
      </w:r>
      <w:r>
        <w:t xml:space="preserve">the shell half of T088 is GREEN"), the real implementation reads one</w:t>
      </w:r>
      <w:r>
        <w:t xml:space="preserve"> </w:t>
      </w:r>
      <w:r>
        <w:rPr>
          <w:rStyle w:val="VerbatimChar"/>
        </w:rPr>
        <w:t xml:space="preserve">SiblingSearchArtefact</w:t>
      </w:r>
      <w:r>
        <w:t xml:space="preserve"> </w:t>
      </w:r>
      <w:r>
        <w:t xml:space="preserve">JSON file (data-model.md §6.4) and validates it.</w:t>
      </w:r>
    </w:p>
    <w:p>
      <w:pPr>
        <w:pStyle w:val="BodyText"/>
      </w:pPr>
      <w:r>
        <w:rPr>
          <w:b/>
          <w:bCs/>
        </w:rPr>
        <w:t xml:space="preserve">Inherits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common-conventions.md</w:t>
      </w:r>
      <w:r>
        <w:rPr>
          <w:b/>
          <w:bCs/>
        </w:rPr>
        <w:t xml:space="preserve"> </w:t>
      </w:r>
      <w:r>
        <w:rPr>
          <w:b/>
          <w:bCs/>
        </w:rPr>
        <w:t xml:space="preserve">in full</w:t>
      </w:r>
      <w:r>
        <w:t xml:space="preserve">, in particular: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C-001</w:t>
      </w:r>
      <w:r>
        <w:t xml:space="preserve"> </w:t>
      </w: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the artefact is VALID (an ACCEPTED</w:t>
      </w:r>
      <w:r>
        <w:t xml:space="preserve"> </w:t>
      </w:r>
      <w:r>
        <w:rPr>
          <w:rStyle w:val="VerbatimChar"/>
        </w:rPr>
        <w:t xml:space="preserve">SiblingSearchArtefact</w:t>
      </w:r>
      <w:r>
        <w:t xml:space="preserve">);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 FINDING — the artefact is present but</w:t>
      </w:r>
      <w:r>
        <w:t xml:space="preserve"> </w:t>
      </w:r>
      <w:r>
        <w:t xml:space="preserve">INVALID, naming the offending field/record on stdout;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usage error</w:t>
      </w:r>
      <w:r>
        <w:t xml:space="preserve"> </w:t>
      </w:r>
      <w:r>
        <w:t xml:space="preserve">(missing/unreadable positional argument);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self-test failure;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BLIND</w:t>
      </w:r>
      <w:r>
        <w:t xml:space="preserve"> </w:t>
      </w:r>
      <w:r>
        <w:t xml:space="preserve">(the artefact file could not be read at all — distinct from "read fine but</w:t>
      </w:r>
      <w:r>
        <w:t xml:space="preserve"> </w:t>
      </w:r>
      <w:r>
        <w:t xml:space="preserve">invalid", per C-001's own BLIND row).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C-004</w:t>
      </w:r>
      <w:r>
        <w:t xml:space="preserve"> </w:t>
      </w:r>
      <w:r>
        <w:t xml:space="preserve">control needles:</w:t>
      </w:r>
      <w:r>
        <w:t xml:space="preserve"> </w:t>
      </w:r>
      <w:r>
        <w:rPr>
          <w:rStyle w:val="VerbatimChar"/>
        </w:rPr>
        <w:t xml:space="preserve">instances_found</w:t>
      </w:r>
      <w:r>
        <w:t xml:space="preserve"> </w:t>
      </w:r>
      <w:r>
        <w:t xml:space="preserve">being empty is NEVER, by</w:t>
      </w:r>
      <w:r>
        <w:t xml:space="preserve"> </w:t>
      </w:r>
      <w:r>
        <w:t xml:space="preserve">itself, evidence that no sibling instance exists — it is evidence 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control_needle_found</w:t>
      </w:r>
      <w:r>
        <w:t xml:space="preserve"> </w:t>
      </w:r>
      <w:r>
        <w:t xml:space="preserve">is independently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proving the SAME</w:t>
      </w:r>
      <w:r>
        <w:t xml:space="preserve"> </w:t>
      </w:r>
      <w:r>
        <w:t xml:space="preserve">search method that produced the empty list can genuinely find a</w:t>
      </w:r>
      <w:r>
        <w:t xml:space="preserve"> </w:t>
      </w:r>
      <w:r>
        <w:t xml:space="preserve">known-present thing (§11.4.201(7)(b) / §11.4.273(f): "a null without a</w:t>
      </w:r>
      <w:r>
        <w:t xml:space="preserve"> </w:t>
      </w:r>
      <w:r>
        <w:t xml:space="preserve">needle is not evidence", plan.md T-D03's own wording, verbatim above).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C-005</w:t>
      </w:r>
      <w:r>
        <w:t xml:space="preserve"> </w:t>
      </w:r>
      <w:r>
        <w:t xml:space="preserve">self-validation triple, using the shared</w:t>
      </w:r>
      <w:r>
        <w:t xml:space="preserve"> </w:t>
      </w:r>
      <w:r>
        <w:rPr>
          <w:rStyle w:val="VerbatimChar"/>
        </w:rPr>
        <w:t xml:space="preserve">constitution/scripts/fastcycle/tests/lib/triple_harness.sh</w:t>
      </w:r>
      <w:r>
        <w:t xml:space="preserve"> </w:t>
      </w:r>
      <w:r>
        <w:t xml:space="preserve">runner</w:t>
      </w:r>
      <w:r>
        <w:t xml:space="preserve"> </w:t>
      </w:r>
      <w:r>
        <w:t xml:space="preserve">(already implemented; this RED test invokes it directly, so it self-flips</w:t>
      </w:r>
      <w:r>
        <w:t xml:space="preserve"> </w:t>
      </w:r>
      <w:r>
        <w:t xml:space="preserve">from "bad --tool" (exit 2, tool absent) to real per-fixture verdicts the</w:t>
      </w:r>
      <w:r>
        <w:t xml:space="preserve"> </w:t>
      </w:r>
      <w:r>
        <w:t xml:space="preserve">moment T096 lands — no edit to this RED test needed).</w:t>
      </w:r>
    </w:p>
    <w:p>
      <w:pPr>
        <w:pStyle w:val="FirstParagraph"/>
      </w:pPr>
      <w:r>
        <w:rPr>
          <w:b/>
          <w:bCs/>
        </w:rPr>
        <w:t xml:space="preserve">Assumed CLI contract (UNCONFIRMED by the plan/contract text itself — no</w:t>
      </w:r>
      <w:r>
        <w:rPr>
          <w:b/>
          <w:bCs/>
        </w:rPr>
        <w:t xml:space="preserve"> </w:t>
      </w:r>
      <w:r>
        <w:rPr>
          <w:b/>
          <w:bCs/>
        </w:rPr>
        <w:t xml:space="preserve">prior artefact names an exact argv shape; DEFINED here for this RED test's</w:t>
      </w:r>
      <w:r>
        <w:rPr>
          <w:b/>
          <w:bCs/>
        </w:rPr>
        <w:t xml:space="preserve"> </w:t>
      </w:r>
      <w:r>
        <w:rPr>
          <w:b/>
          <w:bCs/>
        </w:rPr>
        <w:t xml:space="preserve">own GREEN-branch, binding-if-adopted on T096's implementer, following the</w:t>
      </w:r>
      <w:r>
        <w:rPr>
          <w:b/>
          <w:bCs/>
        </w:rPr>
        <w:t xml:space="preserve"> </w:t>
      </w:r>
      <w:r>
        <w:rPr>
          <w:b/>
          <w:bCs/>
        </w:rPr>
        <w:t xml:space="preserve">house precedent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fixtures/io_trace/README.md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fixtures/verdict_cache/README.md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sibling_search_check.sh &lt;artefact.json&gt;</w:t>
      </w:r>
    </w:p>
    <w:p>
      <w:pPr>
        <w:pStyle w:val="FirstParagraph"/>
      </w:pPr>
      <w:r>
        <w:t xml:space="preserve">Reads the single positional</w:t>
      </w:r>
      <w:r>
        <w:t xml:space="preserve"> </w:t>
      </w:r>
      <w:r>
        <w:rPr>
          <w:rStyle w:val="VerbatimChar"/>
        </w:rPr>
        <w:t xml:space="preserve">&lt;artefact.json&gt;</w:t>
      </w:r>
      <w:r>
        <w:t xml:space="preserve"> </w:t>
      </w:r>
      <w:r>
        <w:t xml:space="preserve">path and validates it against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SiblingSearchArtefact</w:t>
      </w:r>
      <w:r>
        <w:t xml:space="preserve"> </w:t>
      </w:r>
      <w:r>
        <w:t xml:space="preserve">schema below. On a finding (exit 1), prints at</w:t>
      </w:r>
      <w:r>
        <w:t xml:space="preserve"> </w:t>
      </w:r>
      <w:r>
        <w:t xml:space="preserve">least one line naming the offending field/record —</w:t>
      </w:r>
      <w:r>
        <w:t xml:space="preserve"> </w:t>
      </w:r>
      <w:r>
        <w:rPr>
          <w:rStyle w:val="VerbatimChar"/>
        </w:rPr>
        <w:t xml:space="preserve">triple_harness.sh</w:t>
      </w:r>
      <w:r>
        <w:t xml:space="preserve">'s</w:t>
      </w:r>
      <w:r>
        <w:t xml:space="preserve"> </w:t>
      </w:r>
      <w:r>
        <w:t xml:space="preserve">own C-005 "whole token" name-matching rule governs which literal words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golden-bad*/expected</w:t>
      </w:r>
      <w:r>
        <w:t xml:space="preserve"> </w:t>
      </w:r>
      <w:r>
        <w:t xml:space="preserve">file below requires on stdout.</w:t>
      </w:r>
    </w:p>
    <w:bookmarkEnd w:id="9"/>
    <w:bookmarkStart w:id="10" w:name="X2ec92ee12a73b0f43e7a45d2f09bcebaa829aca"/>
    <w:p>
      <w:pPr>
        <w:pStyle w:val="Heading2"/>
      </w:pPr>
      <w:r>
        <w:rPr>
          <w:rStyle w:val="VerbatimChar"/>
        </w:rPr>
        <w:t xml:space="preserve">SiblingSearchArtefact</w:t>
      </w:r>
      <w:r>
        <w:t xml:space="preserve"> </w:t>
      </w:r>
      <w:r>
        <w:t xml:space="preserve">JSON schema (data-model.md §6.4, this RED test's</w:t>
      </w:r>
    </w:p>
    <w:p>
      <w:pPr>
        <w:pStyle w:val="FirstParagraph"/>
      </w:pPr>
      <w:r>
        <w:t xml:space="preserve">own concretisation of the abstract field list into 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"&lt;one-line statement of the defect class being searched for&gt;"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"&lt;the command/query used to search for sibling instances&gt;"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"control_needle"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 known-present instance the search_method MUST find&gt;"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"control_needle_found"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"&lt;path:line&gt;"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"fixed-here"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"&lt;path:line&gt;"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"tracked-as ATM-953"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"&lt;path:line&gt;"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"proven-not-an-instance"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"&lt;why&gt;"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disposition</w:t>
      </w:r>
      <w:r>
        <w:t xml:space="preserve"> </w:t>
      </w:r>
      <w:r>
        <w:t xml:space="preserve">is drawn from the DEC-20 closed set (data-model.md §6.4):</w:t>
      </w:r>
      <w:r>
        <w:t xml:space="preserve"> </w:t>
      </w:r>
      <w:r>
        <w:rPr>
          <w:rStyle w:val="VerbatimChar"/>
        </w:rPr>
        <w:t xml:space="preserve">fixed-here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tracked-as &lt;ItemId&gt;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[A-Z]{2,}-[0-9]+</w:t>
      </w:r>
      <w:r>
        <w:t xml:space="preserve"> </w:t>
      </w:r>
      <w:r>
        <w:t xml:space="preserve">ticket id,</w:t>
      </w:r>
      <w:r>
        <w:t xml:space="preserve"> </w:t>
      </w:r>
      <w:r>
        <w:t xml:space="preserve">matching this project's own</w:t>
      </w:r>
      <w:r>
        <w:t xml:space="preserve"> </w:t>
      </w:r>
      <w:r>
        <w:rPr>
          <w:rStyle w:val="VerbatimChar"/>
        </w:rPr>
        <w:t xml:space="preserve">canonicalIDRe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constitution/scripts/workable-items/cmd/workable-items/crud.go:25</w:t>
      </w:r>
      <w:r>
        <w:t xml:space="preserve">) /</w:t>
      </w:r>
      <w:r>
        <w:t xml:space="preserve"> </w:t>
      </w:r>
      <w:r>
        <w:rPr>
          <w:rStyle w:val="VerbatimChar"/>
        </w:rPr>
        <w:t xml:space="preserve">proven-not-an-instance</w:t>
      </w:r>
      <w:r>
        <w:t xml:space="preserve">.</w:t>
      </w:r>
      <w:r>
        <w:t xml:space="preserve"> </w:t>
      </w:r>
      <w:r>
        <w:rPr>
          <w:rStyle w:val="VerbatimChar"/>
        </w:rPr>
        <w:t xml:space="preserve">ContentAddress</w:t>
      </w:r>
      <w:r>
        <w:t xml:space="preserve"> </w:t>
      </w:r>
      <w:r>
        <w:t xml:space="preserve">(data-model.md §6.4's final</w:t>
      </w:r>
      <w:r>
        <w:t xml:space="preserve"> </w:t>
      </w:r>
      <w:r>
        <w:t xml:space="preserve">field) is treated here as tool-computed provenance metadata, out of this</w:t>
      </w:r>
      <w:r>
        <w:t xml:space="preserve"> </w:t>
      </w:r>
      <w:r>
        <w:t xml:space="preserve">RED test's scope — no fixture below sets it, and none of the golden-bad</w:t>
      </w:r>
      <w:r>
        <w:t xml:space="preserve"> </w:t>
      </w:r>
      <w:r>
        <w:t xml:space="preserve">classes exercises its absence.</w:t>
      </w:r>
    </w:p>
    <w:bookmarkEnd w:id="10"/>
    <w:bookmarkStart w:id="16" w:name="the-5-scenarios"/>
    <w:p>
      <w:pPr>
        <w:pStyle w:val="Heading2"/>
      </w:pPr>
      <w:r>
        <w:t xml:space="preserve">The 5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Protecting-tests line it satisfies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golden-good/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Golden-good</w:t>
            </w:r>
          </w:p>
        </w:tc>
        <w:tc>
          <w:tcPr/>
          <w:p>
            <w:pPr>
              <w:pStyle w:val="Compact"/>
            </w:pPr>
            <w:r>
              <w:t xml:space="preserve">a well-formed artefact: needle found, every instance has a valid 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golden-bad/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Golden-bad (required by C-005)</w:t>
            </w:r>
          </w:p>
        </w:tc>
        <w:tc>
          <w:tcPr/>
          <w:p>
            <w:pPr>
              <w:pStyle w:val="Compact"/>
            </w:pPr>
            <w:r>
              <w:t xml:space="preserve">"golden-bad: refused" —</w:t>
            </w:r>
            <w:r>
              <w:t xml:space="preserve"> </w:t>
            </w:r>
            <w:r>
              <w:rPr>
                <w:rStyle w:val="VerbatimChar"/>
              </w:rPr>
              <w:t xml:space="preserve">search_method</w:t>
            </w:r>
            <w:r>
              <w:t xml:space="preserve"> </w:t>
            </w:r>
            <w:r>
              <w:t xml:space="preserve">is missing entirely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golden-bad-needle-not-found/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Golden-bad (2nd class, T-D03's own 2nd bullet)</w:t>
            </w:r>
          </w:p>
        </w:tc>
        <w:tc>
          <w:tcPr/>
          <w:p>
            <w:pPr>
              <w:pStyle w:val="Compact"/>
            </w:pPr>
            <w:r>
              <w:t xml:space="preserve">"golden-bad: an artefact whose search shows no control needle is rejected"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golden-bad-invalid-disposition/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Golden-bad (3rd class)</w:t>
            </w:r>
          </w:p>
        </w:tc>
        <w:tc>
          <w:tcPr/>
          <w:p>
            <w:pPr>
              <w:pStyle w:val="Compact"/>
            </w:pPr>
            <w:r>
              <w:t xml:space="preserve">T096's own scope line ("every instance with disposition fixed-here / tracked-as ATM-nnn / proven-not-an-instance") — a disposition outside that closed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negative-control/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 control (§11.4.201(1) false-positive guard)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instances_found</w:t>
            </w:r>
            <w:r>
              <w:t xml:space="preserve">, BUT</w:t>
            </w:r>
            <w:r>
              <w:t xml:space="preserve"> </w:t>
            </w:r>
            <w:r>
              <w:rPr>
                <w:rStyle w:val="VerbatimChar"/>
              </w:rPr>
              <w:t xml:space="preserve">control_needle_found: true</w:t>
            </w:r>
            <w:r>
              <w:t xml:space="preserve"> </w:t>
            </w:r>
            <w:r>
              <w:t xml:space="preserve">— a genuinely-empty result the needle proves trustworthy, per plan.md T-D03's own "a null WITHOUT a needle is not evidence" (implying a null WITH one IS)</w:t>
            </w:r>
          </w:p>
        </w:tc>
      </w:tr>
    </w:tbl>
    <w:bookmarkStart w:id="11" w:name="golden-goodinput--golden-good"/>
    <w:p>
      <w:pPr>
        <w:pStyle w:val="Heading3"/>
      </w:pPr>
      <w:r>
        <w:rPr>
          <w:rStyle w:val="VerbatimChar"/>
        </w:rPr>
        <w:t xml:space="preserve">golden-good/input</w:t>
      </w:r>
      <w:r>
        <w:t xml:space="preserve"> </w:t>
      </w:r>
      <w:r>
        <w:t xml:space="preserve">— golden-good</w:t>
      </w:r>
    </w:p>
    <w:p>
      <w:pPr>
        <w:pStyle w:val="FirstParagraph"/>
      </w:pPr>
      <w:r>
        <w:rPr>
          <w:rStyle w:val="VerbatimChar"/>
        </w:rPr>
        <w:t xml:space="preserve">control_needle_found: true</w:t>
      </w:r>
      <w:r>
        <w:t xml:space="preserve"> </w:t>
      </w:r>
      <w:r>
        <w:t xml:space="preserve">and every one of 3</w:t>
      </w:r>
      <w:r>
        <w:t xml:space="preserve"> </w:t>
      </w:r>
      <w:r>
        <w:rPr>
          <w:rStyle w:val="VerbatimChar"/>
        </w:rPr>
        <w:t xml:space="preserve">instances_found</w:t>
      </w:r>
      <w:r>
        <w:t xml:space="preserve"> </w:t>
      </w:r>
      <w:r>
        <w:t xml:space="preserve">entries</w:t>
      </w:r>
      <w:r>
        <w:t xml:space="preserve"> </w:t>
      </w:r>
      <w:r>
        <w:t xml:space="preserve">carries a disposition from the closed set (one of each:</w:t>
      </w:r>
      <w:r>
        <w:t xml:space="preserve"> </w:t>
      </w:r>
      <w:r>
        <w:rPr>
          <w:rStyle w:val="VerbatimChar"/>
        </w:rPr>
        <w:t xml:space="preserve">fixed-here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tracked-as ATM-953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proven-not-an-instance</w:t>
      </w:r>
      <w:r>
        <w:t xml:space="preserve">).</w:t>
      </w:r>
      <w:r>
        <w:t xml:space="preserve"> </w:t>
      </w:r>
      <w:r>
        <w:rPr>
          <w:rStyle w:val="VerbatimChar"/>
        </w:rPr>
        <w:t xml:space="preserve">sibling_search_check.sh golden-good/input</w:t>
      </w:r>
      <w:r>
        <w:t xml:space="preserve"> </w:t>
      </w:r>
      <w:r>
        <w:t xml:space="preserve">must exit 0.</w:t>
      </w:r>
    </w:p>
    <w:bookmarkEnd w:id="11"/>
    <w:bookmarkStart w:id="12" w:name="golden-badinput--golden-bad-required"/>
    <w:p>
      <w:pPr>
        <w:pStyle w:val="Heading3"/>
      </w:pPr>
      <w:r>
        <w:rPr>
          <w:rStyle w:val="VerbatimChar"/>
        </w:rPr>
        <w:t xml:space="preserve">golden-bad/input</w:t>
      </w:r>
      <w:r>
        <w:t xml:space="preserve"> </w:t>
      </w:r>
      <w:r>
        <w:t xml:space="preserve">— golden-bad (required)</w:t>
      </w:r>
    </w:p>
    <w:p>
      <w:pPr>
        <w:pStyle w:val="FirstParagraph"/>
      </w:pPr>
      <w:r>
        <w:t xml:space="preserve">Identical to</w:t>
      </w:r>
      <w:r>
        <w:t xml:space="preserve"> </w:t>
      </w:r>
      <w:r>
        <w:rPr>
          <w:rStyle w:val="VerbatimChar"/>
        </w:rPr>
        <w:t xml:space="preserve">golden-good/input</w:t>
      </w:r>
      <w:r>
        <w:t xml:space="preserve"> </w:t>
      </w:r>
      <w:r>
        <w:t xml:space="preserve">except the</w:t>
      </w:r>
      <w:r>
        <w:t xml:space="preserve"> </w:t>
      </w:r>
      <w:r>
        <w:rPr>
          <w:rStyle w:val="VerbatimChar"/>
        </w:rPr>
        <w:t xml:space="preserve">search_method</w:t>
      </w:r>
      <w:r>
        <w:t xml:space="preserve"> </w:t>
      </w:r>
      <w:r>
        <w:t xml:space="preserve">key is entirely</w:t>
      </w:r>
      <w:r>
        <w:t xml:space="preserve"> </w:t>
      </w:r>
      <w:r>
        <w:t xml:space="preserve">absent.</w:t>
      </w:r>
      <w:r>
        <w:t xml:space="preserve"> </w:t>
      </w:r>
      <w:r>
        <w:rPr>
          <w:rStyle w:val="VerbatimChar"/>
        </w:rPr>
        <w:t xml:space="preserve">sibling_search_check.sh golden-bad/input</w:t>
      </w:r>
      <w:r>
        <w:t xml:space="preserve"> </w:t>
      </w:r>
      <w:r>
        <w:t xml:space="preserve">must exit 1 and its</w:t>
      </w:r>
      <w:r>
        <w:t xml:space="preserve"> </w:t>
      </w:r>
      <w:r>
        <w:t xml:space="preserve">stdout must contain the whole token</w:t>
      </w:r>
      <w:r>
        <w:t xml:space="preserve"> </w:t>
      </w:r>
      <w:r>
        <w:rPr>
          <w:rStyle w:val="VerbatimChar"/>
        </w:rPr>
        <w:t xml:space="preserve">search_method</w:t>
      </w:r>
      <w:r>
        <w:t xml:space="preserve"> </w:t>
      </w:r>
      <w:r>
        <w:t xml:space="preserve">(this fixture's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file).</w:t>
      </w:r>
    </w:p>
    <w:bookmarkEnd w:id="12"/>
    <w:bookmarkStart w:id="13" w:name="Xb43e0cf5cf3106da4c2a1904d24952866608ae5"/>
    <w:p>
      <w:pPr>
        <w:pStyle w:val="Heading3"/>
      </w:pPr>
      <w:r>
        <w:rPr>
          <w:rStyle w:val="VerbatimChar"/>
        </w:rPr>
        <w:t xml:space="preserve">golden-bad-needle-not-found/input</w:t>
      </w:r>
      <w:r>
        <w:t xml:space="preserve"> </w:t>
      </w:r>
      <w:r>
        <w:t xml:space="preserve">— golden-bad (2nd class)</w:t>
      </w:r>
    </w:p>
    <w:p>
      <w:pPr>
        <w:pStyle w:val="FirstParagraph"/>
      </w:pPr>
      <w:r>
        <w:t xml:space="preserve">Identical to</w:t>
      </w:r>
      <w:r>
        <w:t xml:space="preserve"> </w:t>
      </w:r>
      <w:r>
        <w:rPr>
          <w:rStyle w:val="VerbatimChar"/>
        </w:rPr>
        <w:t xml:space="preserve">golden-good/input</w:t>
      </w:r>
      <w:r>
        <w:t xml:space="preserve"> </w:t>
      </w:r>
      <w:r>
        <w:t xml:space="preserve">except</w:t>
      </w:r>
      <w:r>
        <w:t xml:space="preserve"> </w:t>
      </w:r>
      <w:r>
        <w:rPr>
          <w:rStyle w:val="VerbatimChar"/>
        </w:rPr>
        <w:t xml:space="preserve">control_needle_found: false</w:t>
      </w:r>
      <w:r>
        <w:t xml:space="preserve"> </w:t>
      </w:r>
      <w:r>
        <w:t xml:space="preserve">(the</w:t>
      </w:r>
      <w:r>
        <w:t xml:space="preserve"> </w:t>
      </w:r>
      <w:r>
        <w:t xml:space="preserve">search ran, but the mechanism's own proof-of-life needle was NOT found —</w:t>
      </w:r>
      <w:r>
        <w:t xml:space="preserve"> </w:t>
      </w:r>
      <w:r>
        <w:t xml:space="preserve">the mechanism is not trustworthy, so its result, including any</w:t>
      </w:r>
      <w:r>
        <w:t xml:space="preserve"> </w:t>
      </w:r>
      <w:r>
        <w:rPr>
          <w:rStyle w:val="VerbatimChar"/>
        </w:rPr>
        <w:t xml:space="preserve">instances_found</w:t>
      </w:r>
      <w:r>
        <w:t xml:space="preserve"> </w:t>
      </w:r>
      <w:r>
        <w:t xml:space="preserve">entries, cannot be trusted either).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requires</w:t>
      </w:r>
      <w:r>
        <w:t xml:space="preserve"> </w:t>
      </w:r>
      <w:r>
        <w:t xml:space="preserve">the whole token</w:t>
      </w:r>
      <w:r>
        <w:t xml:space="preserve"> </w:t>
      </w:r>
      <w:r>
        <w:rPr>
          <w:rStyle w:val="VerbatimChar"/>
        </w:rPr>
        <w:t xml:space="preserve">control_needle</w:t>
      </w:r>
      <w:r>
        <w:t xml:space="preserve">.</w:t>
      </w:r>
    </w:p>
    <w:bookmarkEnd w:id="13"/>
    <w:bookmarkStart w:id="14" w:name="Xd9ce03bbfc26763ad5dd28951c70571657d9560"/>
    <w:p>
      <w:pPr>
        <w:pStyle w:val="Heading3"/>
      </w:pPr>
      <w:r>
        <w:rPr>
          <w:rStyle w:val="VerbatimChar"/>
        </w:rPr>
        <w:t xml:space="preserve">golden-bad-invalid-disposition/input</w:t>
      </w:r>
      <w:r>
        <w:t xml:space="preserve"> </w:t>
      </w:r>
      <w:r>
        <w:t xml:space="preserve">— golden-bad (3rd class)</w:t>
      </w:r>
    </w:p>
    <w:p>
      <w:pPr>
        <w:pStyle w:val="FirstParagraph"/>
      </w:pPr>
      <w:r>
        <w:t xml:space="preserve">Identical to</w:t>
      </w:r>
      <w:r>
        <w:t xml:space="preserve"> </w:t>
      </w:r>
      <w:r>
        <w:rPr>
          <w:rStyle w:val="VerbatimChar"/>
        </w:rPr>
        <w:t xml:space="preserve">golden-good/input</w:t>
      </w:r>
      <w:r>
        <w:t xml:space="preserve"> </w:t>
      </w:r>
      <w:r>
        <w:t xml:space="preserve">except one</w:t>
      </w:r>
      <w:r>
        <w:t xml:space="preserve"> </w:t>
      </w:r>
      <w:r>
        <w:rPr>
          <w:rStyle w:val="VerbatimChar"/>
        </w:rPr>
        <w:t xml:space="preserve">instances_found</w:t>
      </w:r>
      <w:r>
        <w:t xml:space="preserve"> </w:t>
      </w:r>
      <w:r>
        <w:t xml:space="preserve">entry's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 </w:t>
      </w:r>
      <w:r>
        <w:t xml:space="preserve">is the literal string</w:t>
      </w:r>
      <w:r>
        <w:t xml:space="preserve"> </w:t>
      </w:r>
      <w:r>
        <w:rPr>
          <w:rStyle w:val="VerbatimChar"/>
        </w:rPr>
        <w:t xml:space="preserve">"under-investigation"</w:t>
      </w:r>
      <w:r>
        <w:t xml:space="preserve"> </w:t>
      </w:r>
      <w:r>
        <w:t xml:space="preserve">— a value</w:t>
      </w:r>
      <w:r>
        <w:t xml:space="preserve"> </w:t>
      </w:r>
      <w:r>
        <w:t xml:space="preserve">outside the DEC-20 closed set</w:t>
      </w:r>
      <w:r>
        <w:t xml:space="preserve"> </w:t>
      </w:r>
      <w:r>
        <w:rPr>
          <w:rStyle w:val="VerbatimChar"/>
        </w:rPr>
        <w:t xml:space="preserve">{fixed-here, tracked-as &lt;ItemId&gt;, proven-not-an-instance}</w:t>
      </w:r>
      <w:r>
        <w:t xml:space="preserve">.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requires the whole token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.</w:t>
      </w:r>
    </w:p>
    <w:bookmarkEnd w:id="14"/>
    <w:bookmarkStart w:id="15" w:name="negative-controlinput--negative-control"/>
    <w:p>
      <w:pPr>
        <w:pStyle w:val="Heading3"/>
      </w:pPr>
      <w:r>
        <w:rPr>
          <w:rStyle w:val="VerbatimChar"/>
        </w:rPr>
        <w:t xml:space="preserve">negative-control/input</w:t>
      </w:r>
      <w:r>
        <w:t xml:space="preserve"> </w:t>
      </w:r>
      <w:r>
        <w:t xml:space="preserve">— negative control</w:t>
      </w:r>
    </w:p>
    <w:p>
      <w:pPr>
        <w:pStyle w:val="FirstParagraph"/>
      </w:pPr>
      <w:r>
        <w:rPr>
          <w:rStyle w:val="VerbatimChar"/>
        </w:rPr>
        <w:t xml:space="preserve">control_needle_found: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instances_found: []</w:t>
      </w:r>
      <w:r>
        <w:t xml:space="preserve"> </w:t>
      </w:r>
      <w:r>
        <w:t xml:space="preserve">(a genuinely empty</w:t>
      </w:r>
      <w:r>
        <w:t xml:space="preserve"> </w:t>
      </w:r>
      <w:r>
        <w:t xml:space="preserve">list). This is the §11.4.201(1) false-positive guard for</w:t>
      </w:r>
      <w:r>
        <w:t xml:space="preserve"> </w:t>
      </w:r>
      <w:r>
        <w:rPr>
          <w:rStyle w:val="VerbatimChar"/>
        </w:rPr>
        <w:t xml:space="preserve">golden-bad-needle-not-found/</w:t>
      </w:r>
      <w:r>
        <w:t xml:space="preserve">: a checker that rejects EVERY empty-or-small</w:t>
      </w:r>
      <w:r>
        <w:t xml:space="preserve"> </w:t>
      </w:r>
      <w:r>
        <w:rPr>
          <w:rStyle w:val="VerbatimChar"/>
        </w:rPr>
        <w:t xml:space="preserve">instances_found</w:t>
      </w:r>
      <w:r>
        <w:t xml:space="preserve"> </w:t>
      </w:r>
      <w:r>
        <w:t xml:space="preserve">list, rather than specifically the ones whose needle</w:t>
      </w:r>
      <w:r>
        <w:t xml:space="preserve"> </w:t>
      </w:r>
      <w:r>
        <w:t xml:space="preserve">FAILED, would wrongly reject this fixture too.</w:t>
      </w:r>
      <w:r>
        <w:t xml:space="preserve"> </w:t>
      </w:r>
      <w:r>
        <w:rPr>
          <w:rStyle w:val="VerbatimChar"/>
        </w:rPr>
        <w:t xml:space="preserve">sibling_search_check.sh negative-control/input</w:t>
      </w:r>
      <w:r>
        <w:t xml:space="preserve"> </w:t>
      </w:r>
      <w:r>
        <w:t xml:space="preserve">must exit 0 — zero sibling instances is a</w:t>
      </w:r>
      <w:r>
        <w:t xml:space="preserve"> </w:t>
      </w:r>
      <w:r>
        <w:t xml:space="preserve">legitimate, evidence-backed finding when the search mechanism's own control</w:t>
      </w:r>
      <w:r>
        <w:t xml:space="preserve"> </w:t>
      </w:r>
      <w:r>
        <w:t xml:space="preserve">needle proves it looked and could see.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2026-10-11T22:29:06Z</dcterms:created>
  <dcterms:modified xsi:type="dcterms:W3CDTF">2026-10-11T22:29:06Z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