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67</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2026-09-26T14:40:00Z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21" w:name="Xf8b620886f81d34c293a43b4be8e7ddbf345c1f"/>
    <w:p>
      <w:pPr>
        <w:pStyle w:val="Heading2"/>
      </w:pPr>
      <w:r>
        <w:t xml:space="preserve">Critical base rules restated (for agents that don't honour @imports)</w: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3">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ALWAYS — no Fable, no escalation tier, no fallback model (User mandate, 2026-09-26, supersedes 2026-09-15 and 2026-07-15).</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whatever the size or complexity of the reviewed change. (A)</w:t>
      </w:r>
      <w:r>
        <w:t xml:space="preserve"> </w:t>
      </w:r>
      <w:r>
        <w:rPr>
          <w:b/>
          <w:bCs/>
        </w:rPr>
        <w:t xml:space="preserve">One substrate — no escalation tier, no fallback model</w:t>
      </w:r>
      <w:r>
        <w:t xml:space="preserve"> </w:t>
      </w:r>
      <w:r>
        <w:t xml:space="preserve">— Fable is NOT permitted in any role (default, escalation, or fallback: the 2026-09-15 Fable-escalation clause and the 2026-07-15 Fable-first mandate are WITHDRAWN, kept verbatim as lineage in</w:t>
      </w:r>
      <w:r>
        <w:t xml:space="preserve"> </w:t>
      </w:r>
      <w:r>
        <w:rPr>
          <w:rStyle w:val="VerbatimChar"/>
        </w:rPr>
        <w:t xml:space="preserve">Constitution.md</w:t>
      </w:r>
      <w:r>
        <w:t xml:space="preserve">); no other model, lower tier, or lower effort substitutes; when Opus-xhigh is genuinely unavailable (a captured FACT §11.4.6, never a guessed unavailability) the review is BLOCKED and deferred — the fact recorded, the owed review tracked (§11.4.197/§11.4.21) — and the change does NOT pass the review gate on a substitute model;</w:t>
      </w:r>
      <w:r>
        <w:t xml:space="preserve"> </w:t>
      </w:r>
      <w:r>
        <w:rPr>
          <w:rStyle w:val="VerbatimChar"/>
        </w:rPr>
        <w:t xml:space="preserve">xhigh</w:t>
      </w:r>
      <w:r>
        <w:t xml:space="preserve"> </w:t>
      </w:r>
      <w:r>
        <w:t xml:space="preserve">is REQUIRED (the §11.4.194 all-angle depth is unreachable lower). (B)</w:t>
      </w:r>
      <w:r>
        <w:t xml:space="preserve"> </w:t>
      </w:r>
      <w:r>
        <w:rPr>
          <w:b/>
          <w:bCs/>
        </w:rPr>
        <w:t xml:space="preserve">Independence preserved (§11.4.70/.20)</w:t>
      </w:r>
      <w:r>
        <w:t xml:space="preserve"> </w:t>
      </w:r>
      <w:r>
        <w:t xml:space="preserve">— the 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any non-Opus model or below</w:t>
      </w:r>
      <w:r>
        <w:t xml:space="preserve"> </w:t>
      </w:r>
      <w:r>
        <w:rPr>
          <w:rStyle w:val="VerbatimChar"/>
        </w:rPr>
        <w:t xml:space="preserve">xhigh</w:t>
      </w:r>
      <w:r>
        <w:t xml:space="preserve"> </w:t>
      </w:r>
      <w:r>
        <w:t xml:space="preserve">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Classification: universal (§11.4.17). Composes §11.4.125/.134/.142/.194/.6/.10/.20/.21/.70/.196/.197/.231.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--escalate-to-other-model</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ALWAYS — no Fable, no fallback model (User mandate, 2026-07-16; amended 2026-09-26).</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 The 2026-07-16 mandate ("During the merge of main branch to all feature/product/flavor branches of tracks 2 - 4, if conflicts happen they MUST BE resolved using Fable model with xhigh effort! If Fable is not available, then with Opus with xhigh!") is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One substrate — no fallback model:</w:t>
      </w:r>
      <w:r>
        <w:t xml:space="preserve"> </w:t>
      </w:r>
      <w:r>
        <w:t xml:space="preserve">Fable is NOT permitted in any role and no lower-effort or other model is an acceptable substrate; when Opus-xhigh is genuinely unavailable (not configured / rate-limited / unreachable, established as FACT §11.4.6 — never a guessed unavailability) the conflict resolution is BLOCKED and deferred — the fact recorded, the merge NOT completed on a substitute model, the branch left quiescent with no conflict marker committed;</w:t>
      </w:r>
      <w:r>
        <w:t xml:space="preserve"> </w:t>
      </w:r>
      <w:r>
        <w:rPr>
          <w:rStyle w:val="VerbatimChar"/>
        </w:rPr>
        <w:t xml:space="preserve">xhigh</w:t>
      </w:r>
      <w:r>
        <w:t xml:space="preserve"> </w:t>
      </w:r>
      <w:r>
        <w:t xml:space="preserve">REQUIRED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any non-Opus model or below</w:t>
      </w:r>
      <w:r>
        <w:t xml:space="preserve"> </w:t>
      </w:r>
      <w:r>
        <w:rPr>
          <w:rStyle w:val="VerbatimChar"/>
        </w:rPr>
        <w:t xml:space="preserve">xhigh</w:t>
      </w:r>
      <w:r>
        <w:t xml:space="preserve"> </w:t>
      </w:r>
      <w:r>
        <w:t xml:space="preserve">is a §11.4 bluff at the merge-resolution-substrate layer — the merge's captured evidence records which model + effort resolved the conflicts (and, when blocked, the FACT of Opus's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ALWAYS — no Fable, no fallback model; genuine Opus-unavailability BLOCKS the review, NEVER a lower tier, another model, or a lower effort) and §11.4.211 (every main→feature/product/flavor merge-CONFLICT resolution runs on the SAME Opus-xhigh substrate, blocked — never substituted — on unavailability).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 pin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(no fallback model),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5">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no fallback model)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6"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5"/>
        </w:numPr>
      </w:pPr>
      <w:r>
        <w:t xml:space="preserve">Challenges —</w:t>
      </w:r>
      <w:r>
        <w:t xml:space="preserve"> </w:t>
      </w:r>
      <w:r>
        <w:rPr>
          <w:rStyle w:val="VerbatimChar"/>
        </w:rPr>
        <w:t xml:space="preserve">git@github.com:vasic-digital/Challenges.git</w:t>
      </w:r>
    </w:p>
    <w:p>
      <w:pPr>
        <w:pStyle w:val="Compact"/>
        <w:numPr>
          <w:ilvl w:val="0"/>
          <w:numId w:val="1005"/>
        </w:numPr>
      </w:pPr>
      <w:r>
        <w:t xml:space="preserve">HelixQA —</w:t>
      </w:r>
      <w:r>
        <w:t xml:space="preserve"> </w:t>
      </w:r>
      <w:r>
        <w:rPr>
          <w:rStyle w:val="VerbatimChar"/>
        </w:rPr>
        <w:t xml:space="preserve">git@github.com:HelixDevelopment/HelixQA.git</w:t>
      </w:r>
    </w:p>
    <w:p>
      <w:pPr>
        <w:pStyle w:val="Compact"/>
        <w:numPr>
          <w:ilvl w:val="0"/>
          <w:numId w:val="1005"/>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6"/>
    <w:bookmarkStart w:id="17"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7"/>
    <w:bookmarkStart w:id="18"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8"/>
    <w:bookmarkStart w:id="19"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9"/>
    <w:bookmarkStart w:id="20"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Constitution.md" TargetMode="External" /><Relationship Type="http://schemas.openxmlformats.org/officeDocument/2006/relationships/hyperlink" Id="rId15"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4" Target="Constitution.md" TargetMode="External" /><Relationship Type="http://schemas.openxmlformats.org/officeDocument/2006/relationships/hyperlink" Id="rId15"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2026-09-29T21:27:58Z</dcterms:created>
  <dcterms:modified xsi:type="dcterms:W3CDTF">2026-09-29T21:27:58Z</dcterms:modified>
</cp:coreProperties>
</file>

<file path=docProps/custom.xml><?xml version="1.0" encoding="utf-8"?>
<Properties xmlns="http://schemas.openxmlformats.org/officeDocument/2006/custom-properties" xmlns:vt="http://schemas.openxmlformats.org/officeDocument/2006/docPropsVTypes"/>
</file>