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2026-10-12T21:37:09Z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2026-10-12 (round 7, the last §11.4.276 budget round, closing the round-6 independent review NO-GO 0 blocking / 0 important / 4 minor / 1 nit, five findings only and no new structure: code paths are compared in one declared NORMALISED form — new (V3a): textual and symlink-free,</w:t>
            </w:r>
            <w:r>
              <w:t xml:space="preserve"> </w:t>
            </w:r>
            <w:r>
              <w:rPr>
                <w:rStyle w:val="VerbatimChar"/>
              </w:rPr>
              <w:t xml:space="preserve">.</w:t>
            </w:r>
            <w:r>
              <w:t xml:space="preserve"> </w:t>
            </w:r>
            <w:r>
              <w:t xml:space="preserve">and empty segments dropped,</w:t>
            </w:r>
            <w:r>
              <w:t xml:space="preserve"> </w:t>
            </w:r>
            <w:r>
              <w:rPr>
                <w:rStyle w:val="VerbatimChar"/>
              </w:rPr>
              <w:t xml:space="preserve">..</w:t>
            </w:r>
            <w:r>
              <w:t xml:space="preserve"> </w:t>
            </w:r>
            <w:r>
              <w:t xml:space="preserve">resolved, case-sensitive, segment by segment — and a scope-keyed row joins a contained path it equals, is an ancestor of or is a descendant of, while a scope that does not normalise is UNRESOLVABLE (X) instead of silently left out of the join (N29); the (F7.1) IDENTITY cell now reads 'an entry is in scope only when equal to (F1); an entry with no readable fingerprint is X' (N30); a missing stream position and an empty fingerprint are SEQUENCE DEFECTS, and every field of the input record is typed absent-able with the reference function and a field-by-field ABSENT enumerator proving each ABSENT cell (N27); the closure test resolves names per scope, whitelists the module body, forbids rebinding a builtin and probes a fresh import with the clock, environment and builtins instrumented (N28); a write-log mirror must be an in-scope record, now exercised by a cross-fingerprint mirror case (N31). Round 6 text follows — Amendment of 2026-10-12 (round 6, STRUCTURAL under §11.4.276(E), closing the round-5 independent review NO-GO 0 blocking / 1 important / 3 minor / 1 test-instrumentation minor / 1 nit; class SI a fourth time, so closed BY CONSTRUCTION: the (E.3)(c) FIELD TABLE is now GENERATED from the reference status function's ONE typed input record — every value the function reads is a named field of that record, every field is read, each carries SOURCE / VALID / ABSENT / ORDER / IDENTITY, and a test fails on an unlisted read, an ambient read, a missing column, an unread field or any byte of drift between this text and the generated table (N21); the rules once mixed into the table move to DERIVED VALUES (V1)-(V9); the record KIND, the contained CODE PATHS, store READABILITY as the runtime read, and the write-seam log are fields; creating a row and every hand-off are mirrored as</w:t>
            </w:r>
            <w:r>
              <w:t xml:space="preserve"> </w:t>
            </w:r>
            <w:r>
              <w:rPr>
                <w:rStyle w:val="VerbatimChar"/>
              </w:rPr>
              <w:t xml:space="preserve">open</w:t>
            </w:r>
            <w:r>
              <w:t xml:space="preserve"> </w:t>
            </w:r>
            <w:r>
              <w:t xml:space="preserve">BIRTH records, so every entry is named from birth and a deleted row never drops it (N21); confirmation and seam records are VALID by role and order (N22); a status carries a VALID-UNTIL, the earliest expiry of a waiver it counts, and is re-evaluated at it (N23); a sequence defect holds only the fingerprints of the records involved, and a §11.4.268 repair with a recorded §11.4.66 decision quarantines it (N24). Round 5 text follows — Amendment of 2026-10-12 (round 5, STRUCTURAL under §11.4.276(E), closing the round-4 independent review NO-GO 0 blocking / 1 important / 4 minor / 1 nit; class SI again: the round-4 field list was open-ended and left entry IDENTITY and RECORD SCOPE unstated, so all three models shared an unstated last-declared-store-wins tie-break) — (E.3)(c)'s SINGLE AUTHORITATIVE SOURCE sentence is replaced by a CLOSED, numbered FIELD TABLE (F1)-(F12) that names every field the status reads and states that no unlisted fact (store declaration order, storage order, wall-clock time, a record label) ever decides a status, so a tie the table does not resolve is X; (F2) an entry is identified by its owning store and row key and has exactly one row carrying its class, an entry id matched in more than one row or in rows of different classes is X, and row keys are unique across stores (N15); absence-defined (L1)(L2)(L6)(L7) and polish (L5) entries own their tracked-item row, created on first match and never removed, so skipped and not-applicable resolve (N18); (F1) record scope is the delivered fingerprint except X's whole-stream sequence check (N16); only an entry's LATEST record can open it (N17); OWED-GATE-115/117 contracts and the paired-mutation list name the duplicate-row and store-order cases (N19). Round 4 text follows — Amendment of 2026-10-12 (round 4, STRUCTURAL under §11.4.276(E), closing the round-3 independent review NO-GO 0 blocking / 2 important / 4 minor; class named: status inputs with no closed entry universe and no single authoritative source per field) — (E.3) now names ONE source for every field the status reads: the closed ENTRY SET is the ledger join over every declared owning store UNION every entry id named by any disposition record for the fingerprint, so deleting a store row never resolves an entry (N9); ANY unreadable declared store, required or not, is an unresolvable input (N9); an entry's class comes only from its owning-store row, never from a label on a record, and a label that differs makes the record invalid (N10); a closed permitted-reason-code table covers all five dispositions, with free text moved to an evidence reference that closed and waived records must carry (N11); a record carries exactly one fingerprint and is never inherited, a scope-keyed write is mirrored once per already-delivered matching fingerprint and a later fingerprint gets no record from it (N12); OWED-GATE-115/116/117 contracts extended; enumerator rebuilt with a store model and a second independent implementation compared differentially (N13). Round 3 text follows — Amendment of 2026-10-12 (round 3, STRUCTURAL under §11.4.276(E), closing the round-2 independent review NO-GO 0 blocking / 2 important / 6 minor; class named: state-machine inputs with no ordering and no validity model) — (E.3) now models every status input as an EVENT RECORD in the §11.4.116 stream (fingerprint, single-writer sequence number, write time for audit only, seam-stamped writer role, closed kind set) and the status as a pure function of the valid records: a §11.4.185 confirmation counts only if it postdates every ledger record and a release-seam record only if it postdates that confirmation, so a reopen and its re-close void both (N1); a closed per-class permitted-disposition table (L7 §11.4.260 invariants and the L6 retest never skipped or waived; skip only with the topology-absent codes) and only the verifier seam may write a non-open disposition (N2); required vs optional stores (N3);</w:t>
            </w:r>
            <w:r>
              <w:t xml:space="preserve"> </w:t>
            </w:r>
            <w:r>
              <w:rPr>
                <w:rStyle w:val="VerbatimChar"/>
              </w:rPr>
              <w:t xml:space="preserve">pending</w:t>
            </w:r>
            <w:r>
              <w:t xml:space="preserve"> </w:t>
            </w:r>
            <w:r>
              <w:t xml:space="preserve">computed from the inputs (N6); exhaustively enumerated (5.1 M evaluations, 0 failures, control needle on the round-2 model). Round 2 text follows — Amendment of 2026-10-12 (round 2, closing the round-1 independent review NO-GO 1 blocking / 4 important / 7 minor) — §11.4.230 EXTENDED in place with clause (E) (operator mandate 2026-10-12,</w:t>
            </w:r>
            <w:r>
              <w:t xml:space="preserve"> </w:t>
            </w:r>
            <w:r>
              <w:rPr>
                <w:rStyle w:val="VerbatimChar"/>
              </w:rPr>
              <w:t xml:space="preserve">CRITICAL</w:t>
            </w:r>
            <w:r>
              <w:t xml:space="preserve">, quick visible results; quoted exactly as typed with [sic], request R-2026-10-12-195857): a new scope's first-deliverable critical path is scheduled first while hardening starts in parallel (E.1); evidence is never traded for speed, §11.4.50 cited as written, and the permitted gaps are by construction exactly the ledger classes (E.2); every QA hand-off carries an open hardening ledger (read-only join; closed entry classes L1..L8 including the §11.4.40 retest and polish; closed dispositions open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7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68">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b/>
          <w:bCs/>
        </w:rPr>
        <w:t xml:space="preserve">(E) QUICK VISIBLE FIRST DELIVERABLE, THEN HARDENING TRACKED TO PRODUCTION READINESS — A FAST DELIVERABLE IS ALWAYS LABELLED AS FAST, NEVER PASSED OFF AS FINISHED, AND NEVER BOUGHT WITH WEAKER EVIDENCE (operator mandate, 2026-10-12,</w:t>
      </w:r>
      <w:r>
        <w:rPr>
          <w:b/>
          <w:bCs/>
        </w:rPr>
        <w:t xml:space="preserve"> </w:t>
      </w:r>
      <w:r>
        <w:rPr>
          <w:rStyle w:val="VerbatimChar"/>
          <w:b/>
          <w:bCs/>
        </w:rPr>
        <w:t xml:space="preserve">CRITICAL</w:t>
      </w:r>
      <w:r>
        <w:rPr>
          <w:b/>
          <w:bCs/>
        </w:rPr>
        <w:t xml:space="preserve">; added 2026-10-12).</w:t>
      </w:r>
      <w:r>
        <w:t xml:space="preserve"> </w:t>
      </w:r>
      <w:r>
        <w:t xml:space="preserve">Verbatim EXCERPT of the operator mandate (2026-10-12,</w:t>
      </w:r>
      <w:r>
        <w:t xml:space="preserve"> </w:t>
      </w:r>
      <w:r>
        <w:rPr>
          <w:rStyle w:val="VerbatimChar"/>
        </w:rPr>
        <w:t xml:space="preserve">CRITICAL</w:t>
      </w:r>
      <w: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t xml:space="preserve"> </w:t>
      </w:r>
      <w:r>
        <w:rPr>
          <w:rStyle w:val="VerbatimChar"/>
        </w:rPr>
        <w:t xml:space="preserve">docs/requests/history.md</w:t>
      </w:r>
      <w: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t xml:space="preserve"> </w:t>
      </w:r>
      <w:r>
        <w:rPr>
          <w:rStyle w:val="VerbatimChar"/>
        </w:rPr>
        <w:t xml:space="preserve">imases</w:t>
      </w:r>
      <w:r>
        <w:t xml:space="preserve">,</w:t>
      </w:r>
      <w:r>
        <w:t xml:space="preserve"> </w:t>
      </w:r>
      <w:r>
        <w:rPr>
          <w:rStyle w:val="VerbatimChar"/>
        </w:rPr>
        <w:t xml:space="preserve">RESUTLS</w:t>
      </w:r>
      <w:r>
        <w:t xml:space="preserve">,</w:t>
      </w:r>
      <w:r>
        <w:t xml:space="preserve"> </w:t>
      </w:r>
      <w:r>
        <w:rPr>
          <w:rStyle w:val="VerbatimChar"/>
        </w:rPr>
        <w:t xml:space="preserve">constiotution</w:t>
      </w:r>
      <w:r>
        <w:t xml:space="preserve">,</w:t>
      </w:r>
      <w:r>
        <w:t xml:space="preserve"> </w:t>
      </w:r>
      <w:r>
        <w:rPr>
          <w:rStyle w:val="VerbatimChar"/>
        </w:rPr>
        <w:t xml:space="preserve">Submopdule</w:t>
      </w:r>
      <w:r>
        <w:t xml:space="preserve">,</w:t>
      </w:r>
      <w:r>
        <w:t xml:space="preserve"> </w:t>
      </w:r>
      <w:r>
        <w:rPr>
          <w:rStyle w:val="VerbatimChar"/>
        </w:rPr>
        <w:t xml:space="preserve">Maximall</w:t>
      </w:r>
      <w:r>
        <w:t xml:space="preserve">,</w:t>
      </w:r>
      <w:r>
        <w:t xml:space="preserve"> </w:t>
      </w:r>
      <w:r>
        <w:rPr>
          <w:rStyle w:val="VerbatimChar"/>
        </w:rPr>
        <w:t xml:space="preserve">paralelization</w:t>
      </w:r>
      <w:r>
        <w:t xml:space="preserve">,</w:t>
      </w:r>
      <w:r>
        <w:t xml:space="preserve"> </w:t>
      </w:r>
      <w:r>
        <w:rPr>
          <w:rStyle w:val="VerbatimChar"/>
        </w:rPr>
        <w:t xml:space="preserve">analisys</w:t>
      </w:r>
      <w: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t xml:space="preserve"> </w:t>
      </w:r>
      <w:r>
        <w:rPr>
          <w:rStyle w:val="VerbatimChar"/>
        </w:rPr>
        <w:t xml:space="preserve">delivered-unhardened</w:t>
      </w:r>
      <w:r>
        <w:t xml:space="preserve"> </w:t>
      </w:r>
      <w:r>
        <w:t xml:space="preserve">and</w:t>
      </w:r>
      <w:r>
        <w:t xml:space="preserve"> </w:t>
      </w:r>
      <w:r>
        <w:rPr>
          <w:rStyle w:val="VerbatimChar"/>
        </w:rPr>
        <w:t xml:space="preserve">hardening ledger</w:t>
      </w:r>
      <w:r>
        <w:t xml:space="preserve"> </w:t>
      </w:r>
      <w:r>
        <w:t xml:space="preserve">(the single bare</w:t>
      </w:r>
      <w:r>
        <w:t xml:space="preserve"> </w:t>
      </w:r>
      <w:r>
        <w:rPr>
          <w:rStyle w:val="VerbatimChar"/>
        </w:rPr>
        <w:t xml:space="preserve">unhardened</w:t>
      </w:r>
      <w:r>
        <w:t xml:space="preserve"> </w:t>
      </w:r>
      <w:r>
        <w:t xml:space="preserve">hit is an unrelated §11.4.276 forensic carrier); positive control</w:t>
      </w:r>
      <w:r>
        <w:t xml:space="preserve"> </w:t>
      </w:r>
      <w:r>
        <w:rPr>
          <w:rStyle w:val="VerbatimChar"/>
        </w:rPr>
        <w:t xml:space="preserve">incremental delivery</w:t>
      </w:r>
      <w:r>
        <w:t xml:space="preserve"> </w:t>
      </w:r>
      <w: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rPr>
        <w:t xml:space="preserve">(E.1) FIRST-DELIVERABLE CRITICAL PATH, SCHEDULED FIRST.</w:t>
      </w:r>
      <w:r>
        <w:t xml:space="preserve"> </w:t>
      </w:r>
      <w: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rPr>
        <w:t xml:space="preserve">(E.2) EVIDENCE IS NEVER TRADED FOR SPEED — QUICK IS NEVER UNVERIFIED.</w:t>
      </w:r>
      <w:r>
        <w:t xml:space="preserve"> </w:t>
      </w:r>
      <w: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t xml:space="preserve"> </w:t>
      </w:r>
      <w:r>
        <w:rPr>
          <w:rStyle w:val="VerbatimChar"/>
        </w:rPr>
        <w:t xml:space="preserve">open</w:t>
      </w:r>
      <w:r>
        <w:t xml:space="preserve"> </w:t>
      </w:r>
      <w:r>
        <w:t xml:space="preserve">in a delivered ledger only when a later live FAIL reopens it. Every permitted gap is LABELLED in the deliverable's status and ledger per (E.3), never silently absent.</w:t>
      </w:r>
    </w:p>
    <w:p>
      <w:pPr>
        <w:pStyle w:val="BodyText"/>
      </w:pPr>
      <w:r>
        <w:rPr>
          <w:b/>
          <w:bCs/>
        </w:rPr>
        <w:t xml:space="preserve">(E.3) EVERY DELIVERABLE CARRIES A MACHINE-COMPUTED HARDENING STATUS, ITS OPEN HARDENING LEDGER, AND THE EVENT RECORDS BOTH ARE COMPUTED FROM.</w:t>
      </w:r>
      <w:r>
        <w:t xml:space="preserve"> </w:t>
      </w:r>
      <w: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w:t>
      </w:r>
      <w:r>
        <w:t xml:space="preserve"> </w:t>
      </w:r>
      <w:r>
        <w:rPr>
          <w:rStyle w:val="VerbatimChar"/>
        </w:rPr>
        <w:t xml:space="preserve">closed</w:t>
      </w:r>
      <w:r>
        <w:t xml:space="preserve"> </w:t>
      </w:r>
      <w:r>
        <w:t xml:space="preserve">— the entry's own closing evidence exists for this fingerprint;</w:t>
      </w:r>
      <w:r>
        <w:t xml:space="preserve"> </w:t>
      </w:r>
      <w:r>
        <w:rPr>
          <w:rStyle w:val="VerbatimChar"/>
        </w:rPr>
        <w:t xml:space="preserve">skipped</w:t>
      </w:r>
      <w:r>
        <w:t xml:space="preserve"> </w:t>
      </w:r>
      <w:r>
        <w:t xml:space="preserve">— an honest per-item SKIP-with-reason whose code is one of the two TOPOLOGY-ABSENT codes of the consumer's §11.4.69 closed reason set,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never invented (§11.4.3);</w:t>
      </w:r>
      <w:r>
        <w:t xml:space="preserve"> </w:t>
      </w:r>
      <w:r>
        <w:rPr>
          <w:rStyle w:val="VerbatimChar"/>
        </w:rPr>
        <w:t xml:space="preserve">not-applicable</w:t>
      </w:r>
      <w:r>
        <w:t xml:space="preserve"> </w:t>
      </w:r>
      <w:r>
        <w:t xml:space="preserve">— the consumer has no tier for that entry, recorded with the §11.4.69 code</w:t>
      </w:r>
      <w:r>
        <w:t xml:space="preserve"> </w:t>
      </w:r>
      <w:r>
        <w:rPr>
          <w:rStyle w:val="VerbatimChar"/>
        </w:rPr>
        <w:t xml:space="preserve">feature_disabled_by_config</w:t>
      </w:r>
      <w:r>
        <w:t xml:space="preserve"> </w:t>
      </w:r>
      <w:r>
        <w:t xml:space="preserve">(for (L1) this is exactly the §11.4.235(E.4) N/A consumer with no device-targeted flash/deploy entry point and no bound deploy ledger);</w:t>
      </w:r>
      <w:r>
        <w:t xml:space="preserve"> </w:t>
      </w:r>
      <w:r>
        <w:rPr>
          <w:rStyle w:val="VerbatimChar"/>
        </w:rPr>
        <w:t xml:space="preserve">waived</w:t>
      </w:r>
      <w:r>
        <w:t xml:space="preserve"> </w:t>
      </w:r>
      <w:r>
        <w:t xml:space="preserve">— covered by a waiver that is valid under §11.4.271 at computation time (an elapsed or invalid waiver makes the entry</w:t>
      </w:r>
      <w:r>
        <w:t xml:space="preserve"> </w:t>
      </w:r>
      <w:r>
        <w:rPr>
          <w:rStyle w:val="VerbatimChar"/>
        </w:rPr>
        <w:t xml:space="preserve">open</w:t>
      </w:r>
      <w:r>
        <w:t xml:space="preserve">);</w:t>
      </w:r>
      <w:r>
        <w:t xml:space="preserve"> </w:t>
      </w:r>
      <w:r>
        <w:rPr>
          <w:rStyle w:val="VerbatimChar"/>
        </w:rPr>
        <w:t xml:space="preserve">open</w:t>
      </w:r>
      <w:r>
        <w:t xml:space="preserve"> </w:t>
      </w:r>
      <w:r>
        <w:t xml:space="preserve">— every other case, and every case whose input cannot be resolved. PERMITTED DISPOSITIONS PER CLASS — a closed table; a disposition outside its class's row is INVALID: (L1)</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 a live verdict is an (E.2) seam and is never waived; (L2)</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 (L3), (L4) and (L5)</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 a finding or a polish item never disappears as absent topology; (L6)</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the §11.4.40 retest is never skipped and never waived; (L7)</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an unmet §11.4.260 invariant blocks release and is never skipped or waived, and</w:t>
      </w:r>
      <w:r>
        <w:t xml:space="preserve"> </w:t>
      </w:r>
      <w:r>
        <w:rPr>
          <w:rStyle w:val="VerbatimChar"/>
        </w:rPr>
        <w:t xml:space="preserve">not-applicable</w:t>
      </w:r>
      <w:r>
        <w:t xml:space="preserve"> </w:t>
      </w:r>
      <w:r>
        <w:t xml:space="preserve">means only that the invariant has no subject in that component; (L8)</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w:t>
      </w:r>
      <w:r>
        <w:t xml:space="preserve"> </w:t>
      </w:r>
      <w:r>
        <w:rPr>
          <w:rStyle w:val="VerbatimChar"/>
        </w:rPr>
        <w:t xml:space="preserve">closed</w:t>
      </w:r>
      <w:r>
        <w:t xml:space="preserve"> </w:t>
      </w:r>
      <w:r>
        <w:t xml:space="preserve">once the waived debt is paid and the waiver retired.</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and</w:t>
      </w:r>
      <w:r>
        <w:t xml:space="preserve"> </w:t>
      </w:r>
      <w:r>
        <w:rPr>
          <w:rStyle w:val="VerbatimChar"/>
        </w:rPr>
        <w:t xml:space="preserve">waived</w:t>
      </w:r>
      <w:r>
        <w:t xml:space="preserve"> </w:t>
      </w:r>
      <w: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rPr>
        <w:t xml:space="preserve">disposition</w:t>
      </w:r>
      <w:r>
        <w:t xml:space="preserve"> </w:t>
      </w:r>
      <w:r>
        <w:t xml:space="preserve">(an entry id, a disposition, a reason code and an evidence reference; a class label, if the record carries one, is informational only),</w:t>
      </w:r>
      <w:r>
        <w:t xml:space="preserve"> </w:t>
      </w:r>
      <w:r>
        <w:rPr>
          <w:rStyle w:val="VerbatimChar"/>
        </w:rPr>
        <w:t xml:space="preserve">qa-confirmation</w:t>
      </w:r>
      <w:r>
        <w:t xml:space="preserve"> </w:t>
      </w:r>
      <w:r>
        <w:t xml:space="preserve">(the §11.4.185 act),</w:t>
      </w:r>
      <w:r>
        <w:t xml:space="preserve"> </w:t>
      </w:r>
      <w:r>
        <w:rPr>
          <w:rStyle w:val="VerbatimChar"/>
        </w:rPr>
        <w:t xml:space="preserve">release-seam-pass</w:t>
      </w:r>
      <w:r>
        <w:t xml:space="preserve">}; and its payload. Every write to an owning store — creating a row, changing an entry's disposition, deleting a row — is recorded in that store's WRITE-SEAM LOG (§11.4.106(F)), and the seam mirrors at the same write, as a</w:t>
      </w:r>
      <w:r>
        <w:t xml:space="preserve"> </w:t>
      </w:r>
      <w:r>
        <w:rPr>
          <w:rStyle w:val="VerbatimChar"/>
        </w:rPr>
        <w:t xml:space="preserve">disposition</w:t>
      </w:r>
      <w:r>
        <w:t xml:space="preserve"> </w:t>
      </w:r>
      <w:r>
        <w:t xml:space="preserve">record, every write that creates an entry's row or changes its disposition: a creation is mirrored as an</w:t>
      </w:r>
      <w:r>
        <w:t xml:space="preserve"> </w:t>
      </w:r>
      <w:r>
        <w:rPr>
          <w:rStyle w:val="VerbatimChar"/>
        </w:rPr>
        <w:t xml:space="preserve">open</w:t>
      </w:r>
      <w:r>
        <w:t xml:space="preserve"> </w:t>
      </w:r>
      <w:r>
        <w:t xml:space="preserve">BIRTH record with reason code</w:t>
      </w:r>
      <w:r>
        <w:t xml:space="preserve"> </w:t>
      </w:r>
      <w:r>
        <w:rPr>
          <w:rStyle w:val="VerbatimChar"/>
        </w:rPr>
        <w:t xml:space="preserve">open-debt</w:t>
      </w:r>
      <w: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t xml:space="preserve"> </w:t>
      </w:r>
      <w:r>
        <w:rPr>
          <w:rStyle w:val="VerbatimChar"/>
        </w:rPr>
        <w:t xml:space="preserve">open</w:t>
      </w:r>
      <w:r>
        <w:t xml:space="preserve"> </w:t>
      </w:r>
      <w:r>
        <w:t xml:space="preserve">BIRTH record for that fingerprint for every row the join matches at that moment (logged as a</w:t>
      </w:r>
      <w:r>
        <w:t xml:space="preserve"> </w:t>
      </w:r>
      <w:r>
        <w:rPr>
          <w:rStyle w:val="VerbatimChar"/>
        </w:rPr>
        <w:t xml:space="preserve">birth</w:t>
      </w:r>
      <w:r>
        <w:t xml:space="preserve"> </w:t>
      </w:r>
      <w:r>
        <w:t xml:space="preserve">write, (F7.3)), so its matching rows are named from delivery and stay</w:t>
      </w:r>
      <w:r>
        <w:t xml:space="preserve"> </w:t>
      </w:r>
      <w:r>
        <w:rPr>
          <w:rStyle w:val="VerbatimChar"/>
        </w:rPr>
        <w:t xml:space="preserve">open</w:t>
      </w:r>
      <w:r>
        <w:t xml:space="preserve"> </w:t>
      </w:r>
      <w:r>
        <w:t xml:space="preserve">until the verifier seam re-checks their closing evidence against that fingerprint and writes a record for it. WRITER ROLES form the closed set {</w:t>
      </w:r>
      <w:r>
        <w:rPr>
          <w:rStyle w:val="VerbatimChar"/>
        </w:rPr>
        <w:t xml:space="preserve">verifier-seam</w:t>
      </w:r>
      <w:r>
        <w:t xml:space="preserve"> </w:t>
      </w:r>
      <w:r>
        <w:t xml:space="preserve">|</w:t>
      </w:r>
      <w:r>
        <w:t xml:space="preserve"> </w:t>
      </w:r>
      <w:r>
        <w:rPr>
          <w:rStyle w:val="VerbatimChar"/>
        </w:rPr>
        <w:t xml:space="preserve">qa-confirmer</w:t>
      </w:r>
      <w:r>
        <w:t xml:space="preserve"> </w:t>
      </w:r>
      <w:r>
        <w:t xml:space="preserve">|</w:t>
      </w:r>
      <w:r>
        <w:t xml:space="preserve"> </w:t>
      </w:r>
      <w:r>
        <w:rPr>
          <w:rStyle w:val="VerbatimChar"/>
        </w:rPr>
        <w:t xml:space="preserve">release-seam</w:t>
      </w:r>
      <w:r>
        <w:t xml:space="preserve"> </w:t>
      </w:r>
      <w:r>
        <w:t xml:space="preserve">|</w:t>
      </w:r>
      <w:r>
        <w:t xml:space="preserve"> </w:t>
      </w:r>
      <w:r>
        <w:rPr>
          <w:rStyle w:val="VerbatimChar"/>
        </w:rPr>
        <w:t xml:space="preserve">producer</w:t>
      </w:r>
      <w:r>
        <w:t xml:space="preserve">}, and the ALLOWED WRITERS are: a</w:t>
      </w:r>
      <w:r>
        <w:t xml:space="preserve"> </w:t>
      </w:r>
      <w:r>
        <w:rPr>
          <w:rStyle w:val="VerbatimChar"/>
        </w:rPr>
        <w:t xml:space="preserve">disposition</w:t>
      </w:r>
      <w:r>
        <w:t xml:space="preserve"> </w:t>
      </w:r>
      <w:r>
        <w:t xml:space="preserve">record setting</w:t>
      </w:r>
      <w:r>
        <w:t xml:space="preserve"> </w:t>
      </w:r>
      <w:r>
        <w:rPr>
          <w:rStyle w:val="VerbatimChar"/>
        </w:rPr>
        <w:t xml:space="preserve">open</w:t>
      </w:r>
      <w:r>
        <w:t xml:space="preserve"> </w:t>
      </w:r>
      <w:r>
        <w:t xml:space="preserve">— any role, because a downward write is always safe (§11.4.201(4)); a</w:t>
      </w:r>
      <w:r>
        <w:t xml:space="preserve"> </w:t>
      </w:r>
      <w:r>
        <w:rPr>
          <w:rStyle w:val="VerbatimChar"/>
        </w:rPr>
        <w:t xml:space="preserve">disposition</w:t>
      </w:r>
      <w:r>
        <w:t xml:space="preserve"> </w:t>
      </w:r>
      <w:r>
        <w:t xml:space="preserve">record setting any other disposition — the</w:t>
      </w:r>
      <w:r>
        <w:t xml:space="preserve"> </w:t>
      </w:r>
      <w:r>
        <w:rPr>
          <w:rStyle w:val="VerbatimChar"/>
        </w:rPr>
        <w:t xml:space="preserve">verifier-seam</w:t>
      </w:r>
      <w:r>
        <w:t xml:space="preserve"> </w:t>
      </w:r>
      <w:r>
        <w:t xml:space="preserve">only, never the producer of the contained work (§11.4.240, §11.4.249); a</w:t>
      </w:r>
      <w:r>
        <w:t xml:space="preserve"> </w:t>
      </w:r>
      <w:r>
        <w:rPr>
          <w:rStyle w:val="VerbatimChar"/>
        </w:rPr>
        <w:t xml:space="preserve">qa-confirmation</w:t>
      </w:r>
      <w:r>
        <w:t xml:space="preserve"> </w:t>
      </w:r>
      <w:r>
        <w:t xml:space="preserve">record — the</w:t>
      </w:r>
      <w:r>
        <w:t xml:space="preserve"> </w:t>
      </w:r>
      <w:r>
        <w:rPr>
          <w:rStyle w:val="VerbatimChar"/>
        </w:rPr>
        <w:t xml:space="preserve">qa-confirmer</w:t>
      </w:r>
      <w:r>
        <w:t xml:space="preserve"> </w:t>
      </w:r>
      <w:r>
        <w:t xml:space="preserve">only; a</w:t>
      </w:r>
      <w:r>
        <w:t xml:space="preserve"> </w:t>
      </w:r>
      <w:r>
        <w:rPr>
          <w:rStyle w:val="VerbatimChar"/>
        </w:rPr>
        <w:t xml:space="preserve">release-seam-pass</w:t>
      </w:r>
      <w:r>
        <w:t xml:space="preserve"> </w:t>
      </w:r>
      <w:r>
        <w:t xml:space="preserve">record — the</w:t>
      </w:r>
      <w:r>
        <w:t xml:space="preserve"> </w:t>
      </w:r>
      <w:r>
        <w:rPr>
          <w:rStyle w:val="VerbatimChar"/>
        </w:rPr>
        <w:t xml:space="preserve">release-seam</w:t>
      </w:r>
      <w:r>
        <w:t xml:space="preserve"> </w:t>
      </w:r>
      <w: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t xml:space="preserve"> </w:t>
      </w:r>
      <w:r>
        <w:rPr>
          <w:rStyle w:val="VerbatimChar"/>
        </w:rPr>
        <w:t xml:space="preserve">fingerprint</w:t>
      </w:r>
      <w:r>
        <w:t xml:space="preserve"> </w:t>
      </w:r>
      <w:r>
        <w:t xml:space="preserve">— SOURCE: the hand-off record (D.5): the delivered fingerprint; VALID: non-empty; ABSENT: X; ORDER: none; IDENTITY: exact equality; a record or row is in scope only when its own fingerprint equals it. (F2)</w:t>
      </w:r>
      <w:r>
        <w:t xml:space="preserve"> </w:t>
      </w:r>
      <w:r>
        <w:rPr>
          <w:rStyle w:val="VerbatimChar"/>
        </w:rPr>
        <w:t xml:space="preserve">contained_items</w:t>
      </w:r>
      <w:r>
        <w:t xml:space="preserve"> </w:t>
      </w:r>
      <w:r>
        <w:t xml:space="preserve">— SOURCE: the hand-off record (D.5): the contained tracked §11.4.197 item ids; VALID: a set, possibly empty; ABSENT: X; ORDER: none — a set; IDENTITY: the item id. (F3)</w:t>
      </w:r>
      <w:r>
        <w:t xml:space="preserve"> </w:t>
      </w:r>
      <w:r>
        <w:rPr>
          <w:rStyle w:val="VerbatimChar"/>
        </w:rPr>
        <w:t xml:space="preserve">contained_paths</w:t>
      </w:r>
      <w:r>
        <w:t xml:space="preserve"> </w:t>
      </w:r>
      <w: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t xml:space="preserve"> </w:t>
      </w:r>
      <w:r>
        <w:rPr>
          <w:rStyle w:val="VerbatimChar"/>
        </w:rPr>
        <w:t xml:space="preserve">store_decls</w:t>
      </w:r>
      <w:r>
        <w:t xml:space="preserve"> </w:t>
      </w:r>
      <w: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t xml:space="preserve"> </w:t>
      </w:r>
      <w:r>
        <w:rPr>
          <w:rStyle w:val="VerbatimChar"/>
        </w:rPr>
        <w:t xml:space="preserve">store_decls[].decl_store</w:t>
      </w:r>
      <w:r>
        <w:t xml:space="preserve"> </w:t>
      </w:r>
      <w:r>
        <w:t xml:space="preserve">— SOURCE: the declaration; VALID: non-empty; ABSENT: X; ORDER: none; IDENTITY: the store's name, unique among the declarations. (F4.2)</w:t>
      </w:r>
      <w:r>
        <w:t xml:space="preserve"> </w:t>
      </w:r>
      <w:r>
        <w:rPr>
          <w:rStyle w:val="VerbatimChar"/>
        </w:rPr>
        <w:t xml:space="preserve">store_decls[].required</w:t>
      </w:r>
      <w:r>
        <w:t xml:space="preserve"> </w:t>
      </w:r>
      <w:r>
        <w:t xml:space="preserve">— SOURCE: the declaration; VALID: true or false; ABSENT: X; ORDER: none; IDENTITY: belongs to its declaration. (F4.3)</w:t>
      </w:r>
      <w:r>
        <w:t xml:space="preserve"> </w:t>
      </w:r>
      <w:r>
        <w:rPr>
          <w:rStyle w:val="VerbatimChar"/>
        </w:rPr>
        <w:t xml:space="preserve">store_decls[].keying</w:t>
      </w:r>
      <w:r>
        <w:t xml:space="preserve"> </w:t>
      </w:r>
      <w:r>
        <w:t xml:space="preserve">— SOURCE: the declaration; VALID: exactly one of</w:t>
      </w:r>
      <w:r>
        <w:t xml:space="preserve"> </w:t>
      </w:r>
      <w:r>
        <w:rPr>
          <w:rStyle w:val="VerbatimChar"/>
        </w:rPr>
        <w:t xml:space="preserve">fingerprint-keyed</w:t>
      </w:r>
      <w:r>
        <w:t xml:space="preserve">,</w:t>
      </w:r>
      <w:r>
        <w:t xml:space="preserve"> </w:t>
      </w:r>
      <w:r>
        <w:rPr>
          <w:rStyle w:val="VerbatimChar"/>
        </w:rPr>
        <w:t xml:space="preserve">scope-keyed</w:t>
      </w:r>
      <w:r>
        <w:t xml:space="preserve">,</w:t>
      </w:r>
      <w:r>
        <w:t xml:space="preserve"> </w:t>
      </w:r>
      <w:r>
        <w:rPr>
          <w:rStyle w:val="VerbatimChar"/>
        </w:rPr>
        <w:t xml:space="preserve">not-fingerprint-bound</w:t>
      </w:r>
      <w:r>
        <w:t xml:space="preserve">; ABSENT: X, and a value outside that set is X; ORDER: none; IDENTITY: belongs to its declaration. (F5)</w:t>
      </w:r>
      <w:r>
        <w:t xml:space="preserve"> </w:t>
      </w:r>
      <w:r>
        <w:rPr>
          <w:rStyle w:val="VerbatimChar"/>
        </w:rPr>
        <w:t xml:space="preserve">store_reads</w:t>
      </w:r>
      <w:r>
        <w:t xml:space="preserve"> </w:t>
      </w:r>
      <w: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t xml:space="preserve"> </w:t>
      </w:r>
      <w:r>
        <w:rPr>
          <w:rStyle w:val="VerbatimChar"/>
        </w:rPr>
        <w:t xml:space="preserve">store_reads[].read_store</w:t>
      </w:r>
      <w:r>
        <w:t xml:space="preserve"> </w:t>
      </w:r>
      <w:r>
        <w:t xml:space="preserve">— SOURCE: the read; VALID: names a declared store; ABSENT: X; ORDER: none; IDENTITY: matches (F4.1). (F5.2)</w:t>
      </w:r>
      <w:r>
        <w:t xml:space="preserve"> </w:t>
      </w:r>
      <w:r>
        <w:rPr>
          <w:rStyle w:val="VerbatimChar"/>
        </w:rPr>
        <w:t xml:space="preserve">store_reads[].readable</w:t>
      </w:r>
      <w:r>
        <w:t xml:space="preserve"> </w:t>
      </w:r>
      <w:r>
        <w:t xml:space="preserve">— SOURCE: the read itself, shown with a §11.4.273 control needle that the store answered; VALID: true only when the needle was found; ABSENT: false, or no needle result, is X; ORDER: none; IDENTITY: belongs to its read. (F5.3)</w:t>
      </w:r>
      <w:r>
        <w:t xml:space="preserve"> </w:t>
      </w:r>
      <w:r>
        <w:rPr>
          <w:rStyle w:val="VerbatimChar"/>
        </w:rPr>
        <w:t xml:space="preserve">store_reads[].rows</w:t>
      </w:r>
      <w:r>
        <w:t xml:space="preserve"> </w:t>
      </w:r>
      <w:r>
        <w:t xml:space="preserve">— SOURCE: the rows the read returned; VALID: each row carries (F5.3.1)–(F5.3.3); ABSENT: a readable store may return none and then contributes no entry, unless it is required (X); ORDER: none — row order carries no meaning; IDENTITY: the row key (F5.3.1). (F5.3.1)</w:t>
      </w:r>
      <w:r>
        <w:t xml:space="preserve"> </w:t>
      </w:r>
      <w:r>
        <w:rPr>
          <w:rStyle w:val="VerbatimChar"/>
        </w:rPr>
        <w:t xml:space="preserve">store_reads[].rows[].key</w:t>
      </w:r>
      <w:r>
        <w:t xml:space="preserve"> </w:t>
      </w:r>
      <w:r>
        <w:t xml:space="preserve">— SOURCE: the row; VALID: matched in at most one row across every declared store (V4); ABSENT: X; ORDER: none; IDENTITY: the entry id: the tracked §11.4.197 item id for (L1), (L2), (L5), (L6) and (L7), the finding id for (L3) and (L4), the waiver id for (L8). (F5.3.2)</w:t>
      </w:r>
      <w:r>
        <w:t xml:space="preserve"> </w:t>
      </w:r>
      <w:r>
        <w:rPr>
          <w:rStyle w:val="VerbatimChar"/>
        </w:rPr>
        <w:t xml:space="preserve">store_reads[].rows[].cls</w:t>
      </w:r>
      <w:r>
        <w:t xml:space="preserve"> </w:t>
      </w:r>
      <w:r>
        <w:t xml:space="preserve">— SOURCE: the row; VALID: exactly one of (L1)–(L8); ABSENT: X, and a value outside that set is X; ORDER: none; IDENTITY: the entry's class; never taken from a record. (F5.3.3)</w:t>
      </w:r>
      <w:r>
        <w:t xml:space="preserve"> </w:t>
      </w:r>
      <w:r>
        <w:rPr>
          <w:rStyle w:val="VerbatimChar"/>
        </w:rPr>
        <w:t xml:space="preserve">store_reads[].rows[].scope</w:t>
      </w:r>
      <w:r>
        <w:t xml:space="preserve"> </w:t>
      </w:r>
      <w: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t xml:space="preserve"> </w:t>
      </w:r>
      <w:r>
        <w:rPr>
          <w:rStyle w:val="VerbatimChar"/>
        </w:rPr>
        <w:t xml:space="preserve">records</w:t>
      </w:r>
      <w:r>
        <w:t xml:space="preserve"> </w:t>
      </w:r>
      <w:r>
        <w:t xml:space="preserve">— SOURCE: the existing §11.4.116 append-only event stream, read at computation time; VALID: readable; ABSENT: X; ORDER: none of its own — only (F6.2) orders, never storage order; IDENTITY: the stream position (F6.1). (F6.1)</w:t>
      </w:r>
      <w:r>
        <w:t xml:space="preserve"> </w:t>
      </w:r>
      <w:r>
        <w:rPr>
          <w:rStyle w:val="VerbatimChar"/>
        </w:rPr>
        <w:t xml:space="preserve">records[].rid</w:t>
      </w:r>
      <w:r>
        <w:t xml:space="preserve"> </w:t>
      </w:r>
      <w:r>
        <w:t xml:space="preserve">— SOURCE: the stream, assigned on append; VALID: unique in the stream; ABSENT: missing, or shared by two records: a SEQUENCE DEFECT (V2); ORDER: none — a position never orders; IDENTITY: the record's identity, named by write-log mirrors (F7.4) and repairs (F9.1). (F6.2)</w:t>
      </w:r>
      <w:r>
        <w:t xml:space="preserve"> </w:t>
      </w:r>
      <w:r>
        <w:rPr>
          <w:rStyle w:val="VerbatimChar"/>
        </w:rPr>
        <w:t xml:space="preserve">records[].seq</w:t>
      </w:r>
      <w:r>
        <w:t xml:space="preserve"> </w:t>
      </w:r>
      <w:r>
        <w:t xml:space="preserve">— SOURCE: the stream's single writer, assigned on append; VALID: an integer, unique in the stream; ABSENT: missing or shared: a SEQUENCE DEFECT (V2); ORDER: the ONLY ordering key; IDENTITY: none. (F6.3)</w:t>
      </w:r>
      <w:r>
        <w:t xml:space="preserve"> </w:t>
      </w:r>
      <w:r>
        <w:rPr>
          <w:rStyle w:val="VerbatimChar"/>
        </w:rPr>
        <w:t xml:space="preserve">records[].kind</w:t>
      </w:r>
      <w:r>
        <w:t xml:space="preserve"> </w:t>
      </w:r>
      <w:r>
        <w:t xml:space="preserve">— SOURCE: the record; VALID:</w:t>
      </w:r>
      <w:r>
        <w:t xml:space="preserve"> </w:t>
      </w:r>
      <w:r>
        <w:rPr>
          <w:rStyle w:val="VerbatimChar"/>
        </w:rPr>
        <w:t xml:space="preserve">disposition</w:t>
      </w:r>
      <w:r>
        <w:t xml:space="preserve">,</w:t>
      </w:r>
      <w:r>
        <w:t xml:space="preserve"> </w:t>
      </w:r>
      <w:r>
        <w:rPr>
          <w:rStyle w:val="VerbatimChar"/>
        </w:rPr>
        <w:t xml:space="preserve">qa-confirmation</w:t>
      </w:r>
      <w:r>
        <w:t xml:space="preserve"> </w:t>
      </w:r>
      <w:r>
        <w:t xml:space="preserve">or</w:t>
      </w:r>
      <w:r>
        <w:t xml:space="preserve"> </w:t>
      </w:r>
      <w:r>
        <w:rPr>
          <w:rStyle w:val="VerbatimChar"/>
        </w:rPr>
        <w:t xml:space="preserve">release-seam-pass</w:t>
      </w:r>
      <w:r>
        <w:t xml:space="preserve">; ABSENT: any other value: the record is never valid and decides nothing; ORDER: none; IDENTITY: none. (F6.4)</w:t>
      </w:r>
      <w:r>
        <w:t xml:space="preserve"> </w:t>
      </w:r>
      <w:r>
        <w:rPr>
          <w:rStyle w:val="VerbatimChar"/>
        </w:rPr>
        <w:t xml:space="preserve">records[].role</w:t>
      </w:r>
      <w:r>
        <w:t xml:space="preserve"> </w:t>
      </w:r>
      <w:r>
        <w:t xml:space="preserve">— SOURCE: the stamp of the seam that performed the write, never the writer; VALID:</w:t>
      </w:r>
      <w:r>
        <w:t xml:space="preserve"> </w:t>
      </w:r>
      <w:r>
        <w:rPr>
          <w:rStyle w:val="VerbatimChar"/>
        </w:rPr>
        <w:t xml:space="preserve">verifier-seam</w:t>
      </w:r>
      <w:r>
        <w:t xml:space="preserve">,</w:t>
      </w:r>
      <w:r>
        <w:t xml:space="preserve"> </w:t>
      </w:r>
      <w:r>
        <w:rPr>
          <w:rStyle w:val="VerbatimChar"/>
        </w:rPr>
        <w:t xml:space="preserve">qa-confirmer</w:t>
      </w:r>
      <w:r>
        <w:t xml:space="preserve">,</w:t>
      </w:r>
      <w:r>
        <w:t xml:space="preserve"> </w:t>
      </w:r>
      <w:r>
        <w:rPr>
          <w:rStyle w:val="VerbatimChar"/>
        </w:rPr>
        <w:t xml:space="preserve">release-seam</w:t>
      </w:r>
      <w:r>
        <w:t xml:space="preserve"> </w:t>
      </w:r>
      <w:r>
        <w:t xml:space="preserve">or</w:t>
      </w:r>
      <w:r>
        <w:t xml:space="preserve"> </w:t>
      </w:r>
      <w:r>
        <w:rPr>
          <w:rStyle w:val="VerbatimChar"/>
        </w:rPr>
        <w:t xml:space="preserve">producer</w:t>
      </w:r>
      <w:r>
        <w:t xml:space="preserve">; ABSENT: any other value: the record is not valid; ORDER: none; IDENTITY: none. (F6.5)</w:t>
      </w:r>
      <w:r>
        <w:t xml:space="preserve"> </w:t>
      </w:r>
      <w:r>
        <w:rPr>
          <w:rStyle w:val="VerbatimChar"/>
        </w:rPr>
        <w:t xml:space="preserve">records[].fp</w:t>
      </w:r>
      <w:r>
        <w:t xml:space="preserve"> </w:t>
      </w:r>
      <w:r>
        <w:t xml:space="preserve">— SOURCE: the record; VALID: exactly one fingerprint; ABSENT: missing, empty or unreadable: a SEQUENCE DEFECT for every fingerprint (V2); ORDER: none; IDENTITY: the record is in scope only when equal to (F1), and is never inherited by another fingerprint. (F6.6)</w:t>
      </w:r>
      <w:r>
        <w:t xml:space="preserve"> </w:t>
      </w:r>
      <w:r>
        <w:rPr>
          <w:rStyle w:val="VerbatimChar"/>
        </w:rPr>
        <w:t xml:space="preserve">records[].entry</w:t>
      </w:r>
      <w:r>
        <w:t xml:space="preserve"> </w:t>
      </w:r>
      <w:r>
        <w:t xml:space="preserve">— SOURCE: the record (</w:t>
      </w:r>
      <w:r>
        <w:rPr>
          <w:rStyle w:val="VerbatimChar"/>
        </w:rPr>
        <w:t xml:space="preserve">disposition</w:t>
      </w:r>
      <w:r>
        <w:t xml:space="preserve"> </w:t>
      </w:r>
      <w:r>
        <w:t xml:space="preserve">only); VALID: matches exactly one matched row (V4); ABSENT: the record is not valid; ORDER: none; IDENTITY: names the entry by its row key (F5.3.1). (F6.7)</w:t>
      </w:r>
      <w:r>
        <w:t xml:space="preserve"> </w:t>
      </w:r>
      <w:r>
        <w:rPr>
          <w:rStyle w:val="VerbatimChar"/>
        </w:rPr>
        <w:t xml:space="preserve">records[].disp</w:t>
      </w:r>
      <w:r>
        <w:t xml:space="preserve"> </w:t>
      </w:r>
      <w:r>
        <w:t xml:space="preserve">— SOURCE: the record (</w:t>
      </w:r>
      <w:r>
        <w:rPr>
          <w:rStyle w:val="VerbatimChar"/>
        </w:rPr>
        <w:t xml:space="preserve">disposition</w:t>
      </w:r>
      <w:r>
        <w:t xml:space="preserve"> </w:t>
      </w:r>
      <w:r>
        <w:t xml:space="preserve">only); VALID: in the closed disposition set and in its class's permitted row; ABSENT: the record is not valid; ORDER: none; IDENTITY: none. (F6.8)</w:t>
      </w:r>
      <w:r>
        <w:t xml:space="preserve"> </w:t>
      </w:r>
      <w:r>
        <w:rPr>
          <w:rStyle w:val="VerbatimChar"/>
        </w:rPr>
        <w:t xml:space="preserve">records[].code</w:t>
      </w:r>
      <w:r>
        <w:t xml:space="preserve"> </w:t>
      </w:r>
      <w:r>
        <w:t xml:space="preserve">— SOURCE: the record (</w:t>
      </w:r>
      <w:r>
        <w:rPr>
          <w:rStyle w:val="VerbatimChar"/>
        </w:rPr>
        <w:t xml:space="preserve">disposition</w:t>
      </w:r>
      <w:r>
        <w:t xml:space="preserve"> </w:t>
      </w:r>
      <w:r>
        <w:t xml:space="preserve">only); VALID: in its disposition's permitted reason-code row; ABSENT: the record is not valid; ORDER: none; IDENTITY: none. (F6.9)</w:t>
      </w:r>
      <w:r>
        <w:t xml:space="preserve"> </w:t>
      </w:r>
      <w:r>
        <w:rPr>
          <w:rStyle w:val="VerbatimChar"/>
        </w:rPr>
        <w:t xml:space="preserve">records[].ref</w:t>
      </w:r>
      <w:r>
        <w:t xml:space="preserve"> </w:t>
      </w:r>
      <w:r>
        <w:t xml:space="preserve">— SOURCE: the record (</w:t>
      </w:r>
      <w:r>
        <w:rPr>
          <w:rStyle w:val="VerbatimChar"/>
        </w:rPr>
        <w:t xml:space="preserve">disposition</w:t>
      </w:r>
      <w:r>
        <w:t xml:space="preserve"> </w:t>
      </w:r>
      <w:r>
        <w:t xml:space="preserve">only); VALID: present when the code requires it; for</w:t>
      </w:r>
      <w:r>
        <w:t xml:space="preserve"> </w:t>
      </w:r>
      <w:r>
        <w:rPr>
          <w:rStyle w:val="VerbatimChar"/>
        </w:rPr>
        <w:t xml:space="preserve">waived</w:t>
      </w:r>
      <w:r>
        <w:t xml:space="preserve"> </w:t>
      </w:r>
      <w:r>
        <w:t xml:space="preserve">it names the waiver (F8.1); ABSENT: the record is not valid when its code requires it; ORDER: none; IDENTITY: none. (F6.10)</w:t>
      </w:r>
      <w:r>
        <w:t xml:space="preserve"> </w:t>
      </w:r>
      <w:r>
        <w:rPr>
          <w:rStyle w:val="VerbatimChar"/>
        </w:rPr>
        <w:t xml:space="preserve">records[].label</w:t>
      </w:r>
      <w:r>
        <w:t xml:space="preserve"> </w:t>
      </w:r>
      <w:r>
        <w:t xml:space="preserve">— SOURCE: the record; VALID: informational; only compared with the entry's class (V6); ABSENT: nothing — a record need not carry one; ORDER: none; IDENTITY: never a source of class; a label that differs from the class makes the record not valid. (F7)</w:t>
      </w:r>
      <w:r>
        <w:t xml:space="preserve"> </w:t>
      </w:r>
      <w:r>
        <w:rPr>
          <w:rStyle w:val="VerbatimChar"/>
        </w:rPr>
        <w:t xml:space="preserve">write_log</w:t>
      </w:r>
      <w:r>
        <w:t xml:space="preserve"> </w:t>
      </w:r>
      <w:r>
        <w:t xml:space="preserve">— SOURCE: each owning store's write-seam log (§11.4.106(F)), which records every mirroring obligation the seam creates; VALID: readable; ABSENT: X; ORDER: none; IDENTITY: (F7.1) and (F7.2). (F7.1)</w:t>
      </w:r>
      <w:r>
        <w:t xml:space="preserve"> </w:t>
      </w:r>
      <w:r>
        <w:rPr>
          <w:rStyle w:val="VerbatimChar"/>
        </w:rPr>
        <w:t xml:space="preserve">write_log[].w_fp</w:t>
      </w:r>
      <w:r>
        <w:t xml:space="preserve"> </w:t>
      </w:r>
      <w:r>
        <w:t xml:space="preserve">— SOURCE: the log entry; VALID: a non-empty fingerprint; ABSENT: missing, empty or unreadable: X; ORDER: none; IDENTITY: an entry is in scope only when equal to (F1); an entry with no readable fingerprint is X. (F7.2)</w:t>
      </w:r>
      <w:r>
        <w:t xml:space="preserve"> </w:t>
      </w:r>
      <w:r>
        <w:rPr>
          <w:rStyle w:val="VerbatimChar"/>
        </w:rPr>
        <w:t xml:space="preserve">write_log[].w_key</w:t>
      </w:r>
      <w:r>
        <w:t xml:space="preserve"> </w:t>
      </w:r>
      <w:r>
        <w:t xml:space="preserve">— SOURCE: the log entry; VALID: an entry id; ABSENT: X for an in-scope entry (F7.1); ORDER: none; IDENTITY: the entry the write concerns. (F7.3)</w:t>
      </w:r>
      <w:r>
        <w:t xml:space="preserve"> </w:t>
      </w:r>
      <w:r>
        <w:rPr>
          <w:rStyle w:val="VerbatimChar"/>
        </w:rPr>
        <w:t xml:space="preserve">write_log[].op</w:t>
      </w:r>
      <w:r>
        <w:t xml:space="preserve"> </w:t>
      </w:r>
      <w:r>
        <w:t xml:space="preserve">— SOURCE: the log entry; VALID:</w:t>
      </w:r>
      <w:r>
        <w:t xml:space="preserve"> </w:t>
      </w:r>
      <w:r>
        <w:rPr>
          <w:rStyle w:val="VerbatimChar"/>
        </w:rPr>
        <w:t xml:space="preserve">birth</w:t>
      </w:r>
      <w:r>
        <w:t xml:space="preserve"> </w:t>
      </w:r>
      <w:r>
        <w:t xml:space="preserve">(the entry's row matched at hand-off or created after it) or</w:t>
      </w:r>
      <w:r>
        <w:t xml:space="preserve"> </w:t>
      </w:r>
      <w:r>
        <w:rPr>
          <w:rStyle w:val="VerbatimChar"/>
        </w:rPr>
        <w:t xml:space="preserve">disposition</w:t>
      </w:r>
      <w:r>
        <w:t xml:space="preserve"> </w:t>
      </w:r>
      <w:r>
        <w:t xml:space="preserve">(a change of its disposition); ABSENT: X for an in-scope entry (F7.1); ORDER: none; IDENTITY: none. (F7.4)</w:t>
      </w:r>
      <w:r>
        <w:t xml:space="preserve"> </w:t>
      </w:r>
      <w:r>
        <w:rPr>
          <w:rStyle w:val="VerbatimChar"/>
        </w:rPr>
        <w:t xml:space="preserve">write_log[].mirror</w:t>
      </w:r>
      <w:r>
        <w:t xml:space="preserve"> </w:t>
      </w:r>
      <w:r>
        <w:t xml:space="preserve">— SOURCE: the log entry, written by the seam that appended the mirror record; VALID: the stream position (F6.1) of an in-scope</w:t>
      </w:r>
      <w:r>
        <w:t xml:space="preserve"> </w:t>
      </w:r>
      <w:r>
        <w:rPr>
          <w:rStyle w:val="VerbatimChar"/>
        </w:rPr>
        <w:t xml:space="preserve">disposition</w:t>
      </w:r>
      <w:r>
        <w:t xml:space="preserve"> </w:t>
      </w:r>
      <w:r>
        <w:t xml:space="preserve">record naming (F7.2), with disposition</w:t>
      </w:r>
      <w:r>
        <w:t xml:space="preserve"> </w:t>
      </w:r>
      <w:r>
        <w:rPr>
          <w:rStyle w:val="VerbatimChar"/>
        </w:rPr>
        <w:t xml:space="preserve">open</w:t>
      </w:r>
      <w:r>
        <w:t xml:space="preserve"> </w:t>
      </w:r>
      <w:r>
        <w:t xml:space="preserve">for a birth; ABSENT: missing or not matching, for an in-scope entry (F7.1): X; ORDER: none; IDENTITY: points at (F6.1). (F8)</w:t>
      </w:r>
      <w:r>
        <w:t xml:space="preserve"> </w:t>
      </w:r>
      <w:r>
        <w:rPr>
          <w:rStyle w:val="VerbatimChar"/>
        </w:rPr>
        <w:t xml:space="preserve">waivers</w:t>
      </w:r>
      <w:r>
        <w:t xml:space="preserve"> </w:t>
      </w:r>
      <w:r>
        <w:t xml:space="preserve">— SOURCE: the §11.4.271 waiver register, read at computation time; VALID: readable; ABSENT: X; ORDER: none; IDENTITY: (F8.1). (F8.1)</w:t>
      </w:r>
      <w:r>
        <w:t xml:space="preserve"> </w:t>
      </w:r>
      <w:r>
        <w:rPr>
          <w:rStyle w:val="VerbatimChar"/>
        </w:rPr>
        <w:t xml:space="preserve">waivers[].wid</w:t>
      </w:r>
      <w:r>
        <w:t xml:space="preserve"> </w:t>
      </w:r>
      <w:r>
        <w:t xml:space="preserve">— SOURCE: the waiver register; VALID: unique in the register; ABSENT: X; ORDER: none; IDENTITY: named by a</w:t>
      </w:r>
      <w:r>
        <w:t xml:space="preserve"> </w:t>
      </w:r>
      <w:r>
        <w:rPr>
          <w:rStyle w:val="VerbatimChar"/>
        </w:rPr>
        <w:t xml:space="preserve">waived</w:t>
      </w:r>
      <w:r>
        <w:t xml:space="preserve"> </w:t>
      </w:r>
      <w:r>
        <w:t xml:space="preserve">record's evidence reference (F6.9). (F8.2)</w:t>
      </w:r>
      <w:r>
        <w:t xml:space="preserve"> </w:t>
      </w:r>
      <w:r>
        <w:rPr>
          <w:rStyle w:val="VerbatimChar"/>
        </w:rPr>
        <w:t xml:space="preserve">waivers[].authorised</w:t>
      </w:r>
      <w:r>
        <w:t xml:space="preserve"> </w:t>
      </w:r>
      <w:r>
        <w:t xml:space="preserve">— SOURCE: §11.4.271 evaluation of the waiver (rostered non-producer authoriser, tracked item); VALID: true or false; ABSENT: not authorised; ORDER: none; IDENTITY: belongs to its waiver. (F8.3)</w:t>
      </w:r>
      <w:r>
        <w:t xml:space="preserve"> </w:t>
      </w:r>
      <w:r>
        <w:rPr>
          <w:rStyle w:val="VerbatimChar"/>
        </w:rPr>
        <w:t xml:space="preserve">waivers[].expiry</w:t>
      </w:r>
      <w:r>
        <w:t xml:space="preserve"> </w:t>
      </w:r>
      <w:r>
        <w:t xml:space="preserve">— SOURCE: the waiver; VALID: a time; ABSENT: the waiver is not valid (§11.4.271 requires an expiry); ORDER: compared only with (F10); never orders records; IDENTITY: belongs to its waiver. (F9)</w:t>
      </w:r>
      <w:r>
        <w:t xml:space="preserve"> </w:t>
      </w:r>
      <w:r>
        <w:rPr>
          <w:rStyle w:val="VerbatimChar"/>
        </w:rPr>
        <w:t xml:space="preserve">repairs</w:t>
      </w:r>
      <w:r>
        <w:t xml:space="preserve"> </w:t>
      </w:r>
      <w:r>
        <w:t xml:space="preserve">— SOURCE: the §11.4.268 stream-integrity repair records; VALID: readable; an empty list means no repair; ABSENT: X; ORDER: none; IDENTITY: none. (F9.1)</w:t>
      </w:r>
      <w:r>
        <w:t xml:space="preserve"> </w:t>
      </w:r>
      <w:r>
        <w:rPr>
          <w:rStyle w:val="VerbatimChar"/>
        </w:rPr>
        <w:t xml:space="preserve">repairs[].rids</w:t>
      </w:r>
      <w:r>
        <w:t xml:space="preserve"> </w:t>
      </w:r>
      <w:r>
        <w:t xml:space="preserve">— SOURCE: the repair record; VALID: stream positions (F6.1); ABSENT: the repair quarantines nothing; ORDER: none; IDENTITY: names records by (F6.1). (F9.2)</w:t>
      </w:r>
      <w:r>
        <w:t xml:space="preserve"> </w:t>
      </w:r>
      <w:r>
        <w:rPr>
          <w:rStyle w:val="VerbatimChar"/>
        </w:rPr>
        <w:t xml:space="preserve">repairs[].decision</w:t>
      </w:r>
      <w:r>
        <w:t xml:space="preserve"> </w:t>
      </w:r>
      <w:r>
        <w:t xml:space="preserve">— SOURCE: the repair record: a reference to its recorded §11.4.66 operator decision; VALID: present; ABSENT: the repair quarantines nothing; ORDER: none; IDENTITY: none. (F10)</w:t>
      </w:r>
      <w:r>
        <w:t xml:space="preserve"> </w:t>
      </w:r>
      <w:r>
        <w:rPr>
          <w:rStyle w:val="VerbatimChar"/>
        </w:rPr>
        <w:t xml:space="preserve">now</w:t>
      </w:r>
      <w:r>
        <w:t xml:space="preserve"> </w:t>
      </w:r>
      <w: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t xml:space="preserve"> </w:t>
      </w:r>
      <w:r>
        <w:rPr>
          <w:rStyle w:val="VerbatimChar"/>
        </w:rPr>
        <w:t xml:space="preserve">/</w:t>
      </w:r>
      <w:r>
        <w:t xml:space="preserve">; drop every empty segment and every</w:t>
      </w:r>
      <w:r>
        <w:t xml:space="preserve"> </w:t>
      </w:r>
      <w:r>
        <w:rPr>
          <w:rStyle w:val="VerbatimChar"/>
        </w:rPr>
        <w:t xml:space="preserve">.</w:t>
      </w:r>
      <w:r>
        <w:t xml:space="preserve"> </w:t>
      </w:r>
      <w:r>
        <w:t xml:space="preserve">segment; a</w:t>
      </w:r>
      <w:r>
        <w:t xml:space="preserve"> </w:t>
      </w:r>
      <w:r>
        <w:rPr>
          <w:rStyle w:val="VerbatimChar"/>
        </w:rPr>
        <w:t xml:space="preserve">..</w:t>
      </w:r>
      <w:r>
        <w:t xml:space="preserve"> </w:t>
      </w:r>
      <w:r>
        <w:t xml:space="preserve">segment removes the segment before it; the normalised path is the remaining segments joined by</w:t>
      </w:r>
      <w:r>
        <w:t xml:space="preserve"> </w:t>
      </w:r>
      <w:r>
        <w:rPr>
          <w:rStyle w:val="VerbatimChar"/>
        </w:rPr>
        <w:t xml:space="preserve">/</w:t>
      </w:r>
      <w:r>
        <w:t xml:space="preserve">, and a path with no segment left (</w:t>
      </w:r>
      <w:r>
        <w:rPr>
          <w:rStyle w:val="VerbatimChar"/>
        </w:rPr>
        <w:t xml:space="preserve">.</w:t>
      </w:r>
      <w:r>
        <w:t xml:space="preserve"> </w:t>
      </w:r>
      <w:r>
        <w:t xml:space="preserve">or</w:t>
      </w:r>
      <w:r>
        <w:t xml:space="preserve"> </w:t>
      </w:r>
      <w:r>
        <w:rPr>
          <w:rStyle w:val="VerbatimChar"/>
        </w:rPr>
        <w:t xml:space="preserve">./</w:t>
      </w:r>
      <w:r>
        <w:t xml:space="preserve">) is the repository root, an ancestor of every path. A path that is empty, starts with</w:t>
      </w:r>
      <w:r>
        <w:t xml:space="preserve"> </w:t>
      </w:r>
      <w:r>
        <w:rPr>
          <w:rStyle w:val="VerbatimChar"/>
        </w:rPr>
        <w:t xml:space="preserve">/</w:t>
      </w:r>
      <w:r>
        <w:t xml:space="preserve">, or has a</w:t>
      </w:r>
      <w:r>
        <w:t xml:space="preserve"> </w:t>
      </w:r>
      <w:r>
        <w:rPr>
          <w:rStyle w:val="VerbatimChar"/>
        </w:rPr>
        <w:t xml:space="preserve">..</w:t>
      </w:r>
      <w:r>
        <w:t xml:space="preserve"> </w:t>
      </w:r>
      <w:r>
        <w:t xml:space="preserve">segment with no segment before it does not normalise and is UNRESOLVABLE. Comparison is exact and case-sensitive, segment by segment:</w:t>
      </w:r>
      <w:r>
        <w:t xml:space="preserve"> </w:t>
      </w:r>
      <w:r>
        <w:rPr>
          <w:rStyle w:val="VerbatimChar"/>
        </w:rPr>
        <w:t xml:space="preserve">src/a</w:t>
      </w:r>
      <w:r>
        <w:t xml:space="preserve"> </w:t>
      </w:r>
      <w:r>
        <w:t xml:space="preserve">is an ancestor of</w:t>
      </w:r>
      <w:r>
        <w:t xml:space="preserve"> </w:t>
      </w:r>
      <w:r>
        <w:rPr>
          <w:rStyle w:val="VerbatimChar"/>
        </w:rPr>
        <w:t xml:space="preserve">src/a/b</w:t>
      </w:r>
      <w:r>
        <w:t xml:space="preserve"> </w:t>
      </w:r>
      <w:r>
        <w:t xml:space="preserve">but not of</w:t>
      </w:r>
      <w:r>
        <w:t xml:space="preserve"> </w:t>
      </w:r>
      <w:r>
        <w:rPr>
          <w:rStyle w:val="VerbatimChar"/>
        </w:rPr>
        <w:t xml:space="preserve">src/ab</w:t>
      </w:r>
      <w:r>
        <w:t xml:space="preserve"> </w:t>
      </w:r>
      <w:r>
        <w:t xml:space="preserve">and not of</w:t>
      </w:r>
      <w:r>
        <w:t xml:space="preserve"> </w:t>
      </w:r>
      <w:r>
        <w:rPr>
          <w:rStyle w:val="VerbatimChar"/>
        </w:rPr>
        <w:t xml:space="preserve">SRC/a/b</w:t>
      </w:r>
      <w:r>
        <w:t xml:space="preserve">, and</w:t>
      </w:r>
      <w:r>
        <w:t xml:space="preserve"> </w:t>
      </w:r>
      <w:r>
        <w:rPr>
          <w:rStyle w:val="VerbatimChar"/>
        </w:rPr>
        <w:t xml:space="preserve">\</w:t>
      </w:r>
      <w:r>
        <w:t xml:space="preserve"> </w:t>
      </w:r>
      <w: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t xml:space="preserve"> </w:t>
      </w:r>
      <w:r>
        <w:rPr>
          <w:rStyle w:val="VerbatimChar"/>
        </w:rPr>
        <w:t xml:space="preserve">disposition</w:t>
      </w:r>
      <w:r>
        <w:t xml:space="preserve"> </w:t>
      </w:r>
      <w: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t xml:space="preserve"> </w:t>
      </w:r>
      <w:r>
        <w:rPr>
          <w:rStyle w:val="VerbatimChar"/>
        </w:rPr>
        <w:t xml:space="preserve">open</w:t>
      </w:r>
      <w:r>
        <w:t xml:space="preserve">. (V7) LATEST RECORD of an entry — its in-scope</w:t>
      </w:r>
      <w:r>
        <w:t xml:space="preserve"> </w:t>
      </w:r>
      <w:r>
        <w:rPr>
          <w:rStyle w:val="VerbatimChar"/>
        </w:rPr>
        <w:t xml:space="preserve">disposition</w:t>
      </w:r>
      <w:r>
        <w:t xml:space="preserve"> </w:t>
      </w:r>
      <w: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t xml:space="preserve"> </w:t>
      </w:r>
      <w:r>
        <w:rPr>
          <w:rStyle w:val="VerbatimChar"/>
        </w:rPr>
        <w:t xml:space="preserve">waived</w:t>
      </w:r>
      <w:r>
        <w:t xml:space="preserve"> </w:t>
      </w:r>
      <w:r>
        <w:t xml:space="preserve">records the status counts as resolving an entry; none when it counts none. PERMITTED REASON CODES PER DISPOSITION — a closed table; a code outside its disposition's row is INVALID, and free text never sits in the code, only in the evidence reference:</w:t>
      </w:r>
      <w:r>
        <w:t xml:space="preserve"> </w:t>
      </w:r>
      <w:r>
        <w:rPr>
          <w:rStyle w:val="VerbatimChar"/>
        </w:rPr>
        <w:t xml:space="preserve">open</w:t>
      </w:r>
      <w:r>
        <w:t xml:space="preserve"> </w:t>
      </w:r>
      <w:r>
        <w:t xml:space="preserve">—</w:t>
      </w:r>
      <w:r>
        <w:t xml:space="preserve"> </w:t>
      </w:r>
      <w:r>
        <w:rPr>
          <w:rStyle w:val="VerbatimChar"/>
        </w:rPr>
        <w:t xml:space="preserve">open-debt</w:t>
      </w:r>
      <w:r>
        <w:t xml:space="preserve"> </w:t>
      </w:r>
      <w:r>
        <w:t xml:space="preserve">(also for a reopen);</w:t>
      </w:r>
      <w:r>
        <w:t xml:space="preserve"> </w:t>
      </w:r>
      <w:r>
        <w:rPr>
          <w:rStyle w:val="VerbatimChar"/>
        </w:rPr>
        <w:t xml:space="preserve">closed</w:t>
      </w:r>
      <w:r>
        <w:t xml:space="preserve"> </w:t>
      </w:r>
      <w:r>
        <w:t xml:space="preserve">—</w:t>
      </w:r>
      <w:r>
        <w:t xml:space="preserve"> </w:t>
      </w:r>
      <w:r>
        <w:rPr>
          <w:rStyle w:val="VerbatimChar"/>
        </w:rPr>
        <w:t xml:space="preserve">closing-evidence</w:t>
      </w:r>
      <w:r>
        <w:t xml:space="preserve">, with an evidence reference naming the entry's own closing evidence for this fingerprint;</w:t>
      </w:r>
      <w:r>
        <w:t xml:space="preserve"> </w:t>
      </w:r>
      <w:r>
        <w:rPr>
          <w:rStyle w:val="VerbatimChar"/>
        </w:rPr>
        <w:t xml:space="preserve">skipped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feature_disabled_by_config</w:t>
      </w:r>
      <w:r>
        <w:t xml:space="preserve">;</w:t>
      </w:r>
      <w:r>
        <w:t xml:space="preserve"> </w:t>
      </w:r>
      <w:r>
        <w:rPr>
          <w:rStyle w:val="VerbatimChar"/>
        </w:rPr>
        <w:t xml:space="preserve">waived</w:t>
      </w:r>
      <w:r>
        <w:t xml:space="preserve"> </w:t>
      </w:r>
      <w:r>
        <w:t xml:space="preserve">—</w:t>
      </w:r>
      <w:r>
        <w:t xml:space="preserve"> </w:t>
      </w:r>
      <w:r>
        <w:rPr>
          <w:rStyle w:val="VerbatimChar"/>
        </w:rPr>
        <w:t xml:space="preserve">waiver</w:t>
      </w:r>
      <w:r>
        <w:t xml:space="preserve">, with an evidence reference naming the §11.4.271 waiver. A</w:t>
      </w:r>
      <w:r>
        <w:t xml:space="preserve"> </w:t>
      </w:r>
      <w:r>
        <w:rPr>
          <w:rStyle w:val="VerbatimChar"/>
        </w:rPr>
        <w:t xml:space="preserve">disposition</w:t>
      </w:r>
      <w:r>
        <w:t xml:space="preserve"> </w:t>
      </w:r>
      <w: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t xml:space="preserve"> </w:t>
      </w:r>
      <w:r>
        <w:rPr>
          <w:rStyle w:val="VerbatimChar"/>
        </w:rPr>
        <w:t xml:space="preserve">waived</w:t>
      </w:r>
      <w:r>
        <w:t xml:space="preserve">, the waiver its evidence reference names is valid (V8). A</w:t>
      </w:r>
      <w:r>
        <w:t xml:space="preserve"> </w:t>
      </w:r>
      <w:r>
        <w:rPr>
          <w:rStyle w:val="VerbatimChar"/>
        </w:rPr>
        <w:t xml:space="preserve">qa-confirmation</w:t>
      </w:r>
      <w:r>
        <w:t xml:space="preserve"> </w:t>
      </w:r>
      <w:r>
        <w:t xml:space="preserve">record is VALID exactly when it is in scope, its writer role is</w:t>
      </w:r>
      <w:r>
        <w:t xml:space="preserve"> </w:t>
      </w:r>
      <w:r>
        <w:rPr>
          <w:rStyle w:val="VerbatimChar"/>
        </w:rPr>
        <w:t xml:space="preserve">qa-confirmer</w:t>
      </w:r>
      <w:r>
        <w:t xml:space="preserve">, and its sequence number is greater than L (below). A</w:t>
      </w:r>
      <w:r>
        <w:t xml:space="preserve"> </w:t>
      </w:r>
      <w:r>
        <w:rPr>
          <w:rStyle w:val="VerbatimChar"/>
        </w:rPr>
        <w:t xml:space="preserve">release-seam-pass</w:t>
      </w:r>
      <w:r>
        <w:t xml:space="preserve"> </w:t>
      </w:r>
      <w:r>
        <w:t xml:space="preserve">record is VALID exactly when it is in scope, its writer role is</w:t>
      </w:r>
      <w:r>
        <w:t xml:space="preserve"> </w:t>
      </w:r>
      <w:r>
        <w:rPr>
          <w:rStyle w:val="VerbatimChar"/>
        </w:rPr>
        <w:t xml:space="preserve">release-seam</w:t>
      </w:r>
      <w:r>
        <w:t xml:space="preserve">, and its sequence number is greater than that of the latest in-scope</w:t>
      </w:r>
      <w:r>
        <w:t xml:space="preserve"> </w:t>
      </w:r>
      <w:r>
        <w:rPr>
          <w:rStyle w:val="VerbatimChar"/>
        </w:rPr>
        <w:t xml:space="preserve">qa-confirmation</w:t>
      </w:r>
      <w:r>
        <w:t xml:space="preserve"> </w:t>
      </w:r>
      <w:r>
        <w:t xml:space="preserve">record. A record of any other kind is never valid. A record that is not valid is never silently dropped: it is shown, it is a §11.4.261 finding, and a</w:t>
      </w:r>
      <w:r>
        <w:t xml:space="preserve"> </w:t>
      </w:r>
      <w:r>
        <w:rPr>
          <w:rStyle w:val="VerbatimChar"/>
        </w:rPr>
        <w:t xml:space="preserve">disposition</w:t>
      </w:r>
      <w:r>
        <w:t xml:space="preserve"> </w:t>
      </w:r>
      <w:r>
        <w:t xml:space="preserve">record that is not valid makes its entry</w:t>
      </w:r>
      <w:r>
        <w:t xml:space="preserve"> </w:t>
      </w:r>
      <w:r>
        <w:rPr>
          <w:rStyle w:val="VerbatimChar"/>
        </w:rPr>
        <w:t xml:space="preserve">open</w:t>
      </w:r>
      <w:r>
        <w:t xml:space="preserve"> </w:t>
      </w:r>
      <w:r>
        <w:t xml:space="preserve">when it is the entry's latest record (V7; below); an earlier invalid record decides nothing. (a) THE STATUS takes exactly one value from the CLOSED set {</w:t>
      </w:r>
      <w:r>
        <w:rPr>
          <w:rStyle w:val="VerbatimChar"/>
        </w:rPr>
        <w:t xml:space="preserve">delivered-unhardened</w:t>
      </w:r>
      <w:r>
        <w:t xml:space="preserve"> </w:t>
      </w:r>
      <w:r>
        <w:t xml:space="preserve">|</w:t>
      </w:r>
      <w:r>
        <w:t xml:space="preserve"> </w:t>
      </w:r>
      <w:r>
        <w:rPr>
          <w:rStyle w:val="VerbatimChar"/>
        </w:rPr>
        <w:t xml:space="preserve">delivered-hardened-awaiting-qa</w:t>
      </w:r>
      <w:r>
        <w:t xml:space="preserve"> </w:t>
      </w:r>
      <w:r>
        <w:t xml:space="preserve">|</w:t>
      </w:r>
      <w:r>
        <w:t xml:space="preserve"> </w:t>
      </w:r>
      <w:r>
        <w:rPr>
          <w:rStyle w:val="VerbatimChar"/>
        </w:rPr>
        <w:t xml:space="preserve">production-ready</w:t>
      </w:r>
      <w: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t xml:space="preserve"> </w:t>
      </w:r>
      <w:r>
        <w:rPr>
          <w:rStyle w:val="VerbatimChar"/>
        </w:rPr>
        <w:t xml:space="preserve">pending</w:t>
      </w:r>
      <w:r>
        <w:t xml:space="preserve"> </w:t>
      </w:r>
      <w:r>
        <w:t xml:space="preserve">field naming what still holds it below</w:t>
      </w:r>
      <w:r>
        <w:t xml:space="preserve"> </w:t>
      </w:r>
      <w:r>
        <w:rPr>
          <w:rStyle w:val="VerbatimChar"/>
        </w:rPr>
        <w:t xml:space="preserve">production-ready</w:t>
      </w:r>
      <w:r>
        <w:t xml:space="preserve">, drawn from the closed set {</w:t>
      </w:r>
      <w:r>
        <w:rPr>
          <w:rStyle w:val="VerbatimChar"/>
        </w:rPr>
        <w:t xml:space="preserve">ledger</w:t>
      </w:r>
      <w:r>
        <w:t xml:space="preserve">,</w:t>
      </w:r>
      <w:r>
        <w:t xml:space="preserve"> </w:t>
      </w:r>
      <w:r>
        <w:rPr>
          <w:rStyle w:val="VerbatimChar"/>
        </w:rPr>
        <w:t xml:space="preserve">manual-qa</w:t>
      </w:r>
      <w:r>
        <w:t xml:space="preserve">,</w:t>
      </w:r>
      <w:r>
        <w:t xml:space="preserve"> </w:t>
      </w:r>
      <w:r>
        <w:rPr>
          <w:rStyle w:val="VerbatimChar"/>
        </w:rPr>
        <w:t xml:space="preserve">release-seam</w:t>
      </w:r>
      <w:r>
        <w:t xml:space="preserve">,</w:t>
      </w:r>
      <w:r>
        <w:t xml:space="preserve"> </w:t>
      </w:r>
      <w:r>
        <w:rPr>
          <w:rStyle w:val="VerbatimChar"/>
        </w:rPr>
        <w:t xml:space="preserve">not-fingerprint-bound</w:t>
      </w:r>
      <w:r>
        <w:t xml:space="preserve">,</w:t>
      </w:r>
      <w:r>
        <w:t xml:space="preserve"> </w:t>
      </w:r>
      <w:r>
        <w:rPr>
          <w:rStyle w:val="VerbatimChar"/>
        </w:rPr>
        <w:t xml:space="preserve">unresolvable-input</w:t>
      </w:r>
      <w: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t xml:space="preserve"> </w:t>
      </w:r>
      <w:r>
        <w:rPr>
          <w:rStyle w:val="VerbatimChar"/>
        </w:rPr>
        <w:t xml:space="preserve">disposition</w:t>
      </w:r>
      <w:r>
        <w:t xml:space="preserve"> </w:t>
      </w:r>
      <w:r>
        <w:t xml:space="preserve">record naming that entry (with disposition</w:t>
      </w:r>
      <w:r>
        <w:t xml:space="preserve"> </w:t>
      </w:r>
      <w:r>
        <w:rPr>
          <w:rStyle w:val="VerbatimChar"/>
        </w:rPr>
        <w:t xml:space="preserve">open</w:t>
      </w:r>
      <w:r>
        <w:t xml:space="preserve"> </w:t>
      </w:r>
      <w:r>
        <w:t xml:space="preserve">for a birth); or a matched row with no</w:t>
      </w:r>
      <w:r>
        <w:t xml:space="preserve"> </w:t>
      </w:r>
      <w:r>
        <w:rPr>
          <w:rStyle w:val="VerbatimChar"/>
        </w:rPr>
        <w:t xml:space="preserve">birth</w:t>
      </w:r>
      <w:r>
        <w:t xml:space="preserve"> </w:t>
      </w:r>
      <w:r>
        <w:t xml:space="preserve">write-log entry for this fingerprint. The DISPOSITION of an entry is the disposition of its LATEST</w:t>
      </w:r>
      <w:r>
        <w:t xml:space="preserve"> </w:t>
      </w:r>
      <w:r>
        <w:rPr>
          <w:rStyle w:val="VerbatimChar"/>
        </w:rPr>
        <w:t xml:space="preserve">disposition</w:t>
      </w:r>
      <w:r>
        <w:t xml:space="preserve"> </w:t>
      </w:r>
      <w:r>
        <w:t xml:space="preserve">record (V7) when that record is valid, and</w:t>
      </w:r>
      <w:r>
        <w:t xml:space="preserve"> </w:t>
      </w:r>
      <w:r>
        <w:rPr>
          <w:rStyle w:val="VerbatimChar"/>
        </w:rPr>
        <w:t xml:space="preserve">open</w:t>
      </w:r>
      <w:r>
        <w:t xml:space="preserve"> </w:t>
      </w:r>
      <w:r>
        <w:t xml:space="preserve">when it is not valid or when the entry has no record. L = the highest sequence number of any in-scope</w:t>
      </w:r>
      <w:r>
        <w:t xml:space="preserve"> </w:t>
      </w:r>
      <w:r>
        <w:rPr>
          <w:rStyle w:val="VerbatimChar"/>
        </w:rPr>
        <w:t xml:space="preserve">disposition</w:t>
      </w:r>
      <w:r>
        <w:t xml:space="preserve"> </w:t>
      </w:r>
      <w:r>
        <w:t xml:space="preserve">record (V1), valid or not, or 0 when there is none. O = the number of entries in the ENTRY SET (V5) whose disposition is</w:t>
      </w:r>
      <w:r>
        <w:t xml:space="preserve"> </w:t>
      </w:r>
      <w:r>
        <w:rPr>
          <w:rStyle w:val="VerbatimChar"/>
        </w:rPr>
        <w:t xml:space="preserve">open</w:t>
      </w:r>
      <w:r>
        <w:t xml:space="preserve">. Q = the LATEST in-scope</w:t>
      </w:r>
      <w:r>
        <w:t xml:space="preserve"> </w:t>
      </w:r>
      <w:r>
        <w:rPr>
          <w:rStyle w:val="VerbatimChar"/>
        </w:rPr>
        <w:t xml:space="preserve">qa-confirmation</w:t>
      </w:r>
      <w:r>
        <w:t xml:space="preserve"> </w:t>
      </w:r>
      <w: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t xml:space="preserve"> </w:t>
      </w:r>
      <w:r>
        <w:rPr>
          <w:rStyle w:val="VerbatimChar"/>
        </w:rPr>
        <w:t xml:space="preserve">release-seam-pass</w:t>
      </w:r>
      <w:r>
        <w:t xml:space="preserve"> </w:t>
      </w:r>
      <w:r>
        <w:t xml:space="preserve">record exists, so its sequence number is greater than that of the latest</w:t>
      </w:r>
      <w:r>
        <w:t xml:space="preserve"> </w:t>
      </w:r>
      <w:r>
        <w:rPr>
          <w:rStyle w:val="VerbatimChar"/>
        </w:rPr>
        <w:t xml:space="preserve">qa-confirmation</w:t>
      </w:r>
      <w:r>
        <w:t xml:space="preserve"> </w:t>
      </w:r>
      <w: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t xml:space="preserve"> </w:t>
      </w:r>
      <w:r>
        <w:rPr>
          <w:rStyle w:val="VerbatimChar"/>
        </w:rPr>
        <w:t xml:space="preserve">delivered-unhardened</w:t>
      </w:r>
      <w:r>
        <w:t xml:space="preserve">, pending</w:t>
      </w:r>
      <w:r>
        <w:t xml:space="preserve"> </w:t>
      </w:r>
      <w:r>
        <w:rPr>
          <w:rStyle w:val="VerbatimChar"/>
        </w:rPr>
        <w:t xml:space="preserve">unresolvable-input</w:t>
      </w:r>
      <w:r>
        <w:t xml:space="preserve"> </w:t>
      </w:r>
      <w:r>
        <w:t xml:space="preserve">(§11.4.201(4) conservative-safe default, never upward); row 2 — O &gt; 0 →</w:t>
      </w:r>
      <w:r>
        <w:t xml:space="preserve"> </w:t>
      </w:r>
      <w:r>
        <w:rPr>
          <w:rStyle w:val="VerbatimChar"/>
        </w:rPr>
        <w:t xml:space="preserve">delivered-unhardened</w:t>
      </w:r>
      <w:r>
        <w:t xml:space="preserve">, pending</w:t>
      </w:r>
      <w:r>
        <w:t xml:space="preserve"> </w:t>
      </w:r>
      <w:r>
        <w:rPr>
          <w:rStyle w:val="VerbatimChar"/>
        </w:rPr>
        <w:t xml:space="preserve">ledger</w:t>
      </w:r>
      <w:r>
        <w:t xml:space="preserve">; row 3 — O = 0 and not Q →</w:t>
      </w:r>
      <w:r>
        <w:t xml:space="preserve"> </w:t>
      </w:r>
      <w:r>
        <w:rPr>
          <w:rStyle w:val="VerbatimChar"/>
        </w:rPr>
        <w:t xml:space="preserve">delivered-hardened-awaiting-qa</w:t>
      </w:r>
      <w:r>
        <w:t xml:space="preserve">, pending</w:t>
      </w:r>
      <w:r>
        <w:t xml:space="preserve"> </w:t>
      </w:r>
      <w:r>
        <w:rPr>
          <w:rStyle w:val="VerbatimChar"/>
        </w:rPr>
        <w:t xml:space="preserve">manual-qa</w:t>
      </w:r>
      <w:r>
        <w:t xml:space="preserve">; row 4 — O = 0, Q, and (not S or B) →</w:t>
      </w:r>
      <w:r>
        <w:t xml:space="preserve"> </w:t>
      </w:r>
      <w:r>
        <w:rPr>
          <w:rStyle w:val="VerbatimChar"/>
        </w:rPr>
        <w:t xml:space="preserve">delivered-hardened-awaiting-qa</w:t>
      </w:r>
      <w:r>
        <w:t xml:space="preserve">, with pending containing</w:t>
      </w:r>
      <w:r>
        <w:t xml:space="preserve"> </w:t>
      </w:r>
      <w:r>
        <w:rPr>
          <w:rStyle w:val="VerbatimChar"/>
        </w:rPr>
        <w:t xml:space="preserve">release-seam</w:t>
      </w:r>
      <w:r>
        <w:t xml:space="preserve"> </w:t>
      </w:r>
      <w:r>
        <w:t xml:space="preserve">exactly when S does not hold and</w:t>
      </w:r>
      <w:r>
        <w:t xml:space="preserve"> </w:t>
      </w:r>
      <w:r>
        <w:rPr>
          <w:rStyle w:val="VerbatimChar"/>
        </w:rPr>
        <w:t xml:space="preserve">not-fingerprint-bound</w:t>
      </w:r>
      <w:r>
        <w:t xml:space="preserve"> </w:t>
      </w:r>
      <w:r>
        <w:t xml:space="preserve">exactly when B holds; row 5 — O = 0, Q, S and not B →</w:t>
      </w:r>
      <w:r>
        <w:t xml:space="preserve"> </w:t>
      </w:r>
      <w:r>
        <w:rPr>
          <w:rStyle w:val="VerbatimChar"/>
        </w:rPr>
        <w:t xml:space="preserve">production-ready</w:t>
      </w:r>
      <w:r>
        <w:t xml:space="preserve">, pending empty. Hence</w:t>
      </w:r>
      <w:r>
        <w:t xml:space="preserve"> </w:t>
      </w:r>
      <w:r>
        <w:rPr>
          <w:rStyle w:val="VerbatimChar"/>
        </w:rPr>
        <w:t xml:space="preserve">delivered-hardened-awaiting-qa</w:t>
      </w:r>
      <w:r>
        <w:t xml:space="preserve"> </w:t>
      </w:r>
      <w:r>
        <w:t xml:space="preserve">means exactly that every automated and hardening entry is resolved by a valid record and only human or release acts remain, and</w:t>
      </w:r>
      <w:r>
        <w:t xml:space="preserve"> </w:t>
      </w:r>
      <w:r>
        <w:rPr>
          <w:rStyle w:val="VerbatimChar"/>
        </w:rPr>
        <w:t xml:space="preserve">production-ready</w:t>
      </w:r>
      <w:r>
        <w:t xml:space="preserve"> </w:t>
      </w:r>
      <w: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t xml:space="preserve"> </w:t>
      </w:r>
      <w:r>
        <w:rPr>
          <w:rStyle w:val="VerbatimChar"/>
        </w:rPr>
        <w:t xml:space="preserve">production-ready</w:t>
      </w:r>
      <w:r>
        <w:t xml:space="preserve"> </w:t>
      </w:r>
      <w: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t xml:space="preserve"> </w:t>
      </w:r>
      <w:r>
        <w:rPr>
          <w:rStyle w:val="VerbatimChar"/>
        </w:rPr>
        <w:t xml:space="preserve">production-ready</w:t>
      </w:r>
      <w:r>
        <w:t xml:space="preserve"> </w:t>
      </w:r>
      <w:r>
        <w:t xml:space="preserve">(row 4) until the store is bound; its entries are still joined and shown. ANNOUNCEMENT: the status, its</w:t>
      </w:r>
      <w:r>
        <w:t xml:space="preserve"> </w:t>
      </w:r>
      <w:r>
        <w:rPr>
          <w:rStyle w:val="VerbatimChar"/>
        </w:rPr>
        <w:t xml:space="preserve">pending</w:t>
      </w:r>
      <w:r>
        <w:t xml:space="preserve"> </w:t>
      </w:r>
      <w: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t xml:space="preserve"> </w:t>
      </w:r>
      <w:r>
        <w:rPr>
          <w:rStyle w:val="VerbatimChar"/>
        </w:rPr>
        <w:t xml:space="preserve">delivered-unhardened</w:t>
      </w:r>
      <w:r>
        <w:t xml:space="preserve">, or its status is stale or unknown, the §11.4.259 production-readiness gauge MUST NOT read GREEN. "Quick" is never presented as "production ready" (§11.4.6, §11.4.259).</w:t>
      </w:r>
    </w:p>
    <w:p>
      <w:pPr>
        <w:pStyle w:val="BodyText"/>
      </w:pPr>
      <w:r>
        <w:rPr>
          <w:b/>
          <w:bCs/>
        </w:rPr>
        <w:t xml:space="preserve">(E.4) TRACKED CONVERGENCE TO PRODUCTION READINESS — DIRECTION, STALL, STARVATION AND THE LOOP.</w:t>
      </w:r>
      <w:r>
        <w:t xml:space="preserve"> </w:t>
      </w:r>
      <w:r>
        <w:t xml:space="preserve">For every open scope each cadence build appends a convergence record to the existing append-only event stream and snapshot (§11.4.116 — reused, not reinvented) carrying the fingerprint, the computed status and</w:t>
      </w:r>
      <w:r>
        <w:t xml:space="preserve"> </w:t>
      </w:r>
      <w:r>
        <w:rPr>
          <w:rStyle w:val="VerbatimChar"/>
        </w:rPr>
        <w:t xml:space="preserve">pending</w:t>
      </w:r>
      <w:r>
        <w:t xml:space="preserve"> </w:t>
      </w:r>
      <w:r>
        <w:t xml:space="preserve">field, the ledger counts per class and disposition from (E.3)(b), and the delta against the previous deliverable of the same scope; the trajectory is reported in every §11.4.97 progress report. DIRECTION RULE — a scope's</w:t>
      </w:r>
      <w:r>
        <w:t xml:space="preserve"> </w:t>
      </w:r>
      <w:r>
        <w:rPr>
          <w:rStyle w:val="VerbatimChar"/>
        </w:rPr>
        <w:t xml:space="preserve">open</w:t>
      </w:r>
      <w:r>
        <w:t xml:space="preserve"> </w:t>
      </w:r>
      <w:r>
        <w:t xml:space="preserve">count MUST NOT grow between consecutive deliverables except by entries that NEW increments brought in; growth with no new increment means hardening is going backwards and is surfaced as a §11.4.261 finding. STALL RULE — the</w:t>
      </w:r>
      <w:r>
        <w:t xml:space="preserve"> </w:t>
      </w:r>
      <w:r>
        <w:rPr>
          <w:rStyle w:val="VerbatimChar"/>
        </w:rPr>
        <w:t xml:space="preserve">open</w:t>
      </w:r>
      <w:r>
        <w:t xml:space="preserve"> </w:t>
      </w:r>
      <w: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t xml:space="preserve"> </w:t>
      </w:r>
      <w:r>
        <w:rPr>
          <w:rStyle w:val="VerbatimChar"/>
        </w:rPr>
        <w:t xml:space="preserve">production-ready</w:t>
      </w:r>
      <w:r>
        <w:t xml:space="preserve">. LOOP DONE-CONDITION: the §11.4.126 done-condition is NOT satisfied while any delivered scope of the current release has O &gt; 0 (unless every open entry is itself blocked on a recorded external dependency under §11.4.101 / §11.4.21). A scope at</w:t>
      </w:r>
      <w:r>
        <w:t xml:space="preserve"> </w:t>
      </w:r>
      <w:r>
        <w:rPr>
          <w:rStyle w:val="VerbatimChar"/>
        </w:rPr>
        <w:t xml:space="preserve">delivered-hardened-awaiting-qa</w:t>
      </w:r>
      <w:r>
        <w:t xml:space="preserve"> </w:t>
      </w:r>
      <w: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t xml:space="preserve"> </w:t>
      </w:r>
      <w:r>
        <w:rPr>
          <w:rStyle w:val="VerbatimChar"/>
        </w:rPr>
        <w:t xml:space="preserve">pending</w:t>
      </w:r>
      <w:r>
        <w:t xml:space="preserve"> </w:t>
      </w:r>
      <w:r>
        <w:t xml:space="preserve">naming only</w:t>
      </w:r>
      <w:r>
        <w:t xml:space="preserve"> </w:t>
      </w:r>
      <w:r>
        <w:rPr>
          <w:rStyle w:val="VerbatimChar"/>
        </w:rPr>
        <w:t xml:space="preserve">manual-qa</w:t>
      </w:r>
      <w:r>
        <w:t xml:space="preserve"> </w:t>
      </w:r>
      <w:r>
        <w:t xml:space="preserve">or</w:t>
      </w:r>
      <w:r>
        <w:t xml:space="preserve"> </w:t>
      </w:r>
      <w:r>
        <w:rPr>
          <w:rStyle w:val="VerbatimChar"/>
        </w:rPr>
        <w:t xml:space="preserve">release-seam</w:t>
      </w:r>
      <w:r>
        <w:t xml:space="preserve"> </w:t>
      </w:r>
      <w: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rPr>
        <w:t xml:space="preserve">(E.5) PARALLELISM IS MAXIMAL AND BOUNDED.</w:t>
      </w:r>
      <w:r>
        <w:t xml:space="preserve"> </w:t>
      </w:r>
      <w: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rPr>
        <w:t xml:space="preserve">(E.6) WHAT "QUICK" MEANS — MEASURED, NEVER GATING.</w:t>
      </w:r>
      <w:r>
        <w:t xml:space="preserve"> </w:t>
      </w:r>
      <w: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t xml:space="preserve"> </w:t>
      </w:r>
      <w:r>
        <w:rPr>
          <w:rStyle w:val="VerbatimChar"/>
        </w:rPr>
        <w:t xml:space="preserve">open</w:t>
      </w:r>
      <w:r>
        <w:t xml:space="preserve"> </w:t>
      </w:r>
      <w:r>
        <w:t xml:space="preserve">count and the convergence trajectory of (E.4), never instead of them.</w:t>
      </w:r>
    </w:p>
    <w:p>
      <w:pPr>
        <w:pStyle w:val="BodyText"/>
      </w:pPr>
      <w:r>
        <w:rPr>
          <w:b/>
          <w:bCs/>
        </w:rPr>
        <w:t xml:space="preserve">(E.7) FAILURE MODES THIS CLAUSE NAMES, EACH WITH ITS DETECTOR.</w:t>
      </w:r>
      <w:r>
        <w:t xml:space="preserve"> </w:t>
      </w:r>
      <w:r>
        <w:t xml:space="preserve">(1) STALE STATUS — a status announced from an outdated ledger snapshot or a different fingerprint, or at or after its VALID-UNTIL, or a not-fingerprint-bound store left unlabelled (detector:</w:t>
      </w:r>
      <w:r>
        <w:t xml:space="preserve"> </w:t>
      </w:r>
      <w:r>
        <w:rPr>
          <w:rStyle w:val="VerbatimChar"/>
        </w:rPr>
        <w:t xml:space="preserve">CM-DELIVERY-STATUS-FRESH</w:t>
      </w:r>
      <w:r>
        <w:t xml:space="preserve">); (2) STATUS INFLATION — a status hand-set, outside the closed set, different from the transition-table value, computed over an entry set that omits an entry named by a</w:t>
      </w:r>
      <w:r>
        <w:t xml:space="preserve"> </w:t>
      </w:r>
      <w:r>
        <w:rPr>
          <w:rStyle w:val="VerbatimChar"/>
        </w:rPr>
        <w:t xml:space="preserve">disposition</w:t>
      </w:r>
      <w:r>
        <w:t xml:space="preserve"> </w:t>
      </w:r>
      <w: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t xml:space="preserve"> </w:t>
      </w:r>
      <w:r>
        <w:rPr>
          <w:rStyle w:val="VerbatimChar"/>
        </w:rPr>
        <w:t xml:space="preserve">production-ready</w:t>
      </w:r>
      <w:r>
        <w:t xml:space="preserve"> </w:t>
      </w:r>
      <w:r>
        <w:t xml:space="preserve">computed with no release-seam record for the fingerprint, a confirmation or seam record counted although a later ledger record voids it, or a GREEN gauge over an unhardened deliverable (detector:</w:t>
      </w:r>
      <w:r>
        <w:t xml:space="preserve"> </w:t>
      </w:r>
      <w:r>
        <w:rPr>
          <w:rStyle w:val="VerbatimChar"/>
        </w:rPr>
        <w:t xml:space="preserve">CM-DELIVERY-HARDENING-STATUS-COMPUTED</w:t>
      </w:r>
      <w: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rPr>
        <w:t xml:space="preserve">open</w:t>
      </w:r>
      <w:r>
        <w:t xml:space="preserve"> </w:t>
      </w:r>
      <w:r>
        <w:t xml:space="preserve">disposition written by any role other than the verifier seam, a</w:t>
      </w:r>
      <w:r>
        <w:t xml:space="preserve"> </w:t>
      </w:r>
      <w:r>
        <w:rPr>
          <w:rStyle w:val="VerbatimChar"/>
        </w:rPr>
        <w:t xml:space="preserve">skipped</w:t>
      </w:r>
      <w:r>
        <w:t xml:space="preserve"> </w:t>
      </w:r>
      <w:r>
        <w:t xml:space="preserve">entry whose reason is not one of the two topology-absent codes, a resolved-but-disclosed entry missing from an announcement, or a contained item with no live verdict that is absent from the ledger (detector:</w:t>
      </w:r>
      <w:r>
        <w:t xml:space="preserve"> </w:t>
      </w:r>
      <w:r>
        <w:rPr>
          <w:rStyle w:val="VerbatimChar"/>
        </w:rPr>
        <w:t xml:space="preserve">CM-HARDENING-LEDGER-TRACKED</w:t>
      </w:r>
      <w:r>
        <w:t xml:space="preserve">); (4) HARDENING STARVED OR NEVER CONVERGING — a direction-rule growth, an un-escalated stall, an undeclared N, a starved scope, or a loop reported done while a scope of the current release has O &gt; 0 without a recorded external block (detector:</w:t>
      </w:r>
      <w:r>
        <w:t xml:space="preserve"> </w:t>
      </w:r>
      <w:r>
        <w:rPr>
          <w:rStyle w:val="VerbatimChar"/>
        </w:rPr>
        <w:t xml:space="preserve">CM-HARDENING-CONVERGENCE-MONOTONE</w:t>
      </w:r>
      <w:r>
        <w:t xml:space="preserve">); (5) DELIVERED WITHOUT EVIDENCE OR WITHOUT LABELS — a quick hand-off missing any (E.2) seam, a first deliverable with no source-GO'd increment or no user-visible behaviour, or a hand-off with no status and ledger attached (detector:</w:t>
      </w:r>
      <w:r>
        <w:t xml:space="preserve"> </w:t>
      </w:r>
      <w:r>
        <w:rPr>
          <w:rStyle w:val="VerbatimChar"/>
        </w:rPr>
        <w:t xml:space="preserve">CM-QUICK-DELIVERY-EVIDENCE-UNWEAKENED</w:t>
      </w:r>
      <w: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rPr>
        <w:t xml:space="preserve">(E.8) HONEST BOUNDARY (§11.4.6).</w:t>
      </w:r>
      <w:r>
        <w:t xml:space="preserve"> </w:t>
      </w:r>
      <w: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disposition is an honest, disclosed gap, never a PASS (§11.4.3, §11.4.271). It does not prove any deliverable correct — that stays §11.4.108 / §11.4.235 — and the four-to-five-times wall-clock target of clause (A) stays a measured target, never an assumed one. A status of</w:t>
      </w:r>
      <w:r>
        <w:t xml:space="preserve"> </w:t>
      </w:r>
      <w:r>
        <w:rPr>
          <w:rStyle w:val="VerbatimChar"/>
        </w:rPr>
        <w:t xml:space="preserve">delivered-unhardened</w:t>
      </w:r>
      <w:r>
        <w:t xml:space="preserve"> </w:t>
      </w:r>
      <w:r>
        <w:t xml:space="preserve">is an honest statement of debt, never permission to stop paying it.</w:t>
      </w:r>
    </w:p>
    <w:p>
      <w:pPr>
        <w:pStyle w:val="BodyText"/>
      </w:pPr>
      <w:r>
        <w:rPr>
          <w:b/>
          <w:bCs/>
        </w:rPr>
        <w:t xml:space="preserve">(E) gates.</w:t>
      </w:r>
      <w:r>
        <w:t xml:space="preserve"> </w:t>
      </w:r>
      <w: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t xml:space="preserve"> </w:t>
      </w:r>
      <w:r>
        <w:rPr>
          <w:rStyle w:val="VerbatimChar"/>
        </w:rPr>
        <w:t xml:space="preserve">CM-DELIVERY-HARDENING-STATUS-COMPUTED</w:t>
      </w:r>
      <w:r>
        <w:t xml:space="preserve"> </w:t>
      </w:r>
      <w:r>
        <w:t xml:space="preserve">(FAIL: a QA hand-off record with no status or no</w:t>
      </w:r>
      <w:r>
        <w:t xml:space="preserve"> </w:t>
      </w:r>
      <w:r>
        <w:rPr>
          <w:rStyle w:val="VerbatimChar"/>
        </w:rPr>
        <w:t xml:space="preserve">pending</w:t>
      </w:r>
      <w:r>
        <w:t xml:space="preserve"> </w:t>
      </w:r>
      <w:r>
        <w:t xml:space="preserve">field; a status or</w:t>
      </w:r>
      <w:r>
        <w:t xml:space="preserve"> </w:t>
      </w:r>
      <w:r>
        <w:rPr>
          <w:rStyle w:val="VerbatimChar"/>
        </w:rPr>
        <w:t xml:space="preserve">pending</w:t>
      </w:r>
      <w:r>
        <w:t xml:space="preserve"> </w:t>
      </w:r>
      <w:r>
        <w:t xml:space="preserve">value outside its closed set; a status differing from the transition-table value recomputed from the (E.3)(b) join;</w:t>
      </w:r>
      <w:r>
        <w:t xml:space="preserve"> </w:t>
      </w:r>
      <w:r>
        <w:rPr>
          <w:rStyle w:val="VerbatimChar"/>
        </w:rPr>
        <w:t xml:space="preserve">production-ready</w:t>
      </w:r>
      <w:r>
        <w:t xml:space="preserve"> </w:t>
      </w:r>
      <w: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t xml:space="preserve"> </w:t>
      </w:r>
      <w:r>
        <w:rPr>
          <w:rStyle w:val="VerbatimChar"/>
        </w:rPr>
        <w:t xml:space="preserve">pending</w:t>
      </w:r>
      <w:r>
        <w:t xml:space="preserve"> </w:t>
      </w:r>
      <w:r>
        <w:t xml:space="preserve">value naming an act whose valid record already exists; a status that changes when records are re-stored in another order or read at another wall-clock time; an entry set that omits an entry named by any</w:t>
      </w:r>
      <w:r>
        <w:t xml:space="preserve"> </w:t>
      </w:r>
      <w:r>
        <w:rPr>
          <w:rStyle w:val="VerbatimChar"/>
        </w:rPr>
        <w:t xml:space="preserve">disposition</w:t>
      </w:r>
      <w:r>
        <w:t xml:space="preserve"> </w:t>
      </w:r>
      <w: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t xml:space="preserve"> </w:t>
      </w:r>
      <w:r>
        <w:rPr>
          <w:rStyle w:val="VerbatimChar"/>
        </w:rPr>
        <w:t xml:space="preserve">delivered-unhardened</w:t>
      </w:r>
      <w:r>
        <w:t xml:space="preserve">, stale or unknown; golden-FALSE: a</w:t>
      </w:r>
      <w:r>
        <w:t xml:space="preserve"> </w:t>
      </w:r>
      <w:r>
        <w:rPr>
          <w:rStyle w:val="VerbatimChar"/>
        </w:rPr>
        <w:t xml:space="preserve">delivered-hardened-awaiting-qa</w:t>
      </w:r>
      <w:r>
        <w:t xml:space="preserve"> </w:t>
      </w:r>
      <w:r>
        <w:t xml:space="preserve">hand-off with O = 0, all-resolved entries including disclosed</w:t>
      </w:r>
      <w:r>
        <w:t xml:space="preserve"> </w:t>
      </w:r>
      <w:r>
        <w:rPr>
          <w:rStyle w:val="VerbatimChar"/>
        </w:rPr>
        <w:t xml:space="preserve">skipped</w:t>
      </w:r>
      <w:r>
        <w:t xml:space="preserve"> </w:t>
      </w:r>
      <w:r>
        <w:t xml:space="preserve">and</w:t>
      </w:r>
      <w:r>
        <w:t xml:space="preserve"> </w:t>
      </w:r>
      <w:r>
        <w:rPr>
          <w:rStyle w:val="VerbatimChar"/>
        </w:rPr>
        <w:t xml:space="preserve">not-applicable</w:t>
      </w:r>
      <w:r>
        <w:t xml:space="preserve"> </w:t>
      </w:r>
      <w:r>
        <w:t xml:space="preserve">ones, no §11.4.185 confirmation, pending</w:t>
      </w:r>
      <w:r>
        <w:t xml:space="preserve"> </w:t>
      </w:r>
      <w:r>
        <w:rPr>
          <w:rStyle w:val="VerbatimChar"/>
        </w:rPr>
        <w:t xml:space="preserve">manual-qa</w:t>
      </w:r>
      <w:r>
        <w:t xml:space="preserve"> </w:t>
      </w:r>
      <w:r>
        <w:t xml:space="preserve">and an AMBER gauge fires nothing) +</w:t>
      </w:r>
      <w:r>
        <w:t xml:space="preserve"> </w:t>
      </w:r>
      <w:r>
        <w:rPr>
          <w:rStyle w:val="VerbatimChar"/>
        </w:rPr>
        <w:t xml:space="preserve">CM-DELIVERY-STATUS-FRESH</w:t>
      </w:r>
      <w:r>
        <w:t xml:space="preserve"> </w:t>
      </w:r>
      <w:r>
        <w:t xml:space="preserve">(FAIL: an announced status whose ledger-snapshot time precedes the latest write to any matching record of any owning store; an announced status at or after its VALID-UNTIL, or one counting a</w:t>
      </w:r>
      <w:r>
        <w:t xml:space="preserve"> </w:t>
      </w:r>
      <w:r>
        <w:rPr>
          <w:rStyle w:val="VerbatimChar"/>
        </w:rPr>
        <w:t xml:space="preserve">waived</w:t>
      </w:r>
      <w:r>
        <w:t xml:space="preserve"> </w:t>
      </w:r>
      <w: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t xml:space="preserve"> </w:t>
      </w:r>
      <w:r>
        <w:rPr>
          <w:rStyle w:val="VerbatimChar"/>
        </w:rPr>
        <w:t xml:space="preserve">delivered-hardened-awaiting-qa</w:t>
      </w:r>
      <w:r>
        <w:t xml:space="preserve">, fires nothing) +</w:t>
      </w:r>
      <w:r>
        <w:t xml:space="preserve"> </w:t>
      </w:r>
      <w:r>
        <w:rPr>
          <w:rStyle w:val="VerbatimChar"/>
        </w:rPr>
        <w:t xml:space="preserve">CM-HARDENING-LEDGER-TRACKED</w:t>
      </w:r>
      <w:r>
        <w:t xml:space="preserve"> </w:t>
      </w:r>
      <w:r>
        <w:t xml:space="preserve">(FAIL: a ledger entry with no tracked §11.4.197 item id or no disposition; an absence-defined ((L1), (L2), (L6), (L7)) or polish ((L5)) entry with no tracked-item row, or a tracked-item row removed while its entry is in the entry set; an invalid</w:t>
      </w:r>
      <w:r>
        <w:t xml:space="preserve"> </w:t>
      </w:r>
      <w:r>
        <w:rPr>
          <w:rStyle w:val="VerbatimChar"/>
        </w:rPr>
        <w:t xml:space="preserve">disposition</w:t>
      </w:r>
      <w:r>
        <w:t xml:space="preserve"> </w:t>
      </w:r>
      <w:r>
        <w:t xml:space="preserve">record that is not its entry's latest record treated as opening the entry; a disposition outside its closed set or outside its class's permitted-disposition row (for example an (L7) entry</w:t>
      </w:r>
      <w:r>
        <w:t xml:space="preserve"> </w:t>
      </w:r>
      <w:r>
        <w:rPr>
          <w:rStyle w:val="VerbatimChar"/>
        </w:rPr>
        <w:t xml:space="preserve">skipped</w:t>
      </w:r>
      <w:r>
        <w:t xml:space="preserve">); a disposition validated against a class label carried by the record instead of the entry's owning-store class; a reason code outside its disposition's permitted row, or a</w:t>
      </w:r>
      <w:r>
        <w:t xml:space="preserve"> </w:t>
      </w:r>
      <w:r>
        <w:rPr>
          <w:rStyle w:val="VerbatimChar"/>
        </w:rPr>
        <w:t xml:space="preserve">closed</w:t>
      </w:r>
      <w:r>
        <w:t xml:space="preserve"> </w:t>
      </w:r>
      <w:r>
        <w:t xml:space="preserve">or</w:t>
      </w:r>
      <w:r>
        <w:t xml:space="preserve"> </w:t>
      </w:r>
      <w:r>
        <w:rPr>
          <w:rStyle w:val="VerbatimChar"/>
        </w:rPr>
        <w:t xml:space="preserve">waived</w:t>
      </w:r>
      <w:r>
        <w:t xml:space="preserve"> </w:t>
      </w:r>
      <w:r>
        <w:t xml:space="preserve">record with no evidence reference; a non-</w:t>
      </w:r>
      <w:r>
        <w:rPr>
          <w:rStyle w:val="VerbatimChar"/>
        </w:rPr>
        <w:t xml:space="preserve">open</w:t>
      </w:r>
      <w:r>
        <w:t xml:space="preserve"> </w:t>
      </w:r>
      <w:r>
        <w:t xml:space="preserve">disposition record whose writer role is not</w:t>
      </w:r>
      <w:r>
        <w:t xml:space="preserve"> </w:t>
      </w:r>
      <w:r>
        <w:rPr>
          <w:rStyle w:val="VerbatimChar"/>
        </w:rPr>
        <w:t xml:space="preserve">verifier-seam</w:t>
      </w:r>
      <w:r>
        <w:t xml:space="preserve">; a</w:t>
      </w:r>
      <w:r>
        <w:t xml:space="preserve"> </w:t>
      </w:r>
      <w:r>
        <w:rPr>
          <w:rStyle w:val="VerbatimChar"/>
        </w:rPr>
        <w:t xml:space="preserve">skipped</w:t>
      </w:r>
      <w:r>
        <w:t xml:space="preserve"> </w:t>
      </w:r>
      <w:r>
        <w:t xml:space="preserve">entry whose reason is not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a</w:t>
      </w:r>
      <w:r>
        <w:t xml:space="preserve"> </w:t>
      </w:r>
      <w:r>
        <w:rPr>
          <w:rStyle w:val="VerbatimChar"/>
        </w:rPr>
        <w:t xml:space="preserve">waived</w:t>
      </w:r>
      <w:r>
        <w:t xml:space="preserve"> </w:t>
      </w:r>
      <w:r>
        <w:t xml:space="preserve">entry whose waiver is elapsed or invalid under §11.4.271;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t xml:space="preserve"> </w:t>
      </w:r>
      <w:r>
        <w:rPr>
          <w:rStyle w:val="VerbatimChar"/>
        </w:rPr>
        <w:t xml:space="preserve">CM-HARDENING-CONVERGENCE-MONOTONE</w:t>
      </w:r>
      <w:r>
        <w:t xml:space="preserve"> </w:t>
      </w:r>
      <w:r>
        <w:t xml:space="preserve">(FAIL: a scope's</w:t>
      </w:r>
      <w:r>
        <w:t xml:space="preserve"> </w:t>
      </w:r>
      <w:r>
        <w:rPr>
          <w:rStyle w:val="VerbatimChar"/>
        </w:rPr>
        <w:t xml:space="preserve">open</w:t>
      </w:r>
      <w:r>
        <w:t xml:space="preserve"> </w:t>
      </w:r>
      <w: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t xml:space="preserve"> </w:t>
      </w:r>
      <w:r>
        <w:rPr>
          <w:rStyle w:val="VerbatimChar"/>
        </w:rPr>
        <w:t xml:space="preserve">open</w:t>
      </w:r>
      <w:r>
        <w:t xml:space="preserve"> </w:t>
      </w:r>
      <w:r>
        <w:t xml:space="preserve">count shrinks each no-new-increment deliverable with one live hardening stream, and a scope at</w:t>
      </w:r>
      <w:r>
        <w:t xml:space="preserve"> </w:t>
      </w:r>
      <w:r>
        <w:rPr>
          <w:rStyle w:val="VerbatimChar"/>
        </w:rPr>
        <w:t xml:space="preserve">delivered-hardened-awaiting-qa</w:t>
      </w:r>
      <w:r>
        <w:t xml:space="preserve"> </w:t>
      </w:r>
      <w:r>
        <w:t xml:space="preserve">pending only</w:t>
      </w:r>
      <w:r>
        <w:t xml:space="preserve"> </w:t>
      </w:r>
      <w:r>
        <w:rPr>
          <w:rStyle w:val="VerbatimChar"/>
        </w:rPr>
        <w:t xml:space="preserve">manual-qa</w:t>
      </w:r>
      <w:r>
        <w:t xml:space="preserve"> </w:t>
      </w:r>
      <w:r>
        <w:t xml:space="preserve">treated as externally blocked while the loop continues other work, fire nothing) +</w:t>
      </w:r>
      <w:r>
        <w:t xml:space="preserve"> </w:t>
      </w:r>
      <w:r>
        <w:rPr>
          <w:rStyle w:val="VerbatimChar"/>
        </w:rPr>
        <w:t xml:space="preserve">CM-QUICK-DELIVERY-EVIDENCE-UNWEAKENED</w:t>
      </w:r>
      <w:r>
        <w:t xml:space="preserve"> </w:t>
      </w:r>
      <w: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t xml:space="preserve"> </w:t>
      </w:r>
      <w:r>
        <w:rPr>
          <w:rStyle w:val="VerbatimChar"/>
        </w:rPr>
        <w:t xml:space="preserve">CM-CANONICAL-MIRROR-BODY-LOCKSTEP</w:t>
      </w:r>
      <w:r>
        <w:t xml:space="preserve"> </w:t>
      </w:r>
      <w:r>
        <w:t xml:space="preserve">(scope: every anchor whose mirrors carry the FULL block rather than a compact or pointer form, as §11.4.230 does; FAIL: the canonical</w:t>
      </w:r>
      <w:r>
        <w:t xml:space="preserve"> </w:t>
      </w:r>
      <w:r>
        <w:rPr>
          <w:rStyle w:val="VerbatimChar"/>
        </w:rPr>
        <w:t xml:space="preserve">Constitution.md</w:t>
      </w:r>
      <w:r>
        <w:t xml:space="preserve"> </w:t>
      </w:r>
      <w:r>
        <w:t xml:space="preserve">block body, its heading marker normalised, differs from any full-block mirror body; named golden-BAD fixtures: (i) a canonical-only edit followed by regeneration and (ii) the same edit applied consistently to every full-block mirror with</w:t>
      </w:r>
      <w:r>
        <w:t xml:space="preserve"> </w:t>
      </w:r>
      <w:r>
        <w:rPr>
          <w:rStyle w:val="VerbatimChar"/>
        </w:rPr>
        <w:t xml:space="preserve">Constitution.md</w:t>
      </w:r>
      <w:r>
        <w:t xml:space="preserve"> </w:t>
      </w:r>
      <w:r>
        <w:t xml:space="preserve">untouched — both pass every existing gate today; golden-FALSE: a compact or pointer mirror, which §11.4.227(B) treats as a legitimate cross-layer variance, fires nothing) + paired §1.1 mutations (hand-set a status to</w:t>
      </w:r>
      <w:r>
        <w:t xml:space="preserve"> </w:t>
      </w:r>
      <w:r>
        <w:rPr>
          <w:rStyle w:val="VerbatimChar"/>
        </w:rPr>
        <w:t xml:space="preserve">production-ready</w:t>
      </w:r>
      <w:r>
        <w:t xml:space="preserve">; compute</w:t>
      </w:r>
      <w:r>
        <w:t xml:space="preserve"> </w:t>
      </w:r>
      <w:r>
        <w:rPr>
          <w:rStyle w:val="VerbatimChar"/>
        </w:rPr>
        <w:t xml:space="preserve">production-ready</w:t>
      </w:r>
      <w:r>
        <w:t xml:space="preserve"> </w:t>
      </w:r>
      <w:r>
        <w:t xml:space="preserve">without a release-seam record; replay an old ledger snapshot after an owning-store write; drop one entry from the ledger join, or drop a</w:t>
      </w:r>
      <w:r>
        <w:t xml:space="preserve"> </w:t>
      </w:r>
      <w:r>
        <w:rPr>
          <w:rStyle w:val="VerbatimChar"/>
        </w:rPr>
        <w:t xml:space="preserve">skipped</w:t>
      </w:r>
      <w:r>
        <w:t xml:space="preserve"> </w:t>
      </w:r>
      <w:r>
        <w:t xml:space="preserve">entry from an announcement; inject</w:t>
      </w:r>
      <w:r>
        <w:t xml:space="preserve"> </w:t>
      </w:r>
      <w:r>
        <w:rPr>
          <w:rStyle w:val="VerbatimChar"/>
        </w:rPr>
        <w:t xml:space="preserve">open</w:t>
      </w:r>
      <w:r>
        <w:t xml:space="preserve"> </w:t>
      </w:r>
      <w: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t xml:space="preserve"> </w:t>
      </w:r>
      <w:r>
        <w:rPr>
          <w:rStyle w:val="VerbatimChar"/>
        </w:rPr>
        <w:t xml:space="preserve">skipped</w:t>
      </w:r>
      <w:r>
        <w:t xml:space="preserve">, or let a</w:t>
      </w:r>
      <w:r>
        <w:t xml:space="preserve"> </w:t>
      </w:r>
      <w:r>
        <w:rPr>
          <w:rStyle w:val="VerbatimChar"/>
        </w:rPr>
        <w:t xml:space="preserve">producer</w:t>
      </w:r>
      <w:r>
        <w:t xml:space="preserve">-role record close an entry; delete the store row of an entry whose latest record is</w:t>
      </w:r>
      <w:r>
        <w:t xml:space="preserve"> </w:t>
      </w:r>
      <w:r>
        <w:rPr>
          <w:rStyle w:val="VerbatimChar"/>
        </w:rPr>
        <w:t xml:space="preserve">open</w:t>
      </w:r>
      <w:r>
        <w:t xml:space="preserve">, or make a declared non-required store unreadable; label a</w:t>
      </w:r>
      <w:r>
        <w:t xml:space="preserve"> </w:t>
      </w:r>
      <w:r>
        <w:rPr>
          <w:rStyle w:val="VerbatimChar"/>
        </w:rPr>
        <w:t xml:space="preserve">waived</w:t>
      </w:r>
      <w:r>
        <w:t xml:space="preserve"> </w:t>
      </w:r>
      <w:r>
        <w:t xml:space="preserve">record with a class that permits</w:t>
      </w:r>
      <w:r>
        <w:t xml:space="preserve"> </w:t>
      </w:r>
      <w:r>
        <w:rPr>
          <w:rStyle w:val="VerbatimChar"/>
        </w:rPr>
        <w:t xml:space="preserve">waived</w:t>
      </w:r>
      <w:r>
        <w:t xml:space="preserve"> </w:t>
      </w:r>
      <w:r>
        <w:t xml:space="preserve">while the entry's owning-store class does not; give one entry id rows of different classes in two stores and resolve it by either declaration order; drop the tracked-item row of an (L1) entry that holds a valid</w:t>
      </w:r>
      <w:r>
        <w:t xml:space="preserve"> </w:t>
      </w:r>
      <w:r>
        <w:rPr>
          <w:rStyle w:val="VerbatimChar"/>
        </w:rPr>
        <w:t xml:space="preserve">skipped</w:t>
      </w:r>
      <w:r>
        <w:t xml:space="preserve"> </w:t>
      </w:r>
      <w: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t xml:space="preserve"> </w:t>
      </w:r>
      <w:r>
        <w:rPr>
          <w:rStyle w:val="VerbatimChar"/>
        </w:rPr>
        <w:t xml:space="preserve">Constitution.md</w:t>
      </w:r>
      <w:r>
        <w:t xml:space="preserve"> </w:t>
      </w:r>
      <w:r>
        <w:t xml:space="preserve">only and regenerate; edit it in every full-block mirror with</w:t>
      </w:r>
      <w:r>
        <w:t xml:space="preserve"> </w:t>
      </w:r>
      <w:r>
        <w:rPr>
          <w:rStyle w:val="VerbatimChar"/>
        </w:rPr>
        <w:t xml:space="preserve">Constitution.md</w:t>
      </w:r>
      <w:r>
        <w:t xml:space="preserve"> </w:t>
      </w:r>
      <w:r>
        <w:t xml:space="preserve">untouched — each MUST make its gate FAIL). Gate code is a separate work item, NOT claimed shipped (§11.4.6 / §11.4.227); the six gates are registered as tracked deferrals</w:t>
      </w:r>
      <w:r>
        <w:t xml:space="preserve"> </w:t>
      </w:r>
      <w:r>
        <w:rPr>
          <w:rStyle w:val="VerbatimChar"/>
        </w:rPr>
        <w:t xml:space="preserve">OWED-GATE-115</w:t>
      </w:r>
      <w:r>
        <w:t xml:space="preserve">..</w:t>
      </w:r>
      <w:r>
        <w:rPr>
          <w:rStyle w:val="VerbatimChar"/>
        </w:rPr>
        <w:t xml:space="preserve">OWED-GATE-120</w:t>
      </w:r>
      <w:r>
        <w:t xml:space="preserve"> </w:t>
      </w:r>
      <w:r>
        <w:t xml:space="preserve">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--quick-skips-review</w:t>
      </w:r>
      <w:r>
        <w:t xml:space="preserve">,</w:t>
      </w:r>
      <w:r>
        <w:t xml:space="preserve"> </w:t>
      </w:r>
      <w:r>
        <w:rPr>
          <w:rStyle w:val="VerbatimChar"/>
        </w:rPr>
        <w:t xml:space="preserve">--quick-skips-readiness-verdict</w:t>
      </w:r>
      <w:r>
        <w:t xml:space="preserve">,</w:t>
      </w:r>
      <w:r>
        <w:t xml:space="preserve"> </w:t>
      </w:r>
      <w:r>
        <w:rPr>
          <w:rStyle w:val="VerbatimChar"/>
        </w:rPr>
        <w:t xml:space="preserve">--hand-set-delivery-status</w:t>
      </w:r>
      <w:r>
        <w:t xml:space="preserve">,</w:t>
      </w:r>
      <w:r>
        <w:t xml:space="preserve"> </w:t>
      </w:r>
      <w:r>
        <w:rPr>
          <w:rStyle w:val="VerbatimChar"/>
        </w:rPr>
        <w:t xml:space="preserve">--unlabelled-quick-build</w:t>
      </w:r>
      <w:r>
        <w:t xml:space="preserve">,</w:t>
      </w:r>
      <w:r>
        <w:t xml:space="preserve"> </w:t>
      </w:r>
      <w:r>
        <w:rPr>
          <w:rStyle w:val="VerbatimChar"/>
        </w:rPr>
        <w:t xml:space="preserve">--stale-status-OK</w:t>
      </w:r>
      <w:r>
        <w:t xml:space="preserve">,</w:t>
      </w:r>
      <w:r>
        <w:t xml:space="preserve"> </w:t>
      </w:r>
      <w:r>
        <w:rPr>
          <w:rStyle w:val="VerbatimChar"/>
        </w:rPr>
        <w:t xml:space="preserve">--quick-is-production-ready</w:t>
      </w:r>
      <w:r>
        <w:t xml:space="preserve">,</w:t>
      </w:r>
      <w:r>
        <w:t xml:space="preserve"> </w:t>
      </w:r>
      <w:r>
        <w:rPr>
          <w:rStyle w:val="VerbatimChar"/>
        </w:rPr>
        <w:t xml:space="preserve">--untracked-hardening-debt</w:t>
      </w:r>
      <w:r>
        <w:t xml:space="preserve">,</w:t>
      </w:r>
      <w:r>
        <w:t xml:space="preserve"> </w:t>
      </w:r>
      <w:r>
        <w:rPr>
          <w:rStyle w:val="VerbatimChar"/>
        </w:rPr>
        <w:t xml:space="preserve">--hidden-skip-OK</w:t>
      </w:r>
      <w:r>
        <w:t xml:space="preserve">,</w:t>
      </w:r>
      <w:r>
        <w:t xml:space="preserve"> </w:t>
      </w:r>
      <w:r>
        <w:rPr>
          <w:rStyle w:val="VerbatimChar"/>
        </w:rPr>
        <w:t xml:space="preserve">--hardening-can-wait</w:t>
      </w:r>
      <w:r>
        <w:t xml:space="preserve">,</w:t>
      </w:r>
      <w:r>
        <w:t xml:space="preserve"> </w:t>
      </w:r>
      <w:r>
        <w:rPr>
          <w:rStyle w:val="VerbatimChar"/>
        </w:rPr>
        <w:t xml:space="preserve">--speed-metric-gates</w:t>
      </w:r>
      <w:r>
        <w:t xml:space="preserve">,</w:t>
      </w:r>
      <w:r>
        <w:t xml:space="preserve"> </w:t>
      </w:r>
      <w:r>
        <w:rPr>
          <w:rStyle w:val="VerbatimChar"/>
        </w:rPr>
        <w:t xml:space="preserve">--stop-hardening-after-delivery</w:t>
      </w:r>
      <w:r>
        <w:t xml:space="preserve">,</w:t>
      </w:r>
      <w:r>
        <w:t xml:space="preserve"> </w:t>
      </w:r>
      <w:r>
        <w:rPr>
          <w:rStyle w:val="VerbatimChar"/>
        </w:rPr>
        <w:t xml:space="preserve">--qa-wait-idles-loop</w:t>
      </w:r>
      <w:r>
        <w:t xml:space="preserve"> </w:t>
      </w:r>
      <w:r>
        <w:t xml:space="preserve">flag.</w:t>
      </w:r>
    </w:p>
    <w:p>
      <w:pPr>
        <w:pStyle w:val="BodyText"/>
      </w:pPr>
      <w:r>
        <w:rPr>
          <w:i/>
          <w:iCs/>
        </w:rPr>
        <w:t xml:space="preserve">(Process note for future extenders: §11.4.230's next free clause letter is (F); never reuse (A)–(E).)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71"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16"/>
        </w:numPr>
      </w:pPr>
      <w:r>
        <w:t xml:space="preserve">Challenges —</w:t>
      </w:r>
      <w:r>
        <w:t xml:space="preserve"> </w:t>
      </w:r>
      <w:r>
        <w:rPr>
          <w:rStyle w:val="VerbatimChar"/>
        </w:rPr>
        <w:t xml:space="preserve">git@github.com:vasic-digital/Challenges.git</w:t>
      </w:r>
    </w:p>
    <w:p>
      <w:pPr>
        <w:pStyle w:val="Compact"/>
        <w:numPr>
          <w:ilvl w:val="0"/>
          <w:numId w:val="1016"/>
        </w:numPr>
      </w:pPr>
      <w:r>
        <w:t xml:space="preserve">HelixQA —</w:t>
      </w:r>
      <w:r>
        <w:t xml:space="preserve"> </w:t>
      </w:r>
      <w:r>
        <w:rPr>
          <w:rStyle w:val="VerbatimChar"/>
        </w:rPr>
        <w:t xml:space="preserve">git@github.com:HelixDevelopment/HelixQA.git</w:t>
      </w:r>
    </w:p>
    <w:p>
      <w:pPr>
        <w:pStyle w:val="Compact"/>
        <w:numPr>
          <w:ilvl w:val="0"/>
          <w:numId w:val="1016"/>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71"/>
    <w:bookmarkStart w:id="7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72"/>
    <w:bookmarkStart w:id="7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73"/>
    <w:bookmarkStart w:id="7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74"/>
    <w:bookmarkStart w:id="7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2026-10-13T12:10:22Z</dcterms:created>
  <dcterms:modified xsi:type="dcterms:W3CDTF">2026-10-13T12:10:22Z</dcterms:modified>
</cp:coreProperties>
</file>

<file path=docProps/custom.xml><?xml version="1.0" encoding="utf-8"?>
<Properties xmlns="http://schemas.openxmlformats.org/officeDocument/2006/custom-properties" xmlns:vt="http://schemas.openxmlformats.org/officeDocument/2006/docPropsVTypes"/>
</file>