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01"/>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02"/>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§11.4.52 — Autonomous-Validation Mandate (User mandate, 2026-05-18)</w:t>
      </w:r>
    </w:p>
    <w:p>
      <w:pPr>
        <w:pStyle w:val="BodyText"/>
      </w:pPr>
      <w:r>
        <w:rPr>
          <w:b/>
          <w:bCs/>
        </w:rPr>
        <w:t xml:space="preserve">Forensic anchor — verbatim user mandate (2026-05-18):</w:t>
      </w:r>
    </w:p>
    <w:p>
      <w:r>
        <w:pict>
          <v:rect style="width:0;height:1.5pt" o:hralign="center" o:hrstd="t" o:hr="t"/>
        </w:pict>
      </w:r>
    </w:p>
    <w:p>
      <w:pPr>
        <w:pStyle w:val="FirstParagraph"/>
      </w:pPr>
      <w:r>
        <w:rPr>
          <w:b/>
          <w:bCs/>
        </w:rPr>
        <w:t xml:space="preserve">§11.4.53 — Fixed_Summary parity mandate (User mandate, 2026-05-18)</w:t>
      </w:r>
    </w:p>
    <w:p>
      <w:pPr>
        <w:pStyle w:val="BodyText"/>
      </w:pPr>
      <w:r>
        <w:rPr>
          <w:b/>
          <w:bCs/>
        </w:rPr>
        <w:t xml:space="preserve">Forensic anchor — verbatim user mandate (2026-05-18T17:55Z):</w:t>
      </w:r>
    </w:p>
    <w:p>
      <w:r>
        <w:pict>
          <v:rect style="width:0;height:1.5pt" o:hralign="center" o:hrstd="t" o:hr="t"/>
        </w:pict>
      </w:r>
    </w:p>
    <w:p>
      <w:pPr>
        <w:pStyle w:val="FirstParagraph"/>
      </w:pPr>
      <w:r>
        <w:rPr>
          <w:b/>
          <w:bCs/>
        </w:rPr>
        <w:t xml:space="preserve">§11.4.54 — ATM-NNN ticket identifier mandate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§11.4.55 — Reopens-history tracking + per-item Reopens.md doc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§11.4.56 — Status_Summary parity + two-audience format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§11.4.57 — README.md doc-link section + revision metadata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§11.4.58 — Parallel-development methodology (User mandate, 2026-05-19)</w:t>
      </w:r>
    </w:p>
    <w:p>
      <w:pPr>
        <w:pStyle w:val="BodyText"/>
      </w:pPr>
      <w:r>
        <w:rPr>
          <w:b/>
          <w:bCs/>
        </w:rPr>
        <w:t xml:space="preserve">Forensic anchor — direct user mandate (verbatim, 2026-05-19T~05:00Z MSK):</w:t>
      </w:r>
    </w:p>
    <w:p>
      <w:r>
        <w:pict>
          <v:rect style="width:0;height:1.5pt" o:hralign="center" o:hrstd="t" o:hr="t"/>
        </w:pict>
      </w:r>
    </w:p>
    <w:p>
      <w:pPr>
        <w:pStyle w:val="FirstParagraph"/>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§11.4.63.</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§11.4.70 — Subagent-driven execution is the default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r>
        <w:pict>
          <v:rect style="width:0;height:1.5pt" o:hralign="center" o:hrstd="t" o:hr="t"/>
        </w:pict>
      </w:r>
    </w:p>
    <w:p>
      <w:pPr>
        <w:pStyle w:val="FirstParagraph"/>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§11.4.73.</w:t>
      </w:r>
    </w:p>
    <w:p>
      <w:pPr>
        <w:pStyle w:val="BodyText"/>
      </w:pPr>
      <w:r>
        <w:t xml:space="preserve">Non-compliance is a release blocker.</w:t>
      </w:r>
    </w:p>
    <w:p>
      <w:r>
        <w:pict>
          <v:rect style="width:0;height:1.5pt" o:hralign="center" o:hrstd="t" o:hr="t"/>
        </w:pict>
      </w:r>
    </w:p>
    <w:p>
      <w:pPr>
        <w:pStyle w:val="FirstParagraph"/>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p>
      <w:pPr>
        <w:pStyle w:val="FirstParagraph"/>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04"/>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04"/>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04"/>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04"/>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04"/>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r>
        <w:pict>
          <v:rect style="width:0;height:1.5pt" o:hralign="center" o:hrstd="t" o:hr="t"/>
        </w:pict>
      </w:r>
    </w:p>
    <w:p>
      <w:pPr>
        <w:pStyle w:val="FirstParagraph"/>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r>
        <w:pict>
          <v:rect style="width:0;height:1.5pt" o:hralign="center" o:hrstd="t" o:hr="t"/>
        </w:pict>
      </w:r>
    </w:p>
    <w:p>
      <w:pPr>
        <w:pStyle w:val="FirstParagraph"/>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r>
        <w:pict>
          <v:rect style="width:0;height:1.5pt" o:hralign="center" o:hrstd="t" o:hr="t"/>
        </w:pict>
      </w:r>
    </w:p>
    <w:p>
      <w:pPr>
        <w:pStyle w:val="FirstParagraph"/>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r>
        <w:pict>
          <v:rect style="width:0;height:1.5pt" o:hralign="center" o:hrstd="t" o:hr="t"/>
        </w:pict>
      </w:r>
    </w:p>
    <w:p>
      <w:pPr>
        <w:pStyle w:val="FirstParagraph"/>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r>
        <w:pict>
          <v:rect style="width:0;height:1.5pt" o:hralign="center" o:hrstd="t" o:hr="t"/>
        </w:pict>
      </w:r>
    </w:p>
    <w:p>
      <w:pPr>
        <w:pStyle w:val="FirstParagraph"/>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05"/>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05"/>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05"/>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05"/>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05"/>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05"/>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05"/>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05"/>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05"/>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r>
        <w:pict>
          <v:rect style="width:0;height:1.5pt" o:hralign="center" o:hrstd="t" o:hr="t"/>
        </w:pict>
      </w:r>
    </w:p>
    <w:p>
      <w:pPr>
        <w:pStyle w:val="FirstParagraph"/>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p>
      <w:pPr>
        <w:pStyle w:val="FirstParagraph"/>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r>
        <w:pict>
          <v:rect style="width:0;height:1.5pt" o:hralign="center" o:hrstd="t" o:hr="t"/>
        </w:pict>
      </w:r>
    </w:p>
    <w:p>
      <w:pPr>
        <w:pStyle w:val="FirstParagraph"/>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r>
        <w:pict>
          <v:rect style="width:0;height:1.5pt" o:hralign="center" o:hrstd="t" o:hr="t"/>
        </w:pict>
      </w:r>
    </w:p>
    <w:p>
      <w:pPr>
        <w:pStyle w:val="FirstParagraph"/>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r>
        <w:pict>
          <v:rect style="width:0;height:1.5pt" o:hralign="center" o:hrstd="t" o:hr="t"/>
        </w:pict>
      </w:r>
    </w:p>
    <w:p>
      <w:pPr>
        <w:pStyle w:val="FirstParagraph"/>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r>
        <w:pict>
          <v:rect style="width:0;height:1.5pt" o:hralign="center" o:hrstd="t" o:hr="t"/>
        </w:pict>
      </w:r>
    </w:p>
    <w:p>
      <w:pPr>
        <w:pStyle w:val="FirstParagraph"/>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r>
        <w:pict>
          <v:rect style="width:0;height:1.5pt" o:hralign="center" o:hrstd="t" o:hr="t"/>
        </w:pic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r>
        <w:pict>
          <v:rect style="width:0;height:1.5pt" o:hralign="center" o:hrstd="t" o:hr="t"/>
        </w:pict>
      </w:r>
    </w:p>
    <w:p>
      <w:pPr>
        <w:pStyle w:val="FirstParagraph"/>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r>
        <w:pict>
          <v:rect style="width:0;height:1.5pt" o:hralign="center" o:hrstd="t" o:hr="t"/>
        </w:pict>
      </w:r>
    </w:p>
    <w:p>
      <w:pPr>
        <w:pStyle w:val="FirstParagraph"/>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r>
        <w:pict>
          <v:rect style="width:0;height:1.5pt" o:hralign="center" o:hrstd="t" o:hr="t"/>
        </w:pict>
      </w:r>
    </w:p>
    <w:p>
      <w:pPr>
        <w:pStyle w:val="FirstParagraph"/>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r>
        <w:pict>
          <v:rect style="width:0;height:1.5pt" o:hralign="center" o:hrstd="t" o:hr="t"/>
        </w:pict>
      </w:r>
    </w:p>
    <w:p>
      <w:pPr>
        <w:pStyle w:val="FirstParagraph"/>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p>
      <w:pPr>
        <w:pStyle w:val="FirstParagraph"/>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r>
        <w:pict>
          <v:rect style="width:0;height:1.5pt" o:hralign="center" o:hrstd="t" o:hr="t"/>
        </w:pict>
      </w:r>
    </w:p>
    <w:p>
      <w:pPr>
        <w:pStyle w:val="FirstParagraph"/>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r>
        <w:pict>
          <v:rect style="width:0;height:1.5pt" o:hralign="center" o:hrstd="t" o:hr="t"/>
        </w:pict>
      </w:r>
    </w:p>
    <w:p>
      <w:pPr>
        <w:pStyle w:val="FirstParagraph"/>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r>
        <w:pict>
          <v:rect style="width:0;height:1.5pt" o:hralign="center" o:hrstd="t" o:hr="t"/>
        </w:pict>
      </w:r>
    </w:p>
    <w:p>
      <w:pPr>
        <w:pStyle w:val="FirstParagraph"/>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r>
        <w:pict>
          <v:rect style="width:0;height:1.5pt" o:hralign="center" o:hrstd="t" o:hr="t"/>
        </w:pict>
      </w:r>
    </w:p>
    <w:p>
      <w:pPr>
        <w:pStyle w:val="FirstParagraph"/>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r>
        <w:pict>
          <v:rect style="width:0;height:1.5pt" o:hralign="center" o:hrstd="t" o:hr="t"/>
        </w:pict>
      </w:r>
    </w:p>
    <w:p>
      <w:pPr>
        <w:pStyle w:val="FirstParagraph"/>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r>
        <w:pict>
          <v:rect style="width:0;height:1.5pt" o:hralign="center" o:hrstd="t" o:hr="t"/>
        </w:pict>
      </w:r>
    </w:p>
    <w:p>
      <w:pPr>
        <w:pStyle w:val="FirstParagraph"/>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r>
        <w:pict>
          <v:rect style="width:0;height:1.5pt" o:hralign="center" o:hrstd="t" o:hr="t"/>
        </w:pict>
      </w:r>
    </w:p>
    <w:p>
      <w:pPr>
        <w:pStyle w:val="FirstParagraph"/>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r>
        <w:pict>
          <v:rect style="width:0;height:1.5pt" o:hralign="center" o:hrstd="t" o:hr="t"/>
        </w:pict>
      </w:r>
    </w:p>
    <w:p>
      <w:pPr>
        <w:pStyle w:val="FirstParagraph"/>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r>
        <w:pict>
          <v:rect style="width:0;height:1.5pt" o:hralign="center" o:hrstd="t" o:hr="t"/>
        </w:pict>
      </w:r>
    </w:p>
    <w:p>
      <w:pPr>
        <w:pStyle w:val="FirstParagraph"/>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r>
        <w:pict>
          <v:rect style="width:0;height:1.5pt" o:hralign="center" o:hrstd="t" o:hr="t"/>
        </w:pict>
      </w:r>
    </w:p>
    <w:p>
      <w:pPr>
        <w:pStyle w:val="FirstParagraph"/>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r>
        <w:pict>
          <v:rect style="width:0;height:1.5pt" o:hralign="center" o:hrstd="t" o:hr="t"/>
        </w:pict>
      </w:r>
    </w:p>
    <w:p>
      <w:pPr>
        <w:pStyle w:val="FirstParagraph"/>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r>
        <w:pict>
          <v:rect style="width:0;height:1.5pt" o:hralign="center" o:hrstd="t" o:hr="t"/>
        </w:pict>
      </w:r>
    </w:p>
    <w:p>
      <w:pPr>
        <w:pStyle w:val="FirstParagraph"/>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r>
        <w:pict>
          <v:rect style="width:0;height:1.5pt" o:hralign="center" o:hrstd="t" o:hr="t"/>
        </w:pict>
      </w:r>
    </w:p>
    <w:p>
      <w:pPr>
        <w:pStyle w:val="FirstParagraph"/>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r>
        <w:pict>
          <v:rect style="width:0;height:1.5pt" o:hralign="center" o:hrstd="t" o:hr="t"/>
        </w:pict>
      </w:r>
    </w:p>
    <w:p>
      <w:pPr>
        <w:pStyle w:val="FirstParagraph"/>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r>
        <w:pict>
          <v:rect style="width:0;height:1.5pt" o:hralign="center" o:hrstd="t" o:hr="t"/>
        </w:pict>
      </w:r>
    </w:p>
    <w:p>
      <w:pPr>
        <w:pStyle w:val="FirstParagraph"/>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r>
        <w:pict>
          <v:rect style="width:0;height:1.5pt" o:hralign="center" o:hrstd="t" o:hr="t"/>
        </w:pict>
      </w:r>
    </w:p>
    <w:p>
      <w:pPr>
        <w:pStyle w:val="FirstParagraph"/>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r>
        <w:pict>
          <v:rect style="width:0;height:1.5pt" o:hralign="center" o:hrstd="t" o:hr="t"/>
        </w:pict>
      </w:r>
    </w:p>
    <w:p>
      <w:pPr>
        <w:pStyle w:val="FirstParagraph"/>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r>
        <w:pict>
          <v:rect style="width:0;height:1.5pt" o:hralign="center" o:hrstd="t" o:hr="t"/>
        </w:pict>
      </w:r>
    </w:p>
    <w:p>
      <w:pPr>
        <w:pStyle w:val="FirstParagraph"/>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r>
        <w:pict>
          <v:rect style="width:0;height:1.5pt" o:hralign="center" o:hrstd="t" o:hr="t"/>
        </w:pict>
      </w:r>
    </w:p>
    <w:p>
      <w:pPr>
        <w:pStyle w:val="FirstParagraph"/>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r>
        <w:pict>
          <v:rect style="width:0;height:1.5pt" o:hralign="center" o:hrstd="t" o:hr="t"/>
        </w:pict>
      </w:r>
    </w:p>
    <w:p>
      <w:pPr>
        <w:pStyle w:val="FirstParagraph"/>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r>
        <w:pict>
          <v:rect style="width:0;height:1.5pt" o:hralign="center" o:hrstd="t" o:hr="t"/>
        </w:pict>
      </w:r>
    </w:p>
    <w:p>
      <w:pPr>
        <w:pStyle w:val="FirstParagraph"/>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r>
        <w:pict>
          <v:rect style="width:0;height:1.5pt" o:hralign="center" o:hrstd="t" o:hr="t"/>
        </w:pict>
      </w:r>
    </w:p>
    <w:p>
      <w:pPr>
        <w:pStyle w:val="FirstParagraph"/>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r>
        <w:pict>
          <v:rect style="width:0;height:1.5pt" o:hralign="center" o:hrstd="t" o:hr="t"/>
        </w:pict>
      </w:r>
    </w:p>
    <w:p>
      <w:pPr>
        <w:pStyle w:val="FirstParagraph"/>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r>
        <w:pict>
          <v:rect style="width:0;height:1.5pt" o:hralign="center" o:hrstd="t" o:hr="t"/>
        </w:pict>
      </w:r>
    </w:p>
    <w:p>
      <w:pPr>
        <w:pStyle w:val="FirstParagraph"/>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r>
        <w:pict>
          <v:rect style="width:0;height:1.5pt" o:hralign="center" o:hrstd="t" o:hr="t"/>
        </w:pict>
      </w:r>
    </w:p>
    <w:p>
      <w:pPr>
        <w:pStyle w:val="FirstParagraph"/>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r>
        <w:pict>
          <v:rect style="width:0;height:1.5pt" o:hralign="center" o:hrstd="t" o:hr="t"/>
        </w:pict>
      </w:r>
    </w:p>
    <w:bookmarkStart w:id="13"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3"/>
    <w:bookmarkStart w:id="14"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4"/>
    <w:bookmarkStart w:id="15"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5"/>
    <w:bookmarkStart w:id="16"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6"/>
    <w:bookmarkStart w:id="17"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7"/>
    <w:bookmarkStart w:id="18"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8"/>
    <w:bookmarkStart w:id="19"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9"/>
    <w:bookmarkStart w:id="20"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20"/>
    <w:bookmarkStart w:id="21"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1"/>
    <w:bookmarkStart w:id="22"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2"/>
    <w:bookmarkStart w:id="23"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3"/>
    <w:bookmarkStart w:id="24"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4"/>
    <w:bookmarkStart w:id="25"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5"/>
    <w:bookmarkStart w:id="26"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6"/>
    <w:bookmarkStart w:id="27"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7"/>
    <w:bookmarkStart w:id="28"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8"/>
    <w:bookmarkStart w:id="29"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9"/>
    <w:bookmarkStart w:id="30"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30"/>
    <w:bookmarkStart w:id="31"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1"/>
    <w:bookmarkStart w:id="32"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2"/>
    <w:bookmarkStart w:id="33"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3"/>
    <w:bookmarkStart w:id="34"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4"/>
    <w:bookmarkStart w:id="35"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5"/>
    <w:bookmarkStart w:id="36"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6"/>
    <w:bookmarkStart w:id="37"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6"/>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7"/>
    <w:bookmarkStart w:id="38"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7"/>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7"/>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7"/>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7"/>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7"/>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7"/>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7"/>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8"/>
    <w:bookmarkStart w:id="39"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9"/>
    <w:bookmarkStart w:id="40"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40"/>
    <w:bookmarkStart w:id="41"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8"/>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8"/>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8"/>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8"/>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8"/>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8"/>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9"/>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1"/>
    <w:bookmarkStart w:id="42"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2"/>
    <w:bookmarkStart w:id="43"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7"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7"/>
    <w:bookmarkStart w:id="62"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8"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58"/>
    <w:bookmarkStart w:id="59"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59"/>
    <w:bookmarkStart w:id="60"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0"/>
    <w:bookmarkStart w:id="61"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1"/>
    <w:bookmarkEnd w:id="62"/>
    <w:bookmarkStart w:id="63"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3"/>
    <w:bookmarkStart w:id="64"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4"/>
    <w:bookmarkStart w:id="65"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5"/>
    <w:bookmarkStart w:id="66"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6"/>
    <w:bookmarkStart w:id="182"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67"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67"/>
    <w:bookmarkStart w:id="68"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68"/>
    <w:bookmarkStart w:id="69"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69"/>
    <w:bookmarkStart w:id="70"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0"/>
    <w:bookmarkStart w:id="71"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1"/>
    <w:bookmarkStart w:id="72"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2"/>
    <w:bookmarkStart w:id="73"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3"/>
    <w:bookmarkStart w:id="74"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§11.4.90. Non-compliance is a release blocker.</w:t>
      </w:r>
    </w:p>
    <w:bookmarkEnd w:id="74"/>
    <w:bookmarkStart w:id="75"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§11.4.91. Non-compliance is a release blocker.</w:t>
      </w:r>
    </w:p>
    <w:bookmarkEnd w:id="75"/>
    <w:bookmarkStart w:id="76"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§11.4.92. Non-compliance is a release blocker.</w:t>
      </w:r>
    </w:p>
    <w:bookmarkEnd w:id="76"/>
    <w:bookmarkStart w:id="77"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§11.4.93. Non-compliance is a release blocker — text-based-only trackers are §11.4 PASS-bluff at data-architecture layer.</w:t>
      </w:r>
    </w:p>
    <w:bookmarkEnd w:id="77"/>
    <w:bookmarkStart w:id="78"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§11.4.94. Non-compliance is a release blocker.</w:t>
      </w:r>
    </w:p>
    <w:bookmarkEnd w:id="78"/>
    <w:bookmarkStart w:id="79"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§11.4.95. Non-compliance is a release blocker.</w:t>
      </w:r>
    </w:p>
    <w:bookmarkEnd w:id="79"/>
    <w:bookmarkStart w:id="80"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§11.4.96. Non-compliance is a release blocker.</w:t>
      </w:r>
    </w:p>
    <w:bookmarkEnd w:id="80"/>
    <w:bookmarkStart w:id="81"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§11.4.97. Non-compliance is a release blocker.</w:t>
      </w:r>
    </w:p>
    <w:bookmarkEnd w:id="81"/>
    <w:bookmarkStart w:id="82"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§11.4.98. Non-compliance is a release blocker.</w:t>
      </w:r>
    </w:p>
    <w:bookmarkEnd w:id="82"/>
    <w:bookmarkStart w:id="83"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3"/>
    <w:bookmarkStart w:id="84"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4"/>
    <w:bookmarkStart w:id="8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5"/>
    <w:bookmarkStart w:id="86"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6"/>
    <w:bookmarkStart w:id="87"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87"/>
    <w:bookmarkStart w:id="88"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88"/>
    <w:bookmarkStart w:id="89"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89"/>
    <w:bookmarkStart w:id="90"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0"/>
    <w:bookmarkStart w:id="9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1"/>
    <w:bookmarkStart w:id="9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2"/>
    <w:bookmarkStart w:id="93"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3"/>
    <w:bookmarkStart w:id="94"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4"/>
    <w:bookmarkStart w:id="95"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5"/>
    <w:bookmarkStart w:id="96"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6"/>
    <w:bookmarkStart w:id="97"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97"/>
    <w:bookmarkStart w:id="98"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8"/>
    <w:bookmarkStart w:id="99"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99"/>
    <w:bookmarkStart w:id="100"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0"/>
    <w:bookmarkStart w:id="101"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1"/>
    <w:bookmarkStart w:id="102"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2"/>
    <w:bookmarkStart w:id="103"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3"/>
    <w:bookmarkStart w:id="104"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4"/>
    <w:bookmarkStart w:id="10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5"/>
    <w:bookmarkStart w:id="10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6"/>
    <w:bookmarkStart w:id="10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07"/>
    <w:bookmarkStart w:id="10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08"/>
    <w:bookmarkStart w:id="10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09"/>
    <w:bookmarkStart w:id="11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0"/>
    <w:bookmarkStart w:id="11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1"/>
    <w:bookmarkStart w:id="11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2"/>
    <w:bookmarkStart w:id="11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3"/>
    <w:bookmarkStart w:id="11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4"/>
    <w:bookmarkStart w:id="11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5"/>
    <w:bookmarkStart w:id="11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6"/>
    <w:bookmarkStart w:id="11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r>
        <w:t xml:space="preserve"> </w:t>
      </w: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FirstParagraph"/>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40"/>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41"/>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42"/>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42"/>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42"/>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43"/>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43"/>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43"/>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44"/>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44"/>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44"/>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44"/>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44"/>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45"/>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45"/>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45"/>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45"/>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45"/>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45"/>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45"/>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45"/>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45"/>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End w:id="117"/>
    <w:bookmarkStart w:id="118" w:name="X0519128e53bf0ff213c58c80af511fb98327e53"/>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118"/>
    <w:bookmarkStart w:id="119" w:name="X339eed3cde34e6b2f07d208823a6a53190b9ac1"/>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§11.4.90. Non-compliance is a release blocker.</w:t>
      </w:r>
    </w:p>
    <w:bookmarkEnd w:id="119"/>
    <w:bookmarkStart w:id="120" w:name="Xbcb8eb870de43fe9bc39cc8fc256516b9061615"/>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§11.4.91. Non-compliance is a release blocker.</w:t>
      </w:r>
    </w:p>
    <w:bookmarkEnd w:id="120"/>
    <w:bookmarkStart w:id="121" w:name="Xf9c0b6ef10dfa96ba4f7fe5bdf2601fd690c9bf"/>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§11.4.92. Non-compliance is a release blocker.</w:t>
      </w:r>
    </w:p>
    <w:bookmarkEnd w:id="121"/>
    <w:bookmarkStart w:id="122" w:name="Xdece783df195e1959541fc5c8a58098cca5c5c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§11.4.93. Non-compliance is a release blocker.</w:t>
      </w:r>
    </w:p>
    <w:bookmarkEnd w:id="122"/>
    <w:bookmarkStart w:id="123" w:name="X1568087073ed18d9519965f65ed25c01035a3ad"/>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§11.4.94. Non-compliance is a release blocker.</w:t>
      </w:r>
    </w:p>
    <w:bookmarkEnd w:id="123"/>
    <w:bookmarkStart w:id="124" w:name="Xf42a4a3bac00d7da011c35c2641d65457f05c06"/>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§11.4.95. Non-compliance is a release blocker.</w:t>
      </w:r>
    </w:p>
    <w:bookmarkEnd w:id="124"/>
    <w:bookmarkStart w:id="125" w:name="X9000dfd3a9d2b0490f7a3c09cc67d0982e6d8a6"/>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§11.4.96. Non-compliance is a release blocker.</w:t>
      </w:r>
    </w:p>
    <w:bookmarkEnd w:id="125"/>
    <w:bookmarkStart w:id="126" w:name="Xc314203d3ae3c32f604f2c38c18a63220fb675b"/>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§11.4.97. Non-compliance is a release blocker.</w:t>
      </w:r>
    </w:p>
    <w:bookmarkEnd w:id="126"/>
    <w:bookmarkStart w:id="127" w:name="Xeeef2f5bcea7eb0aa6563402c2e4f544af17a1f"/>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§11.4.98. Non-compliance is a release blocker.</w:t>
      </w:r>
    </w:p>
    <w:bookmarkEnd w:id="127"/>
    <w:bookmarkStart w:id="128" w:name="X3f2bef991b6d550a68a1d1820d8f8fe09b4fc9d"/>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128"/>
    <w:bookmarkStart w:id="129" w:name="Xd45fe0f056059f39630cc38d8306bb0303406e8"/>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 Non-compliance is a release blocker.</w:t>
      </w:r>
    </w:p>
    <w:bookmarkEnd w:id="129"/>
    <w:bookmarkStart w:id="130" w:name="Xbf35a965fbb97890e8e64ef28289afdf26dd138"/>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 Non-compliance is a release blocker.</w:t>
      </w:r>
    </w:p>
    <w:bookmarkEnd w:id="130"/>
    <w:bookmarkStart w:id="131" w:name="Xd71ac9d82718b4e841f6e88e6b75535c3710eb6"/>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 Non-compliance is a release blocker.</w:t>
      </w:r>
    </w:p>
    <w:bookmarkEnd w:id="131"/>
    <w:bookmarkStart w:id="132" w:name="X52b1aca931456947f05cae2eb4fd0fb6317e0b9"/>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132"/>
    <w:bookmarkStart w:id="133" w:name="X5e8876663b8d0c754f8699d52717fa98ddb5a2b"/>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133"/>
    <w:bookmarkStart w:id="134" w:name="Xc65b1e77b4fd5e0ca81707a41f486563cdf939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134"/>
    <w:bookmarkStart w:id="135" w:name="X8771e9d8bb6778300a948c33e641fee3b7009ae"/>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135"/>
    <w:bookmarkStart w:id="136" w:name="Xa4e89d75823505335678964f5c42e756e34c272"/>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136"/>
    <w:bookmarkStart w:id="137" w:name="Xb407a5f2ccc13f0437ceeeac268bf1a5d8d2206"/>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137"/>
    <w:bookmarkStart w:id="138" w:name="Xac8b1337661f19449329a764600baf061cb1b86"/>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138"/>
    <w:bookmarkStart w:id="139" w:name="X4fcf89343f4cd6459f2cbedfd5f95eb83b3ded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139"/>
    <w:bookmarkStart w:id="140" w:name="Xff60b1a2ecd8ef9ee271a419a7bb8ba230453b5"/>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140"/>
    <w:bookmarkStart w:id="141" w:name="Xa447b9e052a3b9f90256f5998c7609ed9006763"/>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141"/>
    <w:bookmarkStart w:id="142" w:name="X22cb00c292fa8514087f2746bc38198fff482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142"/>
    <w:bookmarkStart w:id="143" w:name="Xb80ff5b146b4b700256bdc94ea55789448f5247"/>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43"/>
    <w:bookmarkStart w:id="144" w:name="Xa5a7ee45494a86f25dc39a4762ccdc3407147a9"/>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144"/>
    <w:bookmarkStart w:id="145" w:name="X181d8977574f7d22aeab208817f4bd19126f1f9"/>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145"/>
    <w:bookmarkStart w:id="146" w:name="Xc8b07c41dc7dd1cb6b32e6f19ebf7c9f3e17e93"/>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146"/>
    <w:bookmarkStart w:id="147" w:name="X353394bf885945911a32adf64bcc2cc0962e76a"/>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47"/>
    <w:bookmarkStart w:id="148" w:name="X94dc2b2198101277ac77605de2ce2415ebf684a"/>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48"/>
    <w:bookmarkStart w:id="149" w:name="Xe132aa7fb1671e558f9a35b30cd692933285947"/>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49"/>
    <w:bookmarkStart w:id="150" w:name="X80c9e7b88e82e017b34e9178402ee9ae271a802"/>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50"/>
    <w:bookmarkStart w:id="151" w:name="X135c387c87c3e4f089042493a6877f9d8018535"/>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51"/>
    <w:bookmarkStart w:id="152" w:name="X859646ba2abee6029162a25dd35cbcda859ca26"/>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52"/>
    <w:bookmarkStart w:id="153" w:name="Xf39e6698e6574641f0d9856eb63438c87d4fb36"/>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53"/>
    <w:bookmarkStart w:id="154" w:name="X0baa2876c9905cdf5174f526de90375a1cf161b"/>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54"/>
    <w:bookmarkStart w:id="155" w:name="X0bd83d154e258d5a60f089f436e706920428853"/>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55"/>
    <w:bookmarkStart w:id="156" w:name="Xd609a4c764c563b1fe4992c31aa6f50913cc5e3"/>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56"/>
    <w:bookmarkStart w:id="157" w:name="X697ac442ade4341604db878ed0053ea2c23961f"/>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57"/>
    <w:bookmarkStart w:id="158" w:name="X33b656efb099cee240e6314714e06529069c08a"/>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58"/>
    <w:bookmarkStart w:id="159" w:name="X507d062adbd8f33d1e832edc0a77328b20f4a55"/>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59"/>
    <w:bookmarkStart w:id="160" w:name="X9290b167448feb18d789ca18bc33b04857601b4"/>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60"/>
    <w:bookmarkStart w:id="161" w:name="Xb48480b560e911aed28f84c94d74686d7ba1fc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61"/>
    <w:bookmarkStart w:id="162" w:name="X5a3b8acdb7e5f9040293584dd022f18ce466e10"/>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bookmarkEnd w:id="162"/>
    <w:bookmarkStart w:id="16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63"/>
    <w:bookmarkStart w:id="16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64"/>
    <w:bookmarkStart w:id="165" w:name="X7b7e6ff8c6b54f5bf8706b875f1f51449fd8c0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65"/>
    <w:bookmarkStart w:id="16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6"/>
    <w:bookmarkStart w:id="16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67"/>
    <w:bookmarkStart w:id="16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46"/>
        </w:numPr>
      </w:pPr>
      <w:r>
        <w:rPr>
          <w:b/>
          <w:bCs/>
        </w:rPr>
        <w:t xml:space="preserve">Primary</w:t>
      </w:r>
      <w:r>
        <w:t xml:space="preserve"> </w:t>
      </w:r>
      <w:r>
        <w:t xml:space="preserve">(V1 / V2 / V3 …) bumps for major rewrites only.</w:t>
      </w:r>
    </w:p>
    <w:p>
      <w:pPr>
        <w:pStyle w:val="Compact"/>
        <w:numPr>
          <w:ilvl w:val="0"/>
          <w:numId w:val="1046"/>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68"/>
    <w:bookmarkStart w:id="169"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169"/>
    <w:bookmarkStart w:id="170"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170"/>
    <w:bookmarkStart w:id="171"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171"/>
    <w:bookmarkStart w:id="172"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9">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172"/>
    <w:bookmarkStart w:id="173"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173"/>
    <w:bookmarkStart w:id="174"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174"/>
    <w:bookmarkStart w:id="175"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175"/>
    <w:bookmarkStart w:id="176"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47"/>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47"/>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47"/>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47"/>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47"/>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47"/>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47"/>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47"/>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47"/>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w:t>
      </w:r>
    </w:p>
    <w:bookmarkEnd w:id="176"/>
    <w:bookmarkStart w:id="177" w:name="X17de6254507ebf45d0cb26b8256adfc8b58665a"/>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§11.4.83.</w:t>
      </w:r>
    </w:p>
    <w:p>
      <w:pPr>
        <w:pStyle w:val="BodyText"/>
      </w:pPr>
      <w:r>
        <w:t xml:space="preserve">Non-compliance is a release blocker.</w:t>
      </w:r>
    </w:p>
    <w:bookmarkEnd w:id="177"/>
    <w:bookmarkStart w:id="178" w:name="X2e3370a85777c65531f115f030a6f2f669a20ed"/>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§11.4.84.</w:t>
      </w:r>
    </w:p>
    <w:p>
      <w:pPr>
        <w:pStyle w:val="BodyText"/>
      </w:pPr>
      <w:r>
        <w:t xml:space="preserve">Non-compliance is a release blocker.</w:t>
      </w:r>
    </w:p>
    <w:bookmarkEnd w:id="178"/>
    <w:bookmarkStart w:id="179" w:name="Xd24bd96f22ce0a056c4ade688b8eeb0b4616520"/>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179"/>
    <w:bookmarkStart w:id="180" w:name="X7ed88154cbc5a6a6689ba03854712d3221942c4"/>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180"/>
    <w:bookmarkStart w:id="181" w:name="X548e679a39e7101c82e2511602b86b38feb567d"/>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181"/>
    <w:bookmarkEnd w:id="182"/>
    <w:bookmarkStart w:id="232" w:name="companion-documents"/>
    <w:p>
      <w:pPr>
        <w:pStyle w:val="Heading2"/>
      </w:pPr>
      <w:r>
        <w:t xml:space="preserve">Companion documents</w:t>
      </w:r>
    </w:p>
    <w:p>
      <w:pPr>
        <w:pStyle w:val="Compact"/>
        <w:numPr>
          <w:ilvl w:val="0"/>
          <w:numId w:val="1048"/>
        </w:numPr>
      </w:pPr>
      <w:hyperlink r:id="rId9">
        <w:r>
          <w:rPr>
            <w:rStyle w:val="VerbatimChar"/>
          </w:rPr>
          <w:t xml:space="preserve">Constitution.md</w:t>
        </w:r>
      </w:hyperlink>
      <w:r>
        <w:t xml:space="preserve"> </w:t>
      </w:r>
      <w:r>
        <w:t xml:space="preserve">— authoritative universal Constitution. ALWAYS the tie-breaker.</w:t>
      </w:r>
    </w:p>
    <w:p>
      <w:pPr>
        <w:pStyle w:val="Compact"/>
        <w:numPr>
          <w:ilvl w:val="0"/>
          <w:numId w:val="1048"/>
        </w:numPr>
      </w:pPr>
      <w:hyperlink r:id="rId183">
        <w:r>
          <w:rPr>
            <w:rStyle w:val="VerbatimChar"/>
          </w:rPr>
          <w:t xml:space="preserve">CLAUDE.md</w:t>
        </w:r>
      </w:hyperlink>
      <w:r>
        <w:t xml:space="preserve"> </w:t>
      </w:r>
      <w:r>
        <w:t xml:space="preserve">— Claude Code agent's view of the universal constitution.</w:t>
      </w:r>
    </w:p>
    <w:p>
      <w:pPr>
        <w:pStyle w:val="Compact"/>
        <w:numPr>
          <w:ilvl w:val="0"/>
          <w:numId w:val="1048"/>
        </w:numPr>
      </w:pPr>
      <w:hyperlink r:id="rId184">
        <w:r>
          <w:rPr>
            <w:rStyle w:val="VerbatimChar"/>
          </w:rPr>
          <w:t xml:space="preserve">AGENTS.md</w:t>
        </w:r>
      </w:hyperlink>
      <w:r>
        <w:t xml:space="preserve"> </w:t>
      </w:r>
      <w:r>
        <w:t xml:space="preserve">— OpenCode / Cursor / generic-tooling view.</w:t>
      </w:r>
    </w:p>
    <w:p>
      <w:pPr>
        <w:pStyle w:val="Compact"/>
        <w:numPr>
          <w:ilvl w:val="0"/>
          <w:numId w:val="1048"/>
        </w:numPr>
      </w:pPr>
      <w:hyperlink r:id="rId185">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186" w:name="Xd0b3ae747dfb1b5344cfd95c40925a6fb351ad8"/>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§11.4.88. Non-compliance is a release blocker.</w:t>
      </w:r>
    </w:p>
    <w:bookmarkEnd w:id="186"/>
    <w:bookmarkStart w:id="187" w:name="Xc12365e4941b3ff4edb13ef1cace35e4cb17a26"/>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§11.4.89. Non-compliance is a release blocker.</w:t>
      </w:r>
    </w:p>
    <w:bookmarkEnd w:id="187"/>
    <w:bookmarkStart w:id="188"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§11.4.90. Release blocker.</w:t>
      </w:r>
    </w:p>
    <w:bookmarkEnd w:id="188"/>
    <w:bookmarkStart w:id="189"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§11.4.91. Release blocker.</w:t>
      </w:r>
    </w:p>
    <w:bookmarkEnd w:id="189"/>
    <w:bookmarkStart w:id="190"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§11.4.92. Release blocker.</w:t>
      </w:r>
    </w:p>
    <w:bookmarkEnd w:id="190"/>
    <w:bookmarkStart w:id="191"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§11.4.93. Release blocker.</w:t>
      </w:r>
    </w:p>
    <w:bookmarkEnd w:id="191"/>
    <w:bookmarkStart w:id="192"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§11.4.94. Release blocker.</w:t>
      </w:r>
    </w:p>
    <w:bookmarkEnd w:id="192"/>
    <w:bookmarkStart w:id="193"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§11.4.95. Release blocker.</w:t>
      </w:r>
    </w:p>
    <w:bookmarkEnd w:id="193"/>
    <w:bookmarkStart w:id="194"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§11.4.96. Release blocker.</w:t>
      </w:r>
    </w:p>
    <w:bookmarkEnd w:id="194"/>
    <w:bookmarkStart w:id="195"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§11.4.97. Release blocker.</w:t>
      </w:r>
    </w:p>
    <w:bookmarkEnd w:id="195"/>
    <w:bookmarkStart w:id="196"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§11.4.98. Release blocker.</w:t>
      </w:r>
    </w:p>
    <w:bookmarkEnd w:id="196"/>
    <w:bookmarkStart w:id="197"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197"/>
    <w:bookmarkStart w:id="198"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198"/>
    <w:bookmarkStart w:id="199"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199"/>
    <w:bookmarkStart w:id="200" w:name="X4d8715ff26d42b800753b2f1e8aa70f5f891cff"/>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200"/>
    <w:bookmarkStart w:id="201" w:name="X127935d17af753b647f2be113fc1fbc888c76a4"/>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201"/>
    <w:bookmarkStart w:id="202" w:name="X2a2a3fd111494bebdb0d7fde0244b0887f4a8c3"/>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202"/>
    <w:bookmarkStart w:id="203" w:name="X1938d07a987947a5e6d69c8ae5e883d6606819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203"/>
    <w:bookmarkStart w:id="204" w:name="Xd94753091fc95aedbd5fa84f1ce78320673a4fa"/>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204"/>
    <w:bookmarkStart w:id="205" w:name="X52ab0933c2b0291d7b8bc74733e1174efea5c0a"/>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205"/>
    <w:bookmarkStart w:id="206" w:name="X973b91919b8d88ef7014d0221e40969ae836279"/>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206"/>
    <w:bookmarkStart w:id="207" w:name="X67e62a55b8f8065ac8a24e59e0af646755f3ba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207"/>
    <w:bookmarkStart w:id="208" w:name="X8aef52ed0fdca508d657d250f3ba94861b0d379"/>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208"/>
    <w:bookmarkStart w:id="209" w:name="X6b7ff5df8e0ab8ec6327b757577662a45274dc3"/>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209"/>
    <w:bookmarkStart w:id="210" w:name="Xf975f1a2adbb0b70df205cb80211d0e72d0ef65"/>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210"/>
    <w:bookmarkStart w:id="211" w:name="X69097ac32308602b99d9183e69946e12802b5e2"/>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211"/>
    <w:bookmarkStart w:id="212" w:name="X484a214d019cd919c3761c7214bf5894f76c417"/>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212"/>
    <w:bookmarkStart w:id="213" w:name="X7d24b465dfa10af12df04c285cc42a1463f9450"/>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213"/>
    <w:bookmarkStart w:id="214" w:name="X2a988e239b8d74e35784f07e513de81c4cca1a6"/>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214"/>
    <w:bookmarkStart w:id="215" w:name="X8c8abfe9c5507ad0657cc7262deed1f971245c4"/>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215"/>
    <w:bookmarkStart w:id="216" w:name="Xfcfd21a032f41c0905ade888181c916f9e82881"/>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216"/>
    <w:bookmarkStart w:id="217" w:name="Xbed4cef1b18f98a3e80201afe1401352772374b"/>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217"/>
    <w:bookmarkStart w:id="218" w:name="X75a31a0dfda518296bb42f19242f473d9c52b60"/>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218"/>
    <w:bookmarkStart w:id="219" w:name="Xaf0cca4bbddab23b8b97b3612d399c52445f971"/>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219"/>
    <w:bookmarkStart w:id="220" w:name="X2b27858178b8e256ead505ad0f360ce7bd51237"/>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220"/>
    <w:bookmarkStart w:id="221" w:name="X61fd65e24a16ea7291ada4c444608ad05612ec9"/>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221"/>
    <w:bookmarkStart w:id="222" w:name="Xec8f9604b0884034becb33e875fd70598273131"/>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222"/>
    <w:bookmarkStart w:id="223" w:name="X503881a869a3c36d6ae037fd7edf06cf1738c01"/>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223"/>
    <w:bookmarkStart w:id="224" w:name="Xfb415ca76786f1ed609a49b5bbfe526d780ea7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224"/>
    <w:bookmarkStart w:id="225" w:name="X25511d86540afa77ffef70781e4917136bb47c6"/>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225"/>
    <w:bookmarkStart w:id="226" w:name="X3519776fdf852e86cef8db0821e048c07475217"/>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226"/>
    <w:bookmarkStart w:id="227" w:name="X4d2a88cf0f05f6ee2d332accb0886c1053567b2"/>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227"/>
    <w:bookmarkStart w:id="228" w:name="X97f88d74d8a5307df36da7da4ebf11c22269ee2"/>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228"/>
    <w:bookmarkStart w:id="229" w:name="X24e9cf37375d805666c2431913c7bf575970020"/>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229"/>
    <w:bookmarkStart w:id="230" w:name="X571884fb55ee654dceed68d815498b31206114a"/>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230"/>
    <w:bookmarkStart w:id="231" w:name="X96a5d537e31d508263cf20075c644930500fc4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231"/>
    <w:bookmarkEnd w:id="232"/>
    <w:bookmarkStart w:id="293"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bookmarkStart w:id="233" w:name="Xb58e2869bc1cfb06a1c0c6380b40afa2b06deb5"/>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233"/>
    <w:bookmarkStart w:id="234" w:name="Xa28e0ec0eeebc25c73a1e67cdce0299539dd160"/>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234"/>
    <w:bookmarkStart w:id="235" w:name="X38970689c654c6894cb5c1a94bcc706114aabe5"/>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235"/>
    <w:bookmarkStart w:id="236" w:name="X39f7ddbd5a06c076dfc3353084d252d5623fcb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49"/>
        </w:numPr>
      </w:pPr>
      <w:r>
        <w:rPr>
          <w:b/>
          <w:bCs/>
        </w:rPr>
        <w:t xml:space="preserve">Primary</w:t>
      </w:r>
      <w:r>
        <w:t xml:space="preserve"> </w:t>
      </w:r>
      <w:r>
        <w:t xml:space="preserve">(V1 / V2 / V3 …) bumps for major rewrites only.</w:t>
      </w:r>
    </w:p>
    <w:p>
      <w:pPr>
        <w:pStyle w:val="Compact"/>
        <w:numPr>
          <w:ilvl w:val="0"/>
          <w:numId w:val="1049"/>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236"/>
    <w:bookmarkStart w:id="237" w:name="Xd12f28b5022d8772269092e23dd5d7ba2b11941"/>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37"/>
    <w:bookmarkStart w:id="238" w:name="X24745d5471776858917ab9c68cc792d743d53b2"/>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38"/>
    <w:bookmarkStart w:id="239" w:name="Xd4cfeda17287c05473908817f4b5fc5d05beaac"/>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9"/>
    <w:bookmarkStart w:id="240" w:name="Xd645cfe74a3a1be34f3d62e376b1f2849af3659"/>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9">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0"/>
    <w:bookmarkStart w:id="241" w:name="X9468871c1f6039c63a7367caffdafec755e3a0d"/>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41"/>
    <w:bookmarkStart w:id="242" w:name="X44560bf7c5ff25f8d6397b703b86d2157dbb775"/>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42"/>
    <w:bookmarkStart w:id="243" w:name="Xee72773f13c4182bf1fca222101d275ae43e379"/>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43"/>
    <w:bookmarkStart w:id="244" w:name="Xccfc5204b9f5ffc410eabbf4c760e1eaddf6d8a"/>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50"/>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50"/>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50"/>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50"/>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50"/>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50"/>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50"/>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50"/>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50"/>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w:t>
      </w:r>
    </w:p>
    <w:bookmarkEnd w:id="244"/>
    <w:bookmarkStart w:id="245" w:name="X53474767a984867bbc72b0eb1699daecc17ee9a"/>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§11.4.83.</w:t>
      </w:r>
    </w:p>
    <w:p>
      <w:pPr>
        <w:pStyle w:val="BodyText"/>
      </w:pPr>
      <w:r>
        <w:t xml:space="preserve">Non-compliance is a release blocker.</w:t>
      </w:r>
    </w:p>
    <w:bookmarkEnd w:id="245"/>
    <w:bookmarkStart w:id="246" w:name="Xaf075e2cf4200b3dc4edc5db036f71747f5d59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§11.4.84.</w:t>
      </w:r>
    </w:p>
    <w:p>
      <w:pPr>
        <w:pStyle w:val="BodyText"/>
      </w:pPr>
      <w:r>
        <w:t xml:space="preserve">Non-compliance is a release blocker.</w:t>
      </w:r>
    </w:p>
    <w:bookmarkEnd w:id="246"/>
    <w:bookmarkStart w:id="247" w:name="Xd28ab6b9af2c0e7853a8f2725c8da4f0a9c1458"/>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247"/>
    <w:bookmarkStart w:id="248" w:name="Xf6463b743cb97f96398dd3bb2f6640732f9b491"/>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248"/>
    <w:bookmarkStart w:id="249" w:name="X6963984d7921d36308f054e37193a81e4bdf255"/>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§11.4.88. Non-compliance is a release blocker.</w:t>
      </w:r>
    </w:p>
    <w:bookmarkEnd w:id="249"/>
    <w:bookmarkStart w:id="250" w:name="X26fcfac9efd959a60f6c7d3c8ea1a14cf709ffb"/>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§11.4.89. Non-compliance is a release blocker.</w:t>
      </w:r>
    </w:p>
    <w:bookmarkEnd w:id="250"/>
    <w:bookmarkStart w:id="251" w:name="X23fb86ab270f554226c24cf9cf40cb7a49eb658"/>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§11.4.90. Release blocker.</w:t>
      </w:r>
    </w:p>
    <w:bookmarkEnd w:id="251"/>
    <w:bookmarkStart w:id="252" w:name="Xb5289ab1bb40ade33da328e467016f9bd4be28b"/>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§11.4.91. Release blocker.</w:t>
      </w:r>
    </w:p>
    <w:bookmarkEnd w:id="252"/>
    <w:bookmarkStart w:id="253" w:name="X0cfaab8a93e61cd3311aee92e6b11ae1f92c7c9"/>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§11.4.92. Release blocker.</w:t>
      </w:r>
    </w:p>
    <w:bookmarkEnd w:id="253"/>
    <w:bookmarkStart w:id="254" w:name="X2c728acda68bad4ab14477bce7cbe27b60965b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§11.4.93. Release blocker.</w:t>
      </w:r>
    </w:p>
    <w:bookmarkEnd w:id="254"/>
    <w:bookmarkStart w:id="255" w:name="X4030008748742416e69e560384e0d16465cb079"/>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§11.4.94. Release blocker.</w:t>
      </w:r>
    </w:p>
    <w:bookmarkEnd w:id="255"/>
    <w:bookmarkStart w:id="256" w:name="X6d674c54ee9d5304e8ddbc86af0df5969d12587"/>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§11.4.95. Release blocker.</w:t>
      </w:r>
    </w:p>
    <w:bookmarkEnd w:id="256"/>
    <w:bookmarkStart w:id="257" w:name="X4be6112f6f7ac419363103153cf6a0e050fe06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§11.4.96. Release blocker.</w:t>
      </w:r>
    </w:p>
    <w:bookmarkEnd w:id="257"/>
    <w:bookmarkStart w:id="258" w:name="X8b1d7346878ce710d80325e2cd89b796c15d510"/>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§11.4.97. Release blocker.</w:t>
      </w:r>
    </w:p>
    <w:bookmarkEnd w:id="258"/>
    <w:bookmarkStart w:id="259" w:name="X42c6b468e7abe51b44e28cea69af03d84e0ae51"/>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§11.4.98. Release blocker.</w:t>
      </w:r>
    </w:p>
    <w:bookmarkEnd w:id="259"/>
    <w:bookmarkStart w:id="260" w:name="X32a166519e8452a38c76c08b211d4a8e69ea245"/>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260"/>
    <w:bookmarkStart w:id="261" w:name="X9a7e9eb47658d5945b6b4b8e3fea76fc39d96ed"/>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261"/>
    <w:bookmarkStart w:id="262" w:name="X28266ec92d67362763aa32d3586143d602f9ab8"/>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262"/>
    <w:bookmarkStart w:id="263" w:name="X6b5af8756fd30b84a3f61aefa9ee246619ad537"/>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263"/>
    <w:bookmarkStart w:id="264" w:name="Xe8f07b7990b904c8f6930fd6979ef21c3f6325f"/>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264"/>
    <w:bookmarkStart w:id="265" w:name="X9d104a6bc377cd435b754d4148c306099224624"/>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265"/>
    <w:bookmarkStart w:id="266" w:name="X85f8c8264961ae901859dea46fbc1300b0df086"/>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266"/>
    <w:bookmarkStart w:id="267" w:name="Xaed81070ab8549bf9dbe4859ca63458e22ae9db"/>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267"/>
    <w:bookmarkStart w:id="268" w:name="X0010c85a654fea33f7cfca6aae1953bd05e877b"/>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268"/>
    <w:bookmarkStart w:id="269" w:name="Xd948a8c9500c66bf4cd90c2b11b6012e4606b18"/>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269"/>
    <w:bookmarkStart w:id="270" w:name="X64462d7ce45a7edd7f9be6e08bf99a782eee3c4"/>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270"/>
    <w:bookmarkStart w:id="271" w:name="X332c39a6f6800bced9dcf88b80e78440f40120d"/>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271"/>
    <w:bookmarkStart w:id="272" w:name="X620d26bb92c04b0a695a82ae1eb36a92c23eb00"/>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272"/>
    <w:bookmarkStart w:id="273" w:name="Xe4ce9bb7f1e17a025f040f180ac7376485f83bc"/>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273"/>
    <w:bookmarkStart w:id="274" w:name="Xb82c00950c44450bf30961fd60beebdb5e1f8c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274"/>
    <w:bookmarkStart w:id="275" w:name="X19e48c6bd1393e59f4b34470269f7a4e2b03acd"/>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275"/>
    <w:bookmarkStart w:id="276" w:name="X883d22fca576d122b720e2859dd05e4d08ec796"/>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276"/>
    <w:bookmarkStart w:id="277" w:name="X9617eaaeb8366b6489f1282f69c1f85696014a1"/>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277"/>
    <w:bookmarkStart w:id="278" w:name="X316e61bdc1b8e74d4c8cb48e48ead946d14de47"/>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278"/>
    <w:bookmarkStart w:id="279" w:name="X1beb73ceca9833dd605f230d2d4dc4b0280e7d5"/>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279"/>
    <w:bookmarkStart w:id="280" w:name="X713e759355c285b7ab24a12907020d41e7c863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280"/>
    <w:bookmarkStart w:id="281" w:name="X5d4dbddf4da59c35f33a1a037ca7ca741a337be"/>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281"/>
    <w:bookmarkStart w:id="282" w:name="X23d0404047217d9247e3f70014b5784c5519761"/>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282"/>
    <w:bookmarkStart w:id="283" w:name="Xe5d39bdb8b7d555cf01b88be3c5710b2e6847b9"/>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283"/>
    <w:bookmarkStart w:id="284" w:name="Xadd2d9e601eb4a0cd455ea416140d6748766f74"/>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284"/>
    <w:bookmarkStart w:id="285" w:name="Xfa784c46d8572a92d2f2d39330d12711748204f"/>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285"/>
    <w:bookmarkStart w:id="286" w:name="X6b5ce14dace7894928aa5a46de70724b1077550"/>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286"/>
    <w:bookmarkStart w:id="287" w:name="Xe0dc9aa51273ffcb8bdafa9bc733bccb64ac61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287"/>
    <w:bookmarkStart w:id="288" w:name="X119985ca77302ef0bde112dbe6deb9cabe112eb"/>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288"/>
    <w:bookmarkStart w:id="289" w:name="X790d0223e376e028018f2cbf97e342868b614f4"/>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289"/>
    <w:bookmarkStart w:id="290" w:name="X57abfd39adcff799d2096db9d6ddb6462a4084a"/>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290"/>
    <w:bookmarkStart w:id="291" w:name="X9e1fc18f96bc3b8e1404767e79edd9116c76f65"/>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291"/>
    <w:bookmarkStart w:id="292" w:name="X900a0d548f441a6a27cff7658b9bbff6c57fc49"/>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292"/>
    <w:bookmarkEnd w:id="293"/>
    <w:bookmarkStart w:id="294" w:name="when-in-doubt-1"/>
    <w:p>
      <w:pPr>
        <w:pStyle w:val="Heading2"/>
      </w:pPr>
      <w:r>
        <w:t xml:space="preserve">When in doubt</w:t>
      </w:r>
    </w:p>
    <w:p>
      <w:pPr>
        <w:pStyle w:val="Compact"/>
        <w:numPr>
          <w:ilvl w:val="0"/>
          <w:numId w:val="105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5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5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AGENTS.md" TargetMode="External" /><Relationship Type="http://schemas.openxmlformats.org/officeDocument/2006/relationships/hyperlink" Id="rId183" Target="CLAUDE.md" TargetMode="External" /><Relationship Type="http://schemas.openxmlformats.org/officeDocument/2006/relationships/hyperlink" Id="rId9" Target="Constitution.md" TargetMode="External" /><Relationship Type="http://schemas.openxmlformats.org/officeDocument/2006/relationships/hyperlink" Id="rId185" Target="README.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184" Target="AGENTS.md" TargetMode="External" /><Relationship Type="http://schemas.openxmlformats.org/officeDocument/2006/relationships/hyperlink" Id="rId183" Target="CLAUDE.md" TargetMode="External" /><Relationship Type="http://schemas.openxmlformats.org/officeDocument/2006/relationships/hyperlink" Id="rId9" Target="Constitution.md" TargetMode="External" /><Relationship Type="http://schemas.openxmlformats.org/officeDocument/2006/relationships/hyperlink" Id="rId185" Target="README.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2026-09-29T21:27:34Z</dcterms:created>
  <dcterms:modified xsi:type="dcterms:W3CDTF">2026-09-29T21:27:34Z</dcterms:modified>
</cp:coreProperties>
</file>

<file path=docProps/custom.xml><?xml version="1.0" encoding="utf-8"?>
<Properties xmlns="http://schemas.openxmlformats.org/officeDocument/2006/custom-properties" xmlns:vt="http://schemas.openxmlformats.org/officeDocument/2006/docPropsVTypes"/>
</file>