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64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2026-06-01T19:31:01Z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1c0d943</w:t>
            </w:r>
          </w:p>
        </w:tc>
        <w:tc>
          <w:tcPr/>
          <w:p>
            <w:pPr>
              <w:pStyle w:val="Compact"/>
            </w:pPr>
            <w:r>
              <w:t xml:space="preserve">Foundation wave 14: 4 disjoint streams, 4 items incl the MVP two-node-formation EXIT GATE. cmd/helix-agent –etcd-endpoints/HELIX_ETCD_ENDPOINTS wiring + HXC-1135 E2E (two REAL helix-agent processes form a cluster via real etcd, both visible &lt;60s w/ per-run UUID + formation timestamp + evidence file); pkg/testing/chaos seeded deterministic fault sequencer (reproducible injection log) + Byzantine equivocation fault; NEW pkg/deviceprofile versioned-YAML device profile registry T1-T8 + schema validation/rejection; NEW pkg/stats Welch t-test regression detector (t-stat/Welch-Satterthwaite df/p-value). ZERO new deps. GATE: build/vet/vet-integration clean, full -short -race green, 1135 two-process formation PROVEN vs REAL etcd (2.76s), deviceprofile+stats integration green, live mutation spot-check on Welch significance confirmed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e1dab02</w:t>
            </w:r>
          </w:p>
        </w:tc>
        <w:tc>
          <w:tcPr/>
          <w:p>
            <w:pPr>
              <w:pStyle w:val="Compact"/>
            </w:pPr>
            <w:r>
              <w:t xml:space="preserve">Foundation wave 13: mark 6 items Completed (HXC-1189/1190/1198/1210/1213/1220) — gateway-auth-deny-reason / node-etcd-wiring (real etcd cross-visibility) / OPA-decision-log / EdgeAware-Filter+Score / offline-sync-delta-compression. Registry 151-&gt;157 Completed / 482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203c42a</w:t>
            </w:r>
          </w:p>
        </w:tc>
        <w:tc>
          <w:tcPr/>
          <w:p>
            <w:pPr>
              <w:pStyle w:val="Compact"/>
            </w:pPr>
            <w:r>
              <w:t xml:space="preserve">Foundation wave 13: 5 disjoint-package streams, 6 items. internal/gateway X-Helix-Deny-Reason header + scheduler:write scope enforcement (401/403 reject-before-proxy); internal/node REAL EtcdBackend wiring (Config.EtcdEndpoints -&gt; NewEtcdBackend w/ SWIM-tied TTL lease + resource metadata, BackendType() status, in-memory fallback) — node registrations now cluster-visible (unblocks 1135 two-node formation); internal/policy real persisted OPA decision-log sink (DecisionLogEntry RunUUID/Allow/Reason/PolicyName); NEW pkg/scheduler/edgeaware.go EdgeAware Filter (tier&gt;=6 reject session/sleeping/over-thermal/not-charging w/ reasons) + Score (per-tier+thermal-headroom bonuses); NEW pkg/offlinesync delta-compression (flate) offline job-ledger + idempotent reconcile (100% recovery). ZERO new deps. GATE: build/vet/vet-integration clean, full -short -race green, integration tier 1210 vs REAL etcd (A sees B+metadata, UUID) + gateway/policy green, live mutation spot-check on edgeaware T6 guard confirmed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23df87b</w:t>
            </w:r>
          </w:p>
        </w:tc>
        <w:tc>
          <w:tcPr/>
          <w:p>
            <w:pPr>
              <w:pStyle w:val="Compact"/>
            </w:pPr>
            <w:r>
              <w:t xml:space="preserve">Foundation wave 12: mark 14 items Completed (HXC-1148/1149/1150/1151/1156/1157/1188/1191/1195/1196/1211/1212/1214/1215) — 12 integration-proven vs real etcd/minio + 2 gate-verified already-implemented (STUN/OTLP). Registry 137-&gt;151 Completed / 488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7718c20</w:t>
            </w:r>
          </w:p>
        </w:tc>
        <w:tc>
          <w:tcPr/>
          <w:p>
            <w:pPr>
              <w:pStyle w:val="Compact"/>
            </w:pPr>
            <w:r>
              <w:t xml:space="preserve">Foundation wave 12: 5 disjoint-package streams, 12 items integration-proven vs real etcd/minio. pkg/wireguard typed ErrUnsupported (errors.Is) + key-rotation grace/overlap ActiveKeys() consumed by mesh; pkg/scheduler named ClassAdFilter/ScorePlugin (classads Requirements/Rank) + thermal-aware plugin (filter/score on temp_c threshold); internal/scheduler real PREEMPTED lifecycle event (terminal, ordered); NEW pkg/edge trust model (FULL/STANDARD/SEMI/EDGE_DONOR) + workload restriction matrix + work-unit resource-limit executor (kill-after duration) + declarative per-tier ScheduleRule engine; NEW internal/verifier SEMI output verification (sha256 redundant-recompute reject tamper) + pkg/discovery etcd TTL-lifecycle integration test + pkg/storage real-minio S3 round-trip integration test. ZERO new deps. GATE: build/vet/vet-integration clean, full -short -race green, integration tier vs real etcd(:38623 ephemeral)+minio(:9000) green, mutation spot-check on verifier confirmed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6715b3a</w:t>
            </w:r>
          </w:p>
        </w:tc>
        <w:tc>
          <w:tcPr/>
          <w:p>
            <w:pPr>
              <w:pStyle w:val="Compact"/>
            </w:pPr>
            <w:r>
              <w:t xml:space="preserve">Foundation wave 11: mark 3 items Completed (HXC-1122/1123/1124) — integration-proven vs real capnp/clang++/libzmq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63822b3</w:t>
            </w:r>
          </w:p>
        </w:tc>
        <w:tc>
          <w:tcPr/>
          <w:p>
            <w:pPr>
              <w:pStyle w:val="Compact"/>
            </w:pPr>
            <w:r>
              <w:t xml:space="preserve">Foundation wave 11: Cap’n Proto zero-copy serde (node.capnp + capnpc-go, AllocsPerRun==0), FlatBuffers GPU compute payloads (compute.fbs + flatc Go + pooled builder + clang++ C++ consumer harness), ZeroMQ data-plane (ROUTER/DEALER correlated + PUSH/PULL at-least-once, pebbe/zmq4) — integration-proven (real capnp/clang++/libzmq). Toolchains capnp/flatc/libzmq + Go runtimes wired. GATE: fixed C++ harness flatc root-accessor (GetRootAsComputeTask-&gt;GetComputeTask)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546c68d</w:t>
            </w:r>
          </w:p>
        </w:tc>
        <w:tc>
          <w:tcPr/>
          <w:p>
            <w:pPr>
              <w:pStyle w:val="Compact"/>
            </w:pPr>
            <w:r>
              <w:t xml:space="preserve">Foundation wave 10: mark 3 items Completed (HXC-1131/1134/1144) — integration-proven vs real vault/etcd/postgres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467a6dc</w:t>
            </w:r>
          </w:p>
        </w:tc>
        <w:tc>
          <w:tcPr/>
          <w:p>
            <w:pPr>
              <w:pStyle w:val="Compact"/>
            </w:pPr>
            <w:r>
              <w:t xml:space="preserve">Foundation wave 10: Vault secret injection + rotation (KV v2, no-downtime refresh), WireGuard mesh segmentation policy engine (DENY-wins label selectors + enforcement ruleset), Backup service (etcd clientv3 snapshot + pg_dump/restore state-match) — integration-proven vs real vault/etcd/postgres. GATE: fixed 2 non-compiling integration files (unused ctx, unused require import)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f1e920b</w:t>
            </w:r>
          </w:p>
        </w:tc>
        <w:tc>
          <w:tcPr/>
          <w:p>
            <w:pPr>
              <w:pStyle w:val="Compact"/>
            </w:pPr>
            <w:r>
              <w:t xml:space="preserve">Foundation wave 9: mark 4 items Completed (HXC-1104/1116/1127/1132) — integration-proven vs real redis/mTLS/opa/HTTP; CLAUDE-2 macOS CPU utilization now real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2026-06-01T19:31:01Z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