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2026-06-01T10:29:18Z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593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49-active"/>
    <w:p>
      <w:pPr>
        <w:pStyle w:val="Heading2"/>
      </w:pPr>
      <w:r>
        <w:t xml:space="preserve">Foundation (anti-bluff)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</w:tr>
    </w:tbl>
    <w:bookmarkEnd w:id="9"/>
    <w:bookmarkStart w:id="10" w:name="mvp-71-active"/>
    <w:p>
      <w:pPr>
        <w:pStyle w:val="Heading2"/>
      </w:pPr>
      <w:r>
        <w:t xml:space="preserve">MVP (71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