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continuation</w:t>
      </w:r>
    </w:p>
    <w:bookmarkStart w:id="16" w:name="continuation-document"/>
    <w:p>
      <w:pPr>
        <w:pStyle w:val="Heading1"/>
      </w:pPr>
      <w:r>
        <w:t xml:space="preserve">Continuation Document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40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2026-06-01T13:02:42Z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Sacred invariant resumption document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§12.10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Operator + AI loop</w:t>
      </w:r>
    </w:p>
    <w:p>
      <w:r>
        <w:pict>
          <v:rect style="width:0;height:1.5pt" o:hralign="center" o:hrstd="t" o:hr="t"/>
        </w:pict>
      </w:r>
    </w:p>
    <w:bookmarkStart w:id="9" w:name="how-to-use-this-document"/>
    <w:p>
      <w:pPr>
        <w:pStyle w:val="Heading2"/>
      </w:pPr>
      <w:r>
        <w:t xml:space="preserve">§0: How to use this document</w:t>
      </w:r>
    </w:p>
    <w:p>
      <w:pPr>
        <w:pStyle w:val="FirstParagraph"/>
      </w:pPr>
      <w:r>
        <w:t xml:space="preserve">Any CLI agent resuming work on this project MUST read this file first.</w:t>
      </w:r>
    </w:p>
    <w:bookmarkEnd w:id="9"/>
    <w:bookmarkStart w:id="10" w:name="recently-completed-work-last-10-commits"/>
    <w:p>
      <w:pPr>
        <w:pStyle w:val="Heading2"/>
      </w:pPr>
      <w:r>
        <w:t xml:space="preserve">§1: Recently Completed Work (last 10 commits)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366a436</w:t>
            </w:r>
          </w:p>
        </w:tc>
        <w:tc>
          <w:tcPr/>
          <w:p>
            <w:pPr>
              <w:pStyle w:val="Compact"/>
            </w:pPr>
            <w:r>
              <w:t xml:space="preserve">CLAUDE-2: Cross-Platform Parity Guarantee — no Linux-only feature may fall back to a mock/stub on macOS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f6209f6</w:t>
            </w:r>
          </w:p>
        </w:tc>
        <w:tc>
          <w:tcPr/>
          <w:p>
            <w:pPr>
              <w:pStyle w:val="Compact"/>
            </w:pPr>
            <w:r>
              <w:t xml:space="preserve">Foundation wave 3b: mark 7 items Completed (HXC-1010/1011/1012/1013/1015/1020/1028)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85ee85e</w:t>
            </w:r>
          </w:p>
        </w:tc>
        <w:tc>
          <w:tcPr/>
          <w:p>
            <w:pPr>
              <w:pStyle w:val="Compact"/>
            </w:pPr>
            <w:r>
              <w:t xml:space="preserve">Foundation wave 3b: real-infra impl (infra orchestrator / podman builder / vault api) — integration-proven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909d107</w:t>
            </w:r>
          </w:p>
        </w:tc>
        <w:tc>
          <w:tcPr/>
          <w:p>
            <w:pPr>
              <w:pStyle w:val="Compact"/>
            </w:pPr>
            <w:r>
              <w:t xml:space="preserve">Disable all active CI per operator directive: park race.yml in disabled/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7cc8147</w:t>
            </w:r>
          </w:p>
        </w:tc>
        <w:tc>
          <w:tcPr/>
          <w:p>
            <w:pPr>
              <w:pStyle w:val="Compact"/>
            </w:pPr>
            <w:r>
              <w:t xml:space="preserve">Foundation wave 3a: mark 6 items Completed (HXC-1019/1022/1023/1025/1029/1038)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32feec3</w:t>
            </w:r>
          </w:p>
        </w:tc>
        <w:tc>
          <w:tcPr/>
          <w:p>
            <w:pPr>
              <w:pStyle w:val="Compact"/>
            </w:pPr>
            <w:r>
              <w:t xml:space="preserve">Foundation wave 3a: real fixes for lock leak + build sync/cancel + security/wasm coverage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930a7ac</w:t>
            </w:r>
          </w:p>
        </w:tc>
        <w:tc>
          <w:tcPr/>
          <w:p>
            <w:pPr>
              <w:pStyle w:val="Compact"/>
            </w:pPr>
            <w:r>
              <w:t xml:space="preserve">Foundation wave 2: mark 30 items Completed (HXC-1039..1041/1046..1061/1064..1074)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a084eb1</w:t>
            </w:r>
          </w:p>
        </w:tc>
        <w:tc>
          <w:tcPr/>
          <w:p>
            <w:pPr>
              <w:pStyle w:val="Compact"/>
            </w:pPr>
            <w:r>
              <w:t xml:space="preserve">Foundation wave 2: anti-bluff harden 29 pkg test items + §1.1 mutation runner + -race CI gate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3fb815d</w:t>
            </w:r>
          </w:p>
        </w:tc>
        <w:tc>
          <w:tcPr/>
          <w:p>
            <w:pPr>
              <w:pStyle w:val="Compact"/>
            </w:pPr>
            <w:r>
              <w:t xml:space="preserve">Foundation wave 1: mark 30 verified items Completed (HXC-1001..1009/1016-1018/1021/1024/1026-1027/1030-1037/1042-1045/1062-1063)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dbed10c</w:t>
            </w:r>
          </w:p>
        </w:tc>
        <w:tc>
          <w:tcPr/>
          <w:p>
            <w:pPr>
              <w:pStyle w:val="Compact"/>
            </w:pPr>
            <w:r>
              <w:t xml:space="preserve">Foundation wave 1: anti-bluff remediation of etcd/lock/infra/build/security/crypto/jwt/hxcregistry/storage/wasm (verified)</w:t>
            </w:r>
          </w:p>
        </w:tc>
      </w:tr>
    </w:tbl>
    <w:bookmarkEnd w:id="10"/>
    <w:bookmarkStart w:id="11" w:name="environment-snapshot"/>
    <w:p>
      <w:pPr>
        <w:pStyle w:val="Heading2"/>
      </w:pPr>
      <w:r>
        <w:t xml:space="preserve">§2: Environment Snapshot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366a436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2026-06-01T13:02:42Z</w:t>
            </w:r>
          </w:p>
        </w:tc>
      </w:tr>
    </w:tbl>
    <w:bookmarkEnd w:id="11"/>
    <w:bookmarkStart w:id="12" w:name="active-work"/>
    <w:p>
      <w:pPr>
        <w:pStyle w:val="Heading2"/>
      </w:pPr>
      <w:r>
        <w:t xml:space="preserve">§3: Active 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772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HXC-922</w:t>
            </w:r>
          </w:p>
        </w:tc>
        <w:tc>
          <w:tcPr/>
          <w:p>
            <w:pPr>
              <w:pStyle w:val="Compact"/>
            </w:pPr>
            <w:r>
              <w:t xml:space="preserve">Node service, advisory locks, chaos tests, docs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HXC-921</w:t>
            </w:r>
          </w:p>
        </w:tc>
        <w:tc>
          <w:tcPr/>
          <w:p>
            <w:pPr>
              <w:pStyle w:val="Compact"/>
            </w:pPr>
            <w:r>
              <w:t xml:space="preserve">Web UI, K8s/Helm, integration, E2E, benchmarks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HXC-920</w:t>
            </w:r>
          </w:p>
        </w:tc>
        <w:tc>
          <w:tcPr/>
          <w:p>
            <w:pPr>
              <w:pStyle w:val="Compact"/>
            </w:pPr>
            <w:r>
              <w:t xml:space="preserve">Health, security, build, wireguard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HXC-919</w:t>
            </w:r>
          </w:p>
        </w:tc>
        <w:tc>
          <w:tcPr/>
          <w:p>
            <w:pPr>
              <w:pStyle w:val="Compact"/>
            </w:pPr>
            <w:r>
              <w:t xml:space="preserve">htmux, messaging, GPU, WASM, storage, build manifest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HXC-918</w:t>
            </w:r>
          </w:p>
        </w:tc>
        <w:tc>
          <w:tcPr/>
          <w:p>
            <w:pPr>
              <w:pStyle w:val="Compact"/>
            </w:pPr>
            <w:r>
              <w:t xml:space="preserve">Wire scheduler/session gRPC to real backends, etcd discovery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HXC-916</w:t>
            </w:r>
          </w:p>
        </w:tc>
        <w:tc>
          <w:tcPr/>
          <w:p>
            <w:pPr>
              <w:pStyle w:val="Compact"/>
            </w:pPr>
            <w:r>
              <w:t xml:space="preserve">Stub expansion (config, retry, ratelimit, validator, build cache)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HXC-914</w:t>
            </w:r>
          </w:p>
        </w:tc>
        <w:tc>
          <w:tcPr/>
          <w:p>
            <w:pPr>
              <w:pStyle w:val="Compact"/>
            </w:pPr>
            <w:r>
              <w:t xml:space="preserve">LLM, policy, setup, distributed lock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HXC-913</w:t>
            </w:r>
          </w:p>
        </w:tc>
        <w:tc>
          <w:tcPr/>
          <w:p>
            <w:pPr>
              <w:pStyle w:val="Compact"/>
            </w:pPr>
            <w:r>
              <w:t xml:space="preserve">Health, security, ClassAds parser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HXC-912</w:t>
            </w:r>
          </w:p>
        </w:tc>
        <w:tc>
          <w:tcPr/>
          <w:p>
            <w:pPr>
              <w:pStyle w:val="Compact"/>
            </w:pPr>
            <w:r>
              <w:t xml:space="preserve">Gateway, helixd, helix-agent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HXC-911</w:t>
            </w:r>
          </w:p>
        </w:tc>
        <w:tc>
          <w:tcPr/>
          <w:p>
            <w:pPr>
              <w:pStyle w:val="Compact"/>
            </w:pPr>
            <w:r>
              <w:t xml:space="preserve">Scheduler, Session gRPC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HXC-910</w:t>
            </w:r>
          </w:p>
        </w:tc>
        <w:tc>
          <w:tcPr/>
          <w:p>
            <w:pPr>
              <w:pStyle w:val="Compact"/>
            </w:pPr>
            <w:r>
              <w:t xml:space="preserve">Console, security, testing infra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</w:tbl>
    <w:bookmarkEnd w:id="12"/>
    <w:bookmarkStart w:id="13" w:name="next-planned-work"/>
    <w:p>
      <w:pPr>
        <w:pStyle w:val="Heading2"/>
      </w:pPr>
      <w:r>
        <w:t xml:space="preserve">§4: Next Planned Work</w:t>
      </w:r>
    </w:p>
    <w:p>
      <w:pPr>
        <w:pStyle w:val="FirstParagraph"/>
      </w:pPr>
      <w:r>
        <w:t xml:space="preserve">All MVP, Phase 2, Phase 3, and Phase 4 are</w:t>
      </w:r>
      <w:r>
        <w:t xml:space="preserve"> </w:t>
      </w:r>
      <w:r>
        <w:rPr>
          <w:b/>
          <w:bCs/>
        </w:rPr>
        <w:t xml:space="preserve">COMPLETE</w:t>
      </w:r>
      <w:r>
        <w:t xml:space="preserve">. Potential future enhancements: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Performance optimization</w:t>
      </w:r>
      <w:r>
        <w:t xml:space="preserve"> </w:t>
      </w:r>
      <w:r>
        <w:t xml:space="preserve">— Profile and optimize hot paths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Multi-region support</w:t>
      </w:r>
      <w:r>
        <w:t xml:space="preserve"> </w:t>
      </w:r>
      <w:r>
        <w:t xml:space="preserve">— Cross-region cluster federation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GPU scheduling v2</w:t>
      </w:r>
      <w:r>
        <w:t xml:space="preserve"> </w:t>
      </w:r>
      <w:r>
        <w:t xml:space="preserve">— Multi-GPU, fractional GPU allocation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 UI real-time</w:t>
      </w:r>
      <w:r>
        <w:t xml:space="preserve"> </w:t>
      </w:r>
      <w:r>
        <w:t xml:space="preserve">— WebSocket integration for live updates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Operator pattern</w:t>
      </w:r>
      <w:r>
        <w:t xml:space="preserve"> </w:t>
      </w:r>
      <w:r>
        <w:t xml:space="preserve">— Kubernetes operator for cluster management</w:t>
      </w:r>
    </w:p>
    <w:bookmarkEnd w:id="13"/>
    <w:bookmarkStart w:id="14" w:name="known-issues-blockers"/>
    <w:p>
      <w:pPr>
        <w:pStyle w:val="Heading2"/>
      </w:pPr>
      <w:r>
        <w:t xml:space="preserve">§5: Known Issues / Blockers</w:t>
      </w:r>
    </w:p>
    <w:p>
      <w:pPr>
        <w:pStyle w:val="Compact"/>
        <w:numPr>
          <w:ilvl w:val="0"/>
          <w:numId w:val="1002"/>
        </w:numPr>
      </w:pPr>
      <w:r>
        <w:t xml:space="preserve">None</w:t>
      </w:r>
    </w:p>
    <w:bookmarkEnd w:id="14"/>
    <w:bookmarkStart w:id="15" w:name="quick-commands"/>
    <w:p>
      <w:pPr>
        <w:pStyle w:val="Heading2"/>
      </w:pPr>
      <w:r>
        <w:t xml:space="preserve">§6: Quick Commands</w:t>
      </w:r>
    </w:p>
    <w:p>
      <w:pPr>
        <w:pStyle w:val="SourceCode"/>
      </w:pPr>
      <w:r>
        <w:rPr>
          <w:rStyle w:val="CommentTok"/>
        </w:rPr>
        <w:t xml:space="preserve"># Run all tests (requires GOWORK due to workspace modules)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./...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Build all binaries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./cmd/...</w:t>
      </w:r>
      <w:r>
        <w:br/>
      </w:r>
      <w:r>
        <w:br/>
      </w:r>
      <w:r>
        <w:rPr>
          <w:rStyle w:val="CommentTok"/>
        </w:rPr>
        <w:t xml:space="preserve"># Build web UI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br/>
      </w:r>
      <w:r>
        <w:rPr>
          <w:rStyle w:val="CommentTok"/>
        </w:rPr>
        <w:t xml:space="preserve"># Render Helm chart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template helix-cluster deploy/helm/</w:t>
      </w:r>
      <w:r>
        <w:br/>
      </w:r>
      <w:r>
        <w:br/>
      </w:r>
      <w:r>
        <w:rPr>
          <w:rStyle w:val="CommentTok"/>
        </w:rPr>
        <w:t xml:space="preserve"># Run benchmarks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-bench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./test/benchmark</w:t>
      </w:r>
      <w:r>
        <w:br/>
      </w:r>
      <w:r>
        <w:br/>
      </w:r>
      <w:r>
        <w:rPr>
          <w:rStyle w:val="CommentTok"/>
        </w:rPr>
        <w:t xml:space="preserve"># Run chaos tests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./test/chaos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continuation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