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2026-06-01T09:59:49Z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279bce8</w:t>
            </w:r>
          </w:p>
        </w:tc>
        <w:tc>
          <w:tcPr/>
          <w:p>
            <w:pPr>
              <w:pStyle w:val="Compact"/>
            </w:pPr>
            <w:r>
              <w:t xml:space="preserve">Bump security submodule -&gt; fb1f3ce (Phase 8C e2ee interop + gpuattest spot-check/seal)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f73806e</w:t>
            </w:r>
          </w:p>
        </w:tc>
        <w:tc>
          <w:tcPr/>
          <w:p>
            <w:pPr>
              <w:pStyle w:val="Compact"/>
            </w:pPr>
            <w:r>
              <w:t xml:space="preserve">Phase 8C gaps: model-integrity gate, attestation-gated admission, GPU class model, fiber stake admission, inference proxy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31c4490</w:t>
            </w:r>
          </w:p>
        </w:tc>
        <w:tc>
          <w:tcPr/>
          <w:p>
            <w:pPr>
              <w:pStyle w:val="Compact"/>
            </w:pPr>
            <w:r>
              <w:t xml:space="preserve">Phase 8B gaps: GPU pool manager, cost broker, burst hysteresis, local GPU TCO, provider adapter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8b04418</w:t>
            </w:r>
          </w:p>
        </w:tc>
        <w:tc>
          <w:tcPr/>
          <w:p>
            <w:pPr>
              <w:pStyle w:val="Compact"/>
            </w:pPr>
            <w:r>
              <w:t xml:space="preserve">Phase 8 gaps: chutes inference client+SSE+crypto seams, marketplace adapter+scorer, GPU dual-class reservation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ded59ff</w:t>
            </w:r>
          </w:p>
        </w:tc>
        <w:tc>
          <w:tcPr/>
          <w:p>
            <w:pPr>
              <w:pStyle w:val="Compact"/>
            </w:pPr>
            <w:r>
              <w:t xml:space="preserve">Phase 7 gaps: hashslot CRC16, largest-subcluster voting, SLURM backfill, health startup tier, N+K admission, BOINC trust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a31c0de</w:t>
            </w:r>
          </w:p>
        </w:tc>
        <w:tc>
          <w:tcPr/>
          <w:p>
            <w:pPr>
              <w:pStyle w:val="Compact"/>
            </w:pPr>
            <w:r>
              <w:t xml:space="preserve">Phase 6 gaps: HLC, CRDTs+merkle anti-entropy, federation cell registry/FSM, SWIM phi-accrual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0d543b0</w:t>
            </w:r>
          </w:p>
        </w:tc>
        <w:tc>
          <w:tcPr/>
          <w:p>
            <w:pPr>
              <w:pStyle w:val="Compact"/>
            </w:pPr>
            <w:r>
              <w:t xml:space="preserve">Phase 5 gaps: device tier classifier, tier+power scheduler plugin, trust registry, cloudspot preemption, inference router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7a58d0b</w:t>
            </w:r>
          </w:p>
        </w:tc>
        <w:tc>
          <w:tcPr/>
          <w:p>
            <w:pPr>
              <w:pStyle w:val="Compact"/>
            </w:pPr>
            <w:r>
              <w:t xml:space="preserve">Phase 4 gaps: 26 chaos faults, SWIM SimTransport DST, Welch regression detector, device provisioner, wasm capability sandbox (PCS-6/CLAUDE-1)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2026-06-01T09:59:49Z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