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MVP_ARCHITECTURE</w:t>
      </w:r>
    </w:p>
    <w:bookmarkStart w:id="95" w:name="helix-cluster-os-mvp-architecture"/>
    <w:p>
      <w:pPr>
        <w:pStyle w:val="Heading1"/>
      </w:pPr>
      <w:r>
        <w:t xml:space="preserve">Helix Cluster OS — MVP Architecture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2026-06-03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</w:tbl>
    <w:p>
      <w:pPr>
        <w:pStyle w:val="BlockText"/>
      </w:pPr>
      <w:r>
        <w:rPr>
          <w:b/>
          <w:bCs/>
        </w:rPr>
        <w:t xml:space="preserve">HXC-1145.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living</w:t>
      </w:r>
      <w:r>
        <w:t xml:space="preserve"> </w:t>
      </w:r>
      <w:r>
        <w:t xml:space="preserve">MVP architecture document: every component,</w:t>
      </w:r>
      <w:r>
        <w:t xml:space="preserve"> </w:t>
      </w:r>
      <w:r>
        <w:t xml:space="preserve">service, package path, and schema described below is checkable against the</w:t>
      </w:r>
      <w:r>
        <w:t xml:space="preserve"> </w:t>
      </w:r>
      <w:r>
        <w:t xml:space="preserve">source tree as it exists today (CLAUDE-3 / Constitution §11.4.106 —</w:t>
      </w:r>
      <w:r>
        <w:t xml:space="preserve"> </w:t>
      </w:r>
      <w:r>
        <w:t xml:space="preserve">“No</w:t>
      </w:r>
      <w:r>
        <w:t xml:space="preserve"> </w:t>
      </w:r>
      <w:r>
        <w:t xml:space="preserve">documentation ever can be out of sync with its codebase”</w:t>
      </w:r>
      <w:r>
        <w:t xml:space="preserve">). It complements the</w:t>
      </w:r>
      <w:r>
        <w:t xml:space="preserve"> </w:t>
      </w:r>
      <w:r>
        <w:t xml:space="preserve">canonical</w:t>
      </w:r>
      <w:r>
        <w:t xml:space="preserve"> </w:t>
      </w:r>
      <w:hyperlink r:id="rId9">
        <w:r>
          <w:rPr>
            <w:rStyle w:val="VerbatimChar"/>
          </w:rPr>
          <w:t xml:space="preserve">docs/ARCHITECTURE.md</w:t>
        </w:r>
      </w:hyperlink>
      <w:r>
        <w:t xml:space="preserve"> </w:t>
      </w:r>
      <w:r>
        <w:t xml:space="preserve">hardened component map</w:t>
      </w:r>
      <w:r>
        <w:t xml:space="preserve"> </w:t>
      </w:r>
      <w:r>
        <w:t xml:space="preserve">(lint-enforced by</w:t>
      </w:r>
      <w:r>
        <w:t xml:space="preserve"> </w:t>
      </w:r>
      <w:hyperlink r:id="rId10">
        <w:r>
          <w:rPr>
            <w:rStyle w:val="VerbatimChar"/>
          </w:rPr>
          <w:t xml:space="preserve">pkg/archlint</w:t>
        </w:r>
      </w:hyperlink>
      <w:r>
        <w:t xml:space="preserve">) and the reader-facing</w:t>
      </w:r>
      <w:r>
        <w:t xml:space="preserve"> </w:t>
      </w:r>
      <w:hyperlink r:id="rId11">
        <w:r>
          <w:rPr>
            <w:rStyle w:val="VerbatimChar"/>
          </w:rPr>
          <w:t xml:space="preserve">phase_02_architecture.md</w:t>
        </w:r>
      </w:hyperlink>
      <w:r>
        <w:t xml:space="preserve"> </w:t>
      </w:r>
      <w:r>
        <w:t xml:space="preserve">guide. Where this</w:t>
      </w:r>
      <w:r>
        <w:t xml:space="preserve"> </w:t>
      </w:r>
      <w:r>
        <w:t xml:space="preserve">document names a package, that package is a real directory in the repository;</w:t>
      </w:r>
      <w:r>
        <w:t xml:space="preserve"> </w:t>
      </w:r>
      <w:r>
        <w:t xml:space="preserve">where it names a service it is a real</w:t>
      </w:r>
      <w:r>
        <w:t xml:space="preserve"> </w:t>
      </w:r>
      <w:r>
        <w:rPr>
          <w:rStyle w:val="VerbatimChar"/>
        </w:rPr>
        <w:t xml:space="preserve">cmd/</w:t>
      </w:r>
      <w:r>
        <w:t xml:space="preserve"> </w:t>
      </w:r>
      <w:r>
        <w:t xml:space="preserve">binary; where it names a table it</w:t>
      </w:r>
      <w:r>
        <w:t xml:space="preserve"> </w:t>
      </w:r>
      <w:r>
        <w:t xml:space="preserve">exists in</w:t>
      </w:r>
      <w:r>
        <w:t xml:space="preserve"> </w:t>
      </w:r>
      <w:r>
        <w:rPr>
          <w:rStyle w:val="VerbatimChar"/>
        </w:rPr>
        <w:t xml:space="preserve">data/hxc_registry.db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57" w:name="seven-layer-stack-l0l7"/>
    <w:p>
      <w:pPr>
        <w:pStyle w:val="Heading2"/>
      </w:pPr>
      <w:r>
        <w:t xml:space="preserve">1. Seven-layer stack (L0–L7)</w:t>
      </w:r>
    </w:p>
    <w:p>
      <w:pPr>
        <w:pStyle w:val="FirstParagraph"/>
      </w:pPr>
      <w:r>
        <w:t xml:space="preserve">Helix is organised as a seven-layer stack over a hardware substrate, coordinated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SWIM gossip</w:t>
      </w:r>
      <w:r>
        <w:t xml:space="preserve"> </w:t>
      </w:r>
      <w:r>
        <w:t xml:space="preserve">(</w:t>
      </w:r>
      <w:hyperlink r:id="rId12">
        <w:r>
          <w:rPr>
            <w:rStyle w:val="VerbatimChar"/>
          </w:rPr>
          <w:t xml:space="preserve">pkg/swim</w:t>
        </w:r>
      </w:hyperlink>
      <w:r>
        <w:t xml:space="preserve">) for membership and</w:t>
      </w:r>
      <w:r>
        <w:t xml:space="preserve"> </w:t>
      </w:r>
      <w:r>
        <w:rPr>
          <w:b/>
          <w:bCs/>
        </w:rPr>
        <w:t xml:space="preserve">Raft</w:t>
      </w:r>
      <w:r>
        <w:t xml:space="preserve"> </w:t>
      </w:r>
      <w:r>
        <w:t xml:space="preserve">consensus (</w:t>
      </w:r>
      <w:hyperlink r:id="rId13">
        <w:r>
          <w:rPr>
            <w:rStyle w:val="VerbatimChar"/>
          </w:rPr>
          <w:t xml:space="preserve">pkg/multiraft</w:t>
        </w:r>
      </w:hyperlink>
      <w:r>
        <w:t xml:space="preserve">,</w:t>
      </w:r>
      <w:r>
        <w:t xml:space="preserve"> </w:t>
      </w:r>
      <w:hyperlink r:id="rId14">
        <w:r>
          <w:rPr>
            <w:rStyle w:val="VerbatimChar"/>
          </w:rPr>
          <w:t xml:space="preserve">pkg/kraft</w:t>
        </w:r>
      </w:hyperlink>
      <w:r>
        <w:t xml:space="preserve">) for</w:t>
      </w:r>
      <w:r>
        <w:t xml:space="preserve"> </w:t>
      </w:r>
      <w:r>
        <w:t xml:space="preserve">strongly-consistent state, with an</w:t>
      </w:r>
      <w:r>
        <w:t xml:space="preserve"> </w:t>
      </w:r>
      <w:r>
        <w:rPr>
          <w:b/>
          <w:bCs/>
        </w:rPr>
        <w:t xml:space="preserve">Omega-model</w:t>
      </w:r>
      <w:r>
        <w:t xml:space="preserve"> </w:t>
      </w:r>
      <w:r>
        <w:t xml:space="preserve">two-level scheduler using</w:t>
      </w:r>
      <w:r>
        <w:t xml:space="preserve"> </w:t>
      </w:r>
      <w:r>
        <w:t xml:space="preserve">optimistic concurrency (</w:t>
      </w:r>
      <w:hyperlink r:id="rId15">
        <w:r>
          <w:rPr>
            <w:rStyle w:val="VerbatimChar"/>
          </w:rPr>
          <w:t xml:space="preserve">pkg/scheduler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Representative real packages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L7</w:t>
            </w:r>
          </w:p>
        </w:tc>
        <w:tc>
          <w:tcPr/>
          <w:p>
            <w:pPr>
              <w:pStyle w:val="Compact"/>
            </w:pPr>
            <w:r>
              <w:t xml:space="preserve">Federation, multi-cluster &amp; observability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VerbatimChar"/>
                </w:rPr>
                <w:t xml:space="preserve">pkg/federation</w:t>
              </w:r>
            </w:hyperlink>
            <w:r>
              <w:t xml:space="preserve">,</w:t>
            </w:r>
            <w:r>
              <w:t xml:space="preserve"> </w:t>
            </w:r>
            <w:hyperlink r:id="rId17">
              <w:r>
                <w:rPr>
                  <w:rStyle w:val="VerbatimChar"/>
                </w:rPr>
                <w:t xml:space="preserve">pkg/fedtopology</w:t>
              </w:r>
            </w:hyperlink>
            <w:r>
              <w:t xml:space="preserve">,</w:t>
            </w:r>
            <w:r>
              <w:t xml:space="preserve"> </w:t>
            </w:r>
            <w:hyperlink r:id="rId18">
              <w:r>
                <w:rPr>
                  <w:rStyle w:val="VerbatimChar"/>
                </w:rPr>
                <w:t xml:space="preserve">pkg/metrics</w:t>
              </w:r>
            </w:hyperlink>
            <w:r>
              <w:t xml:space="preserve">,</w:t>
            </w:r>
            <w:r>
              <w:t xml:space="preserve"> </w:t>
            </w:r>
            <w:hyperlink r:id="rId19">
              <w:r>
                <w:rPr>
                  <w:rStyle w:val="VerbatimChar"/>
                </w:rPr>
                <w:t xml:space="preserve">pkg/tracing</w:t>
              </w:r>
            </w:hyperlink>
            <w:r>
              <w:t xml:space="preserve">,</w:t>
            </w:r>
            <w:r>
              <w:t xml:space="preserve"> </w:t>
            </w:r>
            <w:hyperlink r:id="rId20">
              <w:r>
                <w:rPr>
                  <w:rStyle w:val="VerbatimChar"/>
                </w:rPr>
                <w:t xml:space="preserve">pkg/grafanadash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L6</w:t>
            </w:r>
          </w:p>
        </w:tc>
        <w:tc>
          <w:tcPr/>
          <w:p>
            <w:pPr>
              <w:pStyle w:val="Compact"/>
            </w:pPr>
            <w:r>
              <w:t xml:space="preserve">Control-plane services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VerbatimChar"/>
                </w:rPr>
                <w:t xml:space="preserve">internal/gateway</w:t>
              </w:r>
            </w:hyperlink>
            <w:r>
              <w:t xml:space="preserve">,</w:t>
            </w:r>
            <w:r>
              <w:t xml:space="preserve"> </w:t>
            </w:r>
            <w:hyperlink r:id="rId22">
              <w:r>
                <w:rPr>
                  <w:rStyle w:val="VerbatimChar"/>
                </w:rPr>
                <w:t xml:space="preserve">internal/session</w:t>
              </w:r>
            </w:hyperlink>
            <w:r>
              <w:t xml:space="preserve">,</w:t>
            </w:r>
            <w:r>
              <w:t xml:space="preserve"> </w:t>
            </w:r>
            <w:hyperlink r:id="rId23">
              <w:r>
                <w:rPr>
                  <w:rStyle w:val="VerbatimChar"/>
                </w:rPr>
                <w:t xml:space="preserve">internal/health</w:t>
              </w:r>
            </w:hyperlink>
            <w:r>
              <w:t xml:space="preserve">,</w:t>
            </w:r>
            <w:r>
              <w:t xml:space="preserve"> </w:t>
            </w:r>
            <w:hyperlink r:id="rId24">
              <w:r>
                <w:rPr>
                  <w:rStyle w:val="VerbatimChar"/>
                </w:rPr>
                <w:t xml:space="preserve">internal/policy</w:t>
              </w:r>
            </w:hyperlink>
            <w:r>
              <w:t xml:space="preserve">,</w:t>
            </w:r>
            <w:r>
              <w:t xml:space="preserve"> </w:t>
            </w:r>
            <w:hyperlink r:id="rId25">
              <w:r>
                <w:rPr>
                  <w:rStyle w:val="VerbatimChar"/>
                </w:rPr>
                <w:t xml:space="preserve">internal/llm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VerbatimChar"/>
                </w:rPr>
                <w:t xml:space="preserve">internal/scheduler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VerbatimChar"/>
                </w:rPr>
                <w:t xml:space="preserve">internal/build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VerbatimChar"/>
                </w:rPr>
                <w:t xml:space="preserve">internal/advisory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Secure transport &amp; networking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VerbatimChar"/>
                </w:rPr>
                <w:t xml:space="preserve">pkg/hybridkex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VerbatimChar"/>
                </w:rPr>
                <w:t xml:space="preserve">internal/wireguard</w:t>
              </w:r>
            </w:hyperlink>
            <w:r>
              <w:t xml:space="preserve">,</w:t>
            </w:r>
            <w:r>
              <w:t xml:space="preserve"> </w:t>
            </w:r>
            <w:hyperlink r:id="rId31">
              <w:r>
                <w:rPr>
                  <w:rStyle w:val="VerbatimChar"/>
                </w:rPr>
                <w:t xml:space="preserve">pkg/ice</w:t>
              </w:r>
            </w:hyperlink>
            <w:r>
              <w:t xml:space="preserve">,</w:t>
            </w:r>
            <w:r>
              <w:t xml:space="preserve"> </w:t>
            </w:r>
            <w:hyperlink r:id="rId32">
              <w:r>
                <w:rPr>
                  <w:rStyle w:val="VerbatimChar"/>
                </w:rPr>
                <w:t xml:space="preserve">pkg/nattraversal</w:t>
              </w:r>
            </w:hyperlink>
            <w:r>
              <w:t xml:space="preserve">,</w:t>
            </w:r>
            <w:r>
              <w:t xml:space="preserve"> </w:t>
            </w:r>
            <w:hyperlink r:id="rId33">
              <w:r>
                <w:rPr>
                  <w:rStyle w:val="VerbatimChar"/>
                </w:rPr>
                <w:t xml:space="preserve">pkg/hashslot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Scheduling, placement &amp; economics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VerbatimChar"/>
                </w:rPr>
                <w:t xml:space="preserve">pkg/scheduler</w:t>
              </w:r>
            </w:hyperlink>
            <w:r>
              <w:t xml:space="preserve">,</w:t>
            </w:r>
            <w:r>
              <w:t xml:space="preserve"> </w:t>
            </w:r>
            <w:hyperlink r:id="rId34">
              <w:r>
                <w:rPr>
                  <w:rStyle w:val="VerbatimChar"/>
                </w:rPr>
                <w:t xml:space="preserve">pkg/constraints</w:t>
              </w:r>
            </w:hyperlink>
            <w:r>
              <w:t xml:space="preserve">,</w:t>
            </w:r>
            <w:r>
              <w:t xml:space="preserve"> </w:t>
            </w:r>
            <w:hyperlink r:id="rId35">
              <w:r>
                <w:rPr>
                  <w:rStyle w:val="VerbatimChar"/>
                </w:rPr>
                <w:t xml:space="preserve">pkg/preempt</w:t>
              </w:r>
            </w:hyperlink>
            <w:r>
              <w:t xml:space="preserve">,</w:t>
            </w:r>
            <w:r>
              <w:t xml:space="preserve"> </w:t>
            </w:r>
            <w:hyperlink r:id="rId36">
              <w:r>
                <w:rPr>
                  <w:rStyle w:val="VerbatimChar"/>
                </w:rPr>
                <w:t xml:space="preserve">pkg/workloadrouter</w:t>
              </w:r>
            </w:hyperlink>
            <w:r>
              <w:t xml:space="preserve">,</w:t>
            </w:r>
            <w:r>
              <w:t xml:space="preserve"> </w:t>
            </w:r>
            <w:hyperlink r:id="rId37">
              <w:r>
                <w:rPr>
                  <w:rStyle w:val="VerbatimChar"/>
                </w:rPr>
                <w:t xml:space="preserve">pkg/carbonsched</w:t>
              </w:r>
            </w:hyperlink>
            <w:r>
              <w:t xml:space="preserve">,</w:t>
            </w:r>
            <w:r>
              <w:t xml:space="preserve"> </w:t>
            </w:r>
            <w:hyperlink r:id="rId38">
              <w:r>
                <w:rPr>
                  <w:rStyle w:val="VerbatimChar"/>
                </w:rPr>
                <w:t xml:space="preserve">pkg/economics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Consensus &amp; replicated state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VerbatimChar"/>
                </w:rPr>
                <w:t xml:space="preserve">pkg/voting</w:t>
              </w:r>
            </w:hyperlink>
            <w:r>
              <w:t xml:space="preserve">,</w:t>
            </w:r>
            <w:r>
              <w:t xml:space="preserve"> </w:t>
            </w:r>
            <w:hyperlink r:id="rId40">
              <w:r>
                <w:rPr>
                  <w:rStyle w:val="VerbatimChar"/>
                </w:rPr>
                <w:t xml:space="preserve">pkg/mvcc</w:t>
              </w:r>
            </w:hyperlink>
            <w:r>
              <w:t xml:space="preserve">,</w:t>
            </w:r>
            <w:r>
              <w:t xml:space="preserve"> </w:t>
            </w:r>
            <w:hyperlink r:id="rId41">
              <w:r>
                <w:rPr>
                  <w:rStyle w:val="VerbatimChar"/>
                </w:rPr>
                <w:t xml:space="preserve">pkg/crdt</w:t>
              </w:r>
            </w:hyperlink>
            <w:r>
              <w:t xml:space="preserve">,</w:t>
            </w:r>
            <w:r>
              <w:t xml:space="preserve"> </w:t>
            </w:r>
            <w:hyperlink r:id="rId42">
              <w:r>
                <w:rPr>
                  <w:rStyle w:val="VerbatimChar"/>
                </w:rPr>
                <w:t xml:space="preserve">pkg/deltacrdt</w:t>
              </w:r>
            </w:hyperlink>
            <w:r>
              <w:t xml:space="preserve">,</w:t>
            </w:r>
            <w:r>
              <w:t xml:space="preserve"> </w:t>
            </w:r>
            <w:hyperlink r:id="rId43">
              <w:r>
                <w:rPr>
                  <w:rStyle w:val="VerbatimChar"/>
                </w:rPr>
                <w:t xml:space="preserve">pkg/antientropy</w:t>
              </w:r>
            </w:hyperlink>
            <w:r>
              <w:t xml:space="preserve">,</w:t>
            </w:r>
            <w:r>
              <w:t xml:space="preserve"> </w:t>
            </w:r>
            <w:hyperlink r:id="rId44">
              <w:r>
                <w:rPr>
                  <w:rStyle w:val="VerbatimChar"/>
                </w:rPr>
                <w:t xml:space="preserve">pkg/hlc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Membership &amp; discovery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VerbatimChar"/>
                </w:rPr>
                <w:t xml:space="preserve">pkg/swim</w:t>
              </w:r>
            </w:hyperlink>
            <w:r>
              <w:t xml:space="preserve">,</w:t>
            </w:r>
            <w:r>
              <w:t xml:space="preserve"> </w:t>
            </w:r>
            <w:hyperlink r:id="rId45">
              <w:r>
                <w:rPr>
                  <w:rStyle w:val="VerbatimChar"/>
                </w:rPr>
                <w:t xml:space="preserve">pkg/discovery</w:t>
              </w:r>
            </w:hyperlink>
            <w:r>
              <w:t xml:space="preserve">,</w:t>
            </w:r>
            <w:r>
              <w:t xml:space="preserve"> </w:t>
            </w:r>
            <w:hyperlink r:id="rId46">
              <w:r>
                <w:rPr>
                  <w:rStyle w:val="VerbatimChar"/>
                </w:rPr>
                <w:t xml:space="preserve">pkg/scan</w:t>
              </w:r>
            </w:hyperlink>
            <w:r>
              <w:t xml:space="preserve">,</w:t>
            </w:r>
            <w:r>
              <w:t xml:space="preserve"> </w:t>
            </w:r>
            <w:hyperlink r:id="rId47">
              <w:r>
                <w:rPr>
                  <w:rStyle w:val="VerbatimChar"/>
                </w:rPr>
                <w:t xml:space="preserve">pkg/cellmesh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Node lifecycle &amp; boot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VerbatimChar"/>
                </w:rPr>
                <w:t xml:space="preserve">internal/node</w:t>
              </w:r>
            </w:hyperlink>
            <w:r>
              <w:t xml:space="preserve">,</w:t>
            </w:r>
            <w:r>
              <w:t xml:space="preserve"> </w:t>
            </w:r>
            <w:hyperlink r:id="rId49">
              <w:r>
                <w:rPr>
                  <w:rStyle w:val="VerbatimChar"/>
                </w:rPr>
                <w:t xml:space="preserve">internal/console</w:t>
              </w:r>
            </w:hyperlink>
            <w:r>
              <w:t xml:space="preserve">,</w:t>
            </w:r>
            <w:r>
              <w:t xml:space="preserve"> </w:t>
            </w:r>
            <w:hyperlink r:id="rId50">
              <w:r>
                <w:rPr>
                  <w:rStyle w:val="VerbatimChar"/>
                </w:rPr>
                <w:t xml:space="preserve">cmd/helix-node</w:t>
              </w:r>
            </w:hyperlink>
            <w:r>
              <w:t xml:space="preserve">,</w:t>
            </w:r>
            <w:r>
              <w:t xml:space="preserve"> </w:t>
            </w:r>
            <w:hyperlink r:id="rId51">
              <w:r>
                <w:rPr>
                  <w:rStyle w:val="VerbatimChar"/>
                </w:rPr>
                <w:t xml:space="preserve">pkg/local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L0</w:t>
            </w:r>
          </w:p>
        </w:tc>
        <w:tc>
          <w:tcPr/>
          <w:p>
            <w:pPr>
              <w:pStyle w:val="Compact"/>
            </w:pPr>
            <w:r>
              <w:t xml:space="preserve">Hardware / resource substrate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VerbatimChar"/>
                </w:rPr>
                <w:t xml:space="preserve">pkg/resources</w:t>
              </w:r>
            </w:hyperlink>
            <w:r>
              <w:t xml:space="preserve">,</w:t>
            </w:r>
            <w:r>
              <w:t xml:space="preserve"> </w:t>
            </w:r>
            <w:hyperlink r:id="rId53">
              <w:r>
                <w:rPr>
                  <w:rStyle w:val="VerbatimChar"/>
                </w:rPr>
                <w:t xml:space="preserve">pkg/gpuattest</w:t>
              </w:r>
            </w:hyperlink>
            <w:r>
              <w:t xml:space="preserve">,</w:t>
            </w:r>
            <w:r>
              <w:t xml:space="preserve"> </w:t>
            </w:r>
            <w:hyperlink r:id="rId54">
              <w:r>
                <w:rPr>
                  <w:rStyle w:val="VerbatimChar"/>
                </w:rPr>
                <w:t xml:space="preserve">internal/gpu</w:t>
              </w:r>
            </w:hyperlink>
            <w:r>
              <w:t xml:space="preserve">,</w:t>
            </w:r>
            <w:r>
              <w:t xml:space="preserve"> </w:t>
            </w:r>
            <w:hyperlink r:id="rId55">
              <w:r>
                <w:rPr>
                  <w:rStyle w:val="VerbatimChar"/>
                </w:rPr>
                <w:t xml:space="preserve">pkg/devicecatalog</w:t>
              </w:r>
            </w:hyperlink>
            <w:r>
              <w:t xml:space="preserve">,</w:t>
            </w:r>
            <w:r>
              <w:t xml:space="preserve"> </w:t>
            </w:r>
            <w:hyperlink r:id="rId56">
              <w:r>
                <w:rPr>
                  <w:rStyle w:val="VerbatimChar"/>
                </w:rPr>
                <w:t xml:space="preserve">pkg/capability</w:t>
              </w:r>
            </w:hyperlink>
          </w:p>
        </w:tc>
      </w:tr>
    </w:tbl>
    <w:p>
      <w:pPr>
        <w:pStyle w:val="BodyText"/>
      </w:pPr>
      <w:r>
        <w:t xml:space="preserve">Each layer consumes only the layers beneath it. The exhaustive, lint-enforced</w:t>
      </w:r>
      <w:r>
        <w:t xml:space="preserve"> </w:t>
      </w:r>
      <w:r>
        <w:t xml:space="preserve">component→package→origin mapping lives in</w:t>
      </w:r>
      <w:r>
        <w:t xml:space="preserve"> </w:t>
      </w:r>
      <w:hyperlink r:id="rId9">
        <w:r>
          <w:rPr>
            <w:rStyle w:val="VerbatimChar"/>
          </w:rPr>
          <w:t xml:space="preserve">docs/ARCHITECTURE.md</w:t>
        </w:r>
      </w:hyperlink>
      <w:r>
        <w:t xml:space="preserve">;</w:t>
      </w:r>
      <w:r>
        <w:t xml:space="preserve"> </w:t>
      </w:r>
      <w:r>
        <w:t xml:space="preserve">this MVP document focuses on the runtime services and the foundation-package</w:t>
      </w:r>
      <w:r>
        <w:t xml:space="preserve"> </w:t>
      </w:r>
      <w:r>
        <w:t xml:space="preserve">interfaces an integrator touches first.</w:t>
      </w:r>
    </w:p>
    <w:p>
      <w:r>
        <w:pict>
          <v:rect style="width:0;height:1.5pt" o:hralign="center" o:hrstd="t" o:hr="t"/>
        </w:pict>
      </w:r>
    </w:p>
    <w:bookmarkEnd w:id="57"/>
    <w:bookmarkStart w:id="64" w:name="service-communication-matrix"/>
    <w:p>
      <w:pPr>
        <w:pStyle w:val="Heading2"/>
      </w:pPr>
      <w:r>
        <w:t xml:space="preserve">2. Service-communication matrix</w:t>
      </w:r>
    </w:p>
    <w:p>
      <w:pPr>
        <w:pStyle w:val="FirstParagraph"/>
      </w:pPr>
      <w:r>
        <w:t xml:space="preserve">The diagram below is grounded in the</w:t>
      </w:r>
      <w:r>
        <w:t xml:space="preserve"> </w:t>
      </w:r>
      <w:r>
        <w:rPr>
          <w:b/>
          <w:bCs/>
        </w:rPr>
        <w:t xml:space="preserve">real control-plane binaries</w:t>
      </w:r>
      <w:r>
        <w:t xml:space="preserve"> </w:t>
      </w:r>
      <w:r>
        <w:t xml:space="preserve">under</w:t>
      </w:r>
      <w:r>
        <w:t xml:space="preserve"> </w:t>
      </w:r>
      <w:hyperlink r:id="rId58">
        <w:r>
          <w:rPr>
            <w:rStyle w:val="VerbatimChar"/>
          </w:rPr>
          <w:t xml:space="preserve">cmd/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internal/</w:t>
      </w:r>
      <w:r>
        <w:t xml:space="preserve"> </w:t>
      </w:r>
      <w:r>
        <w:t xml:space="preserve">packages they import. Each</w:t>
      </w:r>
      <w:r>
        <w:t xml:space="preserve"> </w:t>
      </w:r>
      <w:r>
        <w:rPr>
          <w:rStyle w:val="VerbatimChar"/>
        </w:rPr>
        <w:t xml:space="preserve">cmd/helix-*</w:t>
      </w:r>
      <w:r>
        <w:t xml:space="preserve"> </w:t>
      </w:r>
      <w:r>
        <w:rPr>
          <w:rStyle w:val="VerbatimChar"/>
        </w:rPr>
        <w:t xml:space="preserve">main.go</w:t>
      </w:r>
      <w:r>
        <w:t xml:space="preserve"> </w:t>
      </w:r>
      <w:r>
        <w:t xml:space="preserve">imports the correspondingly named</w:t>
      </w:r>
      <w:r>
        <w:t xml:space="preserve"> </w:t>
      </w:r>
      <w:r>
        <w:rPr>
          <w:rStyle w:val="VerbatimChar"/>
        </w:rPr>
        <w:t xml:space="preserve">internal/*</w:t>
      </w:r>
      <w:r>
        <w:t xml:space="preserve"> </w:t>
      </w:r>
      <w:r>
        <w:t xml:space="preserve">package (verifiable, e.g.</w:t>
      </w:r>
      <w:r>
        <w:t xml:space="preserve"> </w:t>
      </w:r>
      <w:hyperlink r:id="rId59">
        <w:r>
          <w:rPr>
            <w:rStyle w:val="VerbatimChar"/>
          </w:rPr>
          <w:t xml:space="preserve">cmd/helix-gateway/main.go</w:t>
        </w:r>
      </w:hyperlink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internal/gateway</w:t>
      </w:r>
      <w:r>
        <w:t xml:space="preserve">). The operator drives the cluster through the gateway and the</w:t>
      </w:r>
      <w:r>
        <w:t xml:space="preserve"> </w:t>
      </w:r>
      <w:r>
        <w:t xml:space="preserve">session/console subsystem; the gateway fronts the session, policy, LLM-router,</w:t>
      </w:r>
      <w:r>
        <w:t xml:space="preserve"> </w:t>
      </w:r>
      <w:r>
        <w:t xml:space="preserve">health and scheduler services; nodes register through discovery and run work</w:t>
      </w:r>
      <w:r>
        <w:t xml:space="preserve"> </w:t>
      </w:r>
      <w:r>
        <w:t xml:space="preserve">placed by the scheduler.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operator([Operator / Client])</w:t>
      </w:r>
      <w:r>
        <w:br/>
      </w:r>
      <w:r>
        <w:br/>
      </w:r>
      <w:r>
        <w:rPr>
          <w:rStyle w:val="VerbatimChar"/>
        </w:rPr>
        <w:t xml:space="preserve">    subgraph cp["Control plane (cmd/helix-*)"]</w:t>
      </w:r>
      <w:r>
        <w:br/>
      </w:r>
      <w:r>
        <w:rPr>
          <w:rStyle w:val="VerbatimChar"/>
        </w:rPr>
        <w:t xml:space="preserve">        gw["helix-gateway&lt;br/&gt;internal/gateway"]</w:t>
      </w:r>
      <w:r>
        <w:br/>
      </w:r>
      <w:r>
        <w:rPr>
          <w:rStyle w:val="VerbatimChar"/>
        </w:rPr>
        <w:t xml:space="preserve">        sess["helix-session&lt;br/&gt;internal/session"]</w:t>
      </w:r>
      <w:r>
        <w:br/>
      </w:r>
      <w:r>
        <w:rPr>
          <w:rStyle w:val="VerbatimChar"/>
        </w:rPr>
        <w:t xml:space="preserve">        pol["helix-policy&lt;br/&gt;internal/policy"]</w:t>
      </w:r>
      <w:r>
        <w:br/>
      </w:r>
      <w:r>
        <w:rPr>
          <w:rStyle w:val="VerbatimChar"/>
        </w:rPr>
        <w:t xml:space="preserve">        llm["helix-llm&lt;br/&gt;internal/llm"]</w:t>
      </w:r>
      <w:r>
        <w:br/>
      </w:r>
      <w:r>
        <w:rPr>
          <w:rStyle w:val="VerbatimChar"/>
        </w:rPr>
        <w:t xml:space="preserve">        health["helix-health&lt;br/&gt;internal/health"]</w:t>
      </w:r>
      <w:r>
        <w:br/>
      </w:r>
      <w:r>
        <w:rPr>
          <w:rStyle w:val="VerbatimChar"/>
        </w:rPr>
        <w:t xml:space="preserve">        sched["helix-scheduler&lt;br/&gt;internal/scheduler"]</w:t>
      </w:r>
      <w:r>
        <w:br/>
      </w:r>
      <w:r>
        <w:rPr>
          <w:rStyle w:val="VerbatimChar"/>
        </w:rPr>
        <w:t xml:space="preserve">        sec["helix-security&lt;br/&gt;internal/security"]</w:t>
      </w:r>
      <w:r>
        <w:br/>
      </w:r>
      <w:r>
        <w:rPr>
          <w:rStyle w:val="VerbatimChar"/>
        </w:rPr>
        <w:t xml:space="preserve">        build["helix-build&lt;br/&gt;internal/build"]</w:t>
      </w:r>
      <w:r>
        <w:br/>
      </w:r>
      <w:r>
        <w:rPr>
          <w:rStyle w:val="VerbatimChar"/>
        </w:rPr>
        <w:t xml:space="preserve">        adv["helix-advisory&lt;br/&gt;internal/advisory"]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data["Data / coordination plane"]</w:t>
      </w:r>
      <w:r>
        <w:br/>
      </w:r>
      <w:r>
        <w:rPr>
          <w:rStyle w:val="VerbatimChar"/>
        </w:rPr>
        <w:t xml:space="preserve">        disc["pkg/discovery&lt;br/&gt;(etcd backend)"]</w:t>
      </w:r>
      <w:r>
        <w:br/>
      </w:r>
      <w:r>
        <w:rPr>
          <w:rStyle w:val="VerbatimChar"/>
        </w:rPr>
        <w:t xml:space="preserve">        swim["pkg/swim&lt;br/&gt;(SWIM gossip)"]</w:t>
      </w:r>
      <w:r>
        <w:br/>
      </w:r>
      <w:r>
        <w:rPr>
          <w:rStyle w:val="VerbatimChar"/>
        </w:rPr>
        <w:t xml:space="preserve">        reg["hxc-registry&lt;br/&gt;data/hxc_registry.db"]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nodes["Worker nodes (cmd/helix-node)"]</w:t>
      </w:r>
      <w:r>
        <w:br/>
      </w:r>
      <w:r>
        <w:rPr>
          <w:rStyle w:val="VerbatimChar"/>
        </w:rPr>
        <w:t xml:space="preserve">        node["internal/node + internal/console"]</w:t>
      </w:r>
      <w:r>
        <w:br/>
      </w:r>
      <w:r>
        <w:rPr>
          <w:rStyle w:val="VerbatimChar"/>
        </w:rPr>
        <w:t xml:space="preserve">        res["pkg/resources&lt;br/&gt;(linux/darwin)"]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operator --&gt;|"HTTP / API"| gw</w:t>
      </w:r>
      <w:r>
        <w:br/>
      </w:r>
      <w:r>
        <w:rPr>
          <w:rStyle w:val="VerbatimChar"/>
        </w:rPr>
        <w:t xml:space="preserve">    gw --&gt;|"auth + route"| pol</w:t>
      </w:r>
      <w:r>
        <w:br/>
      </w:r>
      <w:r>
        <w:rPr>
          <w:rStyle w:val="VerbatimChar"/>
        </w:rPr>
        <w:t xml:space="preserve">    gw --&gt;|"PTY / streams"| sess</w:t>
      </w:r>
      <w:r>
        <w:br/>
      </w:r>
      <w:r>
        <w:rPr>
          <w:rStyle w:val="VerbatimChar"/>
        </w:rPr>
        <w:t xml:space="preserve">    gw --&gt;|"inference"| llm</w:t>
      </w:r>
      <w:r>
        <w:br/>
      </w:r>
      <w:r>
        <w:rPr>
          <w:rStyle w:val="VerbatimChar"/>
        </w:rPr>
        <w:t xml:space="preserve">    gw --&gt;|"liveness"| health</w:t>
      </w:r>
      <w:r>
        <w:br/>
      </w:r>
      <w:r>
        <w:rPr>
          <w:rStyle w:val="VerbatimChar"/>
        </w:rPr>
        <w:t xml:space="preserve">    gw --&gt;|"placement"| sched</w:t>
      </w:r>
      <w:r>
        <w:br/>
      </w:r>
      <w:r>
        <w:br/>
      </w:r>
      <w:r>
        <w:rPr>
          <w:rStyle w:val="VerbatimChar"/>
        </w:rPr>
        <w:t xml:space="preserve">    sched --&gt;|"resolve candidates"| disc</w:t>
      </w:r>
      <w:r>
        <w:br/>
      </w:r>
      <w:r>
        <w:rPr>
          <w:rStyle w:val="VerbatimChar"/>
        </w:rPr>
        <w:t xml:space="preserve">    sched --&gt;|"score by capacity"| res</w:t>
      </w:r>
      <w:r>
        <w:br/>
      </w:r>
      <w:r>
        <w:rPr>
          <w:rStyle w:val="VerbatimChar"/>
        </w:rPr>
        <w:t xml:space="preserve">    sec --&gt;|"attest / KYC gate"| sched</w:t>
      </w:r>
      <w:r>
        <w:br/>
      </w:r>
      <w:r>
        <w:rPr>
          <w:rStyle w:val="VerbatimChar"/>
        </w:rPr>
        <w:t xml:space="preserve">    adv --&gt;|"recommendations"| sched</w:t>
      </w:r>
      <w:r>
        <w:br/>
      </w:r>
      <w:r>
        <w:br/>
      </w:r>
      <w:r>
        <w:rPr>
          <w:rStyle w:val="VerbatimChar"/>
        </w:rPr>
        <w:t xml:space="preserve">    node --&gt;|"register instance"| disc</w:t>
      </w:r>
      <w:r>
        <w:br/>
      </w:r>
      <w:r>
        <w:rPr>
          <w:rStyle w:val="VerbatimChar"/>
        </w:rPr>
        <w:t xml:space="preserve">    node --&gt;|"gossip membership"| swim</w:t>
      </w:r>
      <w:r>
        <w:br/>
      </w:r>
      <w:r>
        <w:rPr>
          <w:rStyle w:val="VerbatimChar"/>
        </w:rPr>
        <w:t xml:space="preserve">    node --&gt;|"sample resources"| res</w:t>
      </w:r>
      <w:r>
        <w:br/>
      </w:r>
      <w:r>
        <w:rPr>
          <w:rStyle w:val="VerbatimChar"/>
        </w:rPr>
        <w:t xml:space="preserve">    health --&gt;|"probe"| node</w:t>
      </w:r>
      <w:r>
        <w:br/>
      </w:r>
      <w:r>
        <w:br/>
      </w:r>
      <w:r>
        <w:rPr>
          <w:rStyle w:val="VerbatimChar"/>
        </w:rPr>
        <w:t xml:space="preserve">    reg -.-&gt;|"HXC item tracking"| cp</w:t>
      </w:r>
    </w:p>
    <w:p>
      <w:pPr>
        <w:pStyle w:val="FirstParagraph"/>
      </w:pPr>
      <w:r>
        <w:t xml:space="preserve">Edge legend: solid edges are runtime request/coordination paths between the named</w:t>
      </w:r>
      <w:r>
        <w:t xml:space="preserve"> </w:t>
      </w:r>
      <w:r>
        <w:t xml:space="preserve">binaries and packages; the dotted edge is the out-of-band development registry</w:t>
      </w:r>
      <w:r>
        <w:t xml:space="preserve"> </w:t>
      </w:r>
      <w:r>
        <w:t xml:space="preserve">(</w:t>
      </w:r>
      <w:r>
        <w:rPr>
          <w:rStyle w:val="VerbatimChar"/>
        </w:rPr>
        <w:t xml:space="preserve">cmd/hxc-registry</w:t>
      </w:r>
      <w:r>
        <w:t xml:space="preserve">, §4) used for work-item tracking rather than serving traffic.</w:t>
      </w:r>
    </w:p>
    <w:p>
      <w:pPr>
        <w:pStyle w:val="BodyText"/>
      </w:pPr>
      <w:r>
        <w:rPr>
          <w:b/>
          <w:bCs/>
        </w:rPr>
        <w:t xml:space="preserve">Verifiability.</w:t>
      </w:r>
      <w:r>
        <w:t xml:space="preserve"> </w:t>
      </w:r>
      <w:r>
        <w:t xml:space="preserve">The binaries exist (</w:t>
      </w:r>
      <w:r>
        <w:rPr>
          <w:rStyle w:val="VerbatimChar"/>
        </w:rPr>
        <w:t xml:space="preserve">cmd/helix-gateway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cmd/helix-session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cmd/helix-policy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cmd/helix-llm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cmd/helix-health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cmd/helix-scheduler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cmd/helix-security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cmd/helix-build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cmd/helix-advisory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cmd/helix-node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cmd/hxc-registry</w:t>
      </w:r>
      <w:r>
        <w:t xml:space="preserve">). The gateway routing surface is implemented in</w:t>
      </w:r>
      <w:r>
        <w:t xml:space="preserve"> </w:t>
      </w:r>
      <w:hyperlink r:id="rId60">
        <w:r>
          <w:rPr>
            <w:rStyle w:val="VerbatimChar"/>
          </w:rPr>
          <w:t xml:space="preserve">internal/gateway/api.go</w:t>
        </w:r>
      </w:hyperlink>
      <w:r>
        <w:t xml:space="preserve"> </w:t>
      </w:r>
      <w:r>
        <w:t xml:space="preserve">/</w:t>
      </w:r>
      <w:r>
        <w:t xml:space="preserve"> </w:t>
      </w:r>
      <w:hyperlink r:id="rId61">
        <w:r>
          <w:rPr>
            <w:rStyle w:val="VerbatimChar"/>
          </w:rPr>
          <w:t xml:space="preserve">internal/gateway/inference.go</w:t>
        </w:r>
      </w:hyperlink>
      <w:r>
        <w:t xml:space="preserve">; discovery’s</w:t>
      </w:r>
      <w:r>
        <w:t xml:space="preserve"> </w:t>
      </w:r>
      <w:r>
        <w:t xml:space="preserve">etcd backend is</w:t>
      </w:r>
      <w:r>
        <w:t xml:space="preserve"> </w:t>
      </w:r>
      <w:hyperlink r:id="rId62">
        <w:r>
          <w:rPr>
            <w:rStyle w:val="VerbatimChar"/>
          </w:rPr>
          <w:t xml:space="preserve">pkg/discovery/etcd_backend.go</w:t>
        </w:r>
      </w:hyperlink>
      <w:r>
        <w:t xml:space="preserve">;</w:t>
      </w:r>
      <w:r>
        <w:t xml:space="preserve"> </w:t>
      </w:r>
      <w:r>
        <w:t xml:space="preserve">node resource sampling is the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 </w:t>
      </w:r>
      <w:r>
        <w:t xml:space="preserve">interface in</w:t>
      </w:r>
      <w:r>
        <w:t xml:space="preserve"> </w:t>
      </w:r>
      <w:hyperlink r:id="rId63">
        <w:r>
          <w:rPr>
            <w:rStyle w:val="VerbatimChar"/>
          </w:rPr>
          <w:t xml:space="preserve">pkg/resources/types.go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64"/>
    <w:bookmarkStart w:id="82" w:name="X9eb7de47197b4d634737576a3ca76deab0006b3"/>
    <w:p>
      <w:pPr>
        <w:pStyle w:val="Heading2"/>
      </w:pPr>
      <w:r>
        <w:t xml:space="preserve">3. Component specifications (foundation packages)</w:t>
      </w:r>
    </w:p>
    <w:p>
      <w:pPr>
        <w:pStyle w:val="FirstParagraph"/>
      </w:pPr>
      <w:r>
        <w:t xml:space="preserve">The following are the key interfaces an integrator depends on. Signatures below</w:t>
      </w:r>
      <w:r>
        <w:t xml:space="preserve"> </w:t>
      </w:r>
      <w:r>
        <w:t xml:space="preserve">are reproduced from the source and are kept in sync with it.</w:t>
      </w:r>
    </w:p>
    <w:bookmarkStart w:id="72" w:name="resource-substrate-pkgresources"/>
    <w:p>
      <w:pPr>
        <w:pStyle w:val="Heading3"/>
      </w:pPr>
      <w:r>
        <w:t xml:space="preserve">3.1 Resource substrate —</w:t>
      </w:r>
      <w:r>
        <w:t xml:space="preserve"> </w:t>
      </w:r>
      <w:r>
        <w:rPr>
          <w:rStyle w:val="VerbatimChar"/>
        </w:rPr>
        <w:t xml:space="preserve">pkg/resources</w:t>
      </w:r>
    </w:p>
    <w:p>
      <w:pPr>
        <w:pStyle w:val="FirstParagraph"/>
      </w:pPr>
      <w:r>
        <w:t xml:space="preserve">The node resource probe is split behind a single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 </w:t>
      </w:r>
      <w:r>
        <w:t xml:space="preserve">interface, with</w:t>
      </w:r>
      <w:r>
        <w:t xml:space="preserve"> </w:t>
      </w:r>
      <w:r>
        <w:rPr>
          <w:b/>
          <w:bCs/>
        </w:rPr>
        <w:t xml:space="preserve">real</w:t>
      </w:r>
      <w:r>
        <w:rPr>
          <w:b/>
          <w:bCs/>
        </w:rPr>
        <w:t xml:space="preserve"> </w:t>
      </w:r>
      <w:r>
        <w:rPr>
          <w:b/>
          <w:bCs/>
        </w:rPr>
        <w:t xml:space="preserve">per-OS implementations selected by build tags</w:t>
      </w:r>
      <w:r>
        <w:t xml:space="preserve"> </w:t>
      </w:r>
      <w:r>
        <w:t xml:space="preserve">(CLAUDE-2 cross-platform parity —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!linux</w:t>
      </w:r>
      <w:r>
        <w:t xml:space="preserve"> </w:t>
      </w:r>
      <w:r>
        <w:t xml:space="preserve">stub for a real-operation feature):</w:t>
      </w:r>
    </w:p>
    <w:p>
      <w:pPr>
        <w:pStyle w:val="SourceCode"/>
      </w:pPr>
      <w:r>
        <w:rPr>
          <w:rStyle w:val="CommentTok"/>
        </w:rPr>
        <w:t xml:space="preserve">// pkg/resources/types.go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Reader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NodeResources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Aggregator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Collect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GetNode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ResourceSnapshot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ListNodes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ResourceSnapshot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Real implementations: cgroup-v2 +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on Linux</w:t>
      </w:r>
      <w:r>
        <w:t xml:space="preserve"> </w:t>
      </w:r>
      <w:r>
        <w:t xml:space="preserve">(</w:t>
      </w:r>
      <w:hyperlink r:id="rId65">
        <w:r>
          <w:rPr>
            <w:rStyle w:val="VerbatimChar"/>
          </w:rPr>
          <w:t xml:space="preserve">proc_linux.go</w:t>
        </w:r>
      </w:hyperlink>
      <w:r>
        <w:t xml:space="preserve">,</w:t>
      </w:r>
      <w:r>
        <w:t xml:space="preserve"> </w:t>
      </w:r>
      <w:hyperlink r:id="rId66">
        <w:r>
          <w:rPr>
            <w:rStyle w:val="VerbatimChar"/>
          </w:rPr>
          <w:t xml:space="preserve">cgroup_v2.go</w:t>
        </w:r>
      </w:hyperlink>
      <w:r>
        <w:t xml:space="preserve">,</w:t>
      </w:r>
      <w:r>
        <w:t xml:space="preserve"> </w:t>
      </w:r>
      <w:hyperlink r:id="rId67">
        <w:r>
          <w:rPr>
            <w:rStyle w:val="VerbatimChar"/>
          </w:rPr>
          <w:t xml:space="preserve">drm_linux.go</w:t>
        </w:r>
      </w:hyperlink>
      <w:r>
        <w:t xml:space="preserve">);</w:t>
      </w:r>
      <w:r>
        <w:t xml:space="preserve"> </w:t>
      </w:r>
      <w:r>
        <w:rPr>
          <w:rStyle w:val="VerbatimChar"/>
        </w:rPr>
        <w:t xml:space="preserve">sysctl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vm_stat</w:t>
      </w:r>
      <w:r>
        <w:t xml:space="preserve"> </w:t>
      </w:r>
      <w:r>
        <w:t xml:space="preserve">/ Metal on</w:t>
      </w:r>
      <w:r>
        <w:t xml:space="preserve"> </w:t>
      </w:r>
      <w:r>
        <w:t xml:space="preserve">macOS (</w:t>
      </w:r>
      <w:hyperlink r:id="rId68">
        <w:r>
          <w:rPr>
            <w:rStyle w:val="VerbatimChar"/>
          </w:rPr>
          <w:t xml:space="preserve">proc_darwin.go</w:t>
        </w:r>
      </w:hyperlink>
      <w:r>
        <w:t xml:space="preserve">,</w:t>
      </w:r>
      <w:r>
        <w:t xml:space="preserve"> </w:t>
      </w:r>
      <w:hyperlink r:id="rId69">
        <w:r>
          <w:rPr>
            <w:rStyle w:val="VerbatimChar"/>
          </w:rPr>
          <w:t xml:space="preserve">drm_darwin.go</w:t>
        </w:r>
      </w:hyperlink>
      <w:r>
        <w:t xml:space="preserve">,</w:t>
      </w:r>
      <w:r>
        <w:t xml:space="preserve"> </w:t>
      </w:r>
      <w:hyperlink r:id="rId70">
        <w:r>
          <w:rPr>
            <w:rStyle w:val="VerbatimChar"/>
          </w:rPr>
          <w:t xml:space="preserve">accel_darwin.go</w:t>
        </w:r>
      </w:hyperlink>
      <w:r>
        <w:t xml:space="preserve">). The</w:t>
      </w:r>
      <w:r>
        <w:t xml:space="preserve"> </w:t>
      </w:r>
      <w:hyperlink r:id="rId71">
        <w:r>
          <w:rPr>
            <w:rStyle w:val="VerbatimChar"/>
          </w:rPr>
          <w:t xml:space="preserve">NodeAggregator.RegisterReader</w:t>
        </w:r>
      </w:hyperlink>
      <w:r>
        <w:t xml:space="preserve"> </w:t>
      </w:r>
      <w:r>
        <w:t xml:space="preserve">fans multiple</w:t>
      </w:r>
      <w:r>
        <w:t xml:space="preserve"> </w:t>
      </w:r>
      <w:r>
        <w:t xml:space="preserve">readers into one node view consumed by the scheduler.</w:t>
      </w:r>
    </w:p>
    <w:bookmarkEnd w:id="72"/>
    <w:bookmarkStart w:id="73" w:name="membership-pkgswim"/>
    <w:p>
      <w:pPr>
        <w:pStyle w:val="Heading3"/>
      </w:pPr>
      <w:r>
        <w:t xml:space="preserve">3.2 Membership —</w:t>
      </w:r>
      <w:r>
        <w:t xml:space="preserve"> </w:t>
      </w:r>
      <w:r>
        <w:rPr>
          <w:rStyle w:val="VerbatimChar"/>
        </w:rPr>
        <w:t xml:space="preserve">pkg/swim</w:t>
      </w:r>
    </w:p>
    <w:p>
      <w:pPr>
        <w:pStyle w:val="FirstParagraph"/>
      </w:pPr>
      <w:r>
        <w:t xml:space="preserve">SWIM gossip provides eventually-consistent failure detection and membership for</w:t>
      </w:r>
      <w:r>
        <w:t xml:space="preserve"> </w:t>
      </w:r>
      <w:r>
        <w:t xml:space="preserve">the node mesh (L2). It is the membership feed underneath discovery and is the</w:t>
      </w:r>
      <w:r>
        <w:t xml:space="preserve"> </w:t>
      </w:r>
      <w:r>
        <w:t xml:space="preserve">substrate the scheduler trusts for</w:t>
      </w:r>
      <w:r>
        <w:t xml:space="preserve"> </w:t>
      </w:r>
      <w:r>
        <w:t xml:space="preserve">“which nodes are alive.”</w:t>
      </w:r>
    </w:p>
    <w:bookmarkEnd w:id="73"/>
    <w:bookmarkStart w:id="75" w:name="discovery-pkgdiscovery"/>
    <w:p>
      <w:pPr>
        <w:pStyle w:val="Heading3"/>
      </w:pPr>
      <w:r>
        <w:t xml:space="preserve">3.3 Discovery —</w:t>
      </w:r>
      <w:r>
        <w:t xml:space="preserve"> </w:t>
      </w:r>
      <w:r>
        <w:rPr>
          <w:rStyle w:val="VerbatimChar"/>
        </w:rPr>
        <w:t xml:space="preserve">pkg/discovery</w:t>
      </w:r>
    </w:p>
    <w:p>
      <w:pPr>
        <w:pStyle w:val="FirstParagraph"/>
      </w:pPr>
      <w:r>
        <w:t xml:space="preserve">The service registry maps logical service names to live instances, with an etcd</w:t>
      </w:r>
      <w:r>
        <w:t xml:space="preserve"> </w:t>
      </w:r>
      <w:r>
        <w:t xml:space="preserve">watch backend and a federated multi-cell layer:</w:t>
      </w:r>
    </w:p>
    <w:p>
      <w:pPr>
        <w:pStyle w:val="SourceCode"/>
      </w:pPr>
      <w:r>
        <w:rPr>
          <w:rStyle w:val="CommentTok"/>
        </w:rPr>
        <w:t xml:space="preserve">// pkg/discovery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Instance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service identity + address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EtcdBackend implements registration/resolution over an etcd keyspace.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NewEtcdBackend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 EtcdClient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prefix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EtcdBackend</w:t>
      </w:r>
      <w:r>
        <w:br/>
      </w:r>
      <w:r>
        <w:br/>
      </w:r>
      <w:r>
        <w:rPr>
          <w:rStyle w:val="CommentTok"/>
        </w:rPr>
        <w:t xml:space="preserve">// FederatedDiscovery overlays a local *ServiceRegistry with remote cells.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NewFederatedDiscovery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localCellID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ServiceRegistry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FederatedDiscovery</w:t>
      </w:r>
    </w:p>
    <w:p>
      <w:pPr>
        <w:pStyle w:val="FirstParagraph"/>
      </w:pPr>
      <w:r>
        <w:t xml:space="preserve">See</w:t>
      </w:r>
      <w:r>
        <w:t xml:space="preserve"> </w:t>
      </w:r>
      <w:hyperlink r:id="rId62">
        <w:r>
          <w:rPr>
            <w:rStyle w:val="VerbatimChar"/>
          </w:rPr>
          <w:t xml:space="preserve">etcd_backend.go</w:t>
        </w:r>
      </w:hyperlink>
      <w:r>
        <w:t xml:space="preserve"> </w:t>
      </w:r>
      <w:r>
        <w:t xml:space="preserve">and</w:t>
      </w:r>
      <w:r>
        <w:t xml:space="preserve"> </w:t>
      </w:r>
      <w:hyperlink r:id="rId74">
        <w:r>
          <w:rPr>
            <w:rStyle w:val="VerbatimChar"/>
          </w:rPr>
          <w:t xml:space="preserve">federated.go</w:t>
        </w:r>
      </w:hyperlink>
      <w:r>
        <w:t xml:space="preserve">.</w:t>
      </w:r>
    </w:p>
    <w:bookmarkEnd w:id="75"/>
    <w:bookmarkStart w:id="80" w:name="scheduling-pkgscheduler"/>
    <w:p>
      <w:pPr>
        <w:pStyle w:val="Heading3"/>
      </w:pPr>
      <w:r>
        <w:t xml:space="preserve">3.4 Scheduling —</w:t>
      </w:r>
      <w:r>
        <w:t xml:space="preserve"> </w:t>
      </w:r>
      <w:r>
        <w:rPr>
          <w:rStyle w:val="VerbatimChar"/>
        </w:rPr>
        <w:t xml:space="preserve">pkg/scheduler</w:t>
      </w:r>
    </w:p>
    <w:p>
      <w:pPr>
        <w:pStyle w:val="FirstParagraph"/>
      </w:pPr>
      <w:r>
        <w:t xml:space="preserve">The Omega-model scheduler filters and scores candidate nodes through a plugin</w:t>
      </w:r>
      <w:r>
        <w:t xml:space="preserve"> </w:t>
      </w:r>
      <w:r>
        <w:t xml:space="preserve">model (ClassAd matching, cost/GPU/edge-aware placement, gang scheduling with</w:t>
      </w:r>
      <w:r>
        <w:t xml:space="preserve"> </w:t>
      </w:r>
      <w:r>
        <w:t xml:space="preserve">preemption) and gates placement on attestation:</w:t>
      </w:r>
    </w:p>
    <w:p>
      <w:pPr>
        <w:pStyle w:val="SourceCode"/>
      </w:pPr>
      <w:r>
        <w:rPr>
          <w:rStyle w:val="CommentTok"/>
        </w:rPr>
        <w:t xml:space="preserve">// pkg/scheduler/attestation.go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Attestor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verify node attestation evidence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NewHMACAttestor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HMACAttestor</w:t>
      </w:r>
    </w:p>
    <w:p>
      <w:pPr>
        <w:pStyle w:val="FirstParagraph"/>
      </w:pPr>
      <w:r>
        <w:t xml:space="preserve">Placement plugins live alongside it:</w:t>
      </w:r>
      <w:r>
        <w:t xml:space="preserve"> </w:t>
      </w:r>
      <w:hyperlink r:id="rId76">
        <w:r>
          <w:rPr>
            <w:rStyle w:val="VerbatimChar"/>
          </w:rPr>
          <w:t xml:space="preserve">classad_match.go</w:t>
        </w:r>
      </w:hyperlink>
      <w:r>
        <w:t xml:space="preserve">,</w:t>
      </w:r>
      <w:r>
        <w:t xml:space="preserve"> </w:t>
      </w:r>
      <w:hyperlink r:id="rId77">
        <w:r>
          <w:rPr>
            <w:rStyle w:val="VerbatimChar"/>
          </w:rPr>
          <w:t xml:space="preserve">cost_gpu.go</w:t>
        </w:r>
      </w:hyperlink>
      <w:r>
        <w:t xml:space="preserve">,</w:t>
      </w:r>
      <w:r>
        <w:t xml:space="preserve"> </w:t>
      </w:r>
      <w:hyperlink r:id="rId78">
        <w:r>
          <w:rPr>
            <w:rStyle w:val="VerbatimChar"/>
          </w:rPr>
          <w:t xml:space="preserve">edgeaware.go</w:t>
        </w:r>
      </w:hyperlink>
      <w:r>
        <w:t xml:space="preserve">,</w:t>
      </w:r>
      <w:r>
        <w:t xml:space="preserve"> </w:t>
      </w:r>
      <w:hyperlink r:id="rId79">
        <w:r>
          <w:rPr>
            <w:rStyle w:val="VerbatimChar"/>
          </w:rPr>
          <w:t xml:space="preserve">gang_preempt.go</w:t>
        </w:r>
      </w:hyperlink>
      <w:r>
        <w:t xml:space="preserve">. Constraints and preemption</w:t>
      </w:r>
      <w:r>
        <w:t xml:space="preserve"> </w:t>
      </w:r>
      <w:r>
        <w:t xml:space="preserve">are in</w:t>
      </w:r>
      <w:r>
        <w:t xml:space="preserve"> </w:t>
      </w:r>
      <w:hyperlink r:id="rId34">
        <w:r>
          <w:rPr>
            <w:rStyle w:val="VerbatimChar"/>
          </w:rPr>
          <w:t xml:space="preserve">pkg/constraints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VerbatimChar"/>
          </w:rPr>
          <w:t xml:space="preserve">pkg/preempt</w:t>
        </w:r>
      </w:hyperlink>
      <w:r>
        <w:t xml:space="preserve">.</w:t>
      </w:r>
    </w:p>
    <w:bookmarkEnd w:id="80"/>
    <w:bookmarkStart w:id="81" w:name="X2d1ccc7b48409b8b9fd9878209e3f3489a0022b"/>
    <w:p>
      <w:pPr>
        <w:pStyle w:val="Heading3"/>
      </w:pPr>
      <w:r>
        <w:t xml:space="preserve">3.5 Secure transport —</w:t>
      </w:r>
      <w:r>
        <w:t xml:space="preserve"> </w:t>
      </w:r>
      <w:r>
        <w:rPr>
          <w:rStyle w:val="VerbatimChar"/>
        </w:rPr>
        <w:t xml:space="preserve">pkg/hybridkex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internal/wireguard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pkg/ice</w:t>
      </w:r>
    </w:p>
    <w:p>
      <w:pPr>
        <w:pStyle w:val="FirstParagraph"/>
      </w:pPr>
      <w:r>
        <w:t xml:space="preserve">Post-quantum hybrid key exchange (X25519 + ML-KEM-768) in</w:t>
      </w:r>
      <w:r>
        <w:t xml:space="preserve"> </w:t>
      </w:r>
      <w:hyperlink r:id="rId29">
        <w:r>
          <w:rPr>
            <w:rStyle w:val="VerbatimChar"/>
          </w:rPr>
          <w:t xml:space="preserve">pkg/hybridkex</w:t>
        </w:r>
      </w:hyperlink>
      <w:r>
        <w:t xml:space="preserve"> </w:t>
      </w:r>
      <w:r>
        <w:t xml:space="preserve">seeds the mesh; the WireGuard overlay</w:t>
      </w:r>
      <w:r>
        <w:t xml:space="preserve"> </w:t>
      </w:r>
      <w:r>
        <w:t xml:space="preserve">(</w:t>
      </w:r>
      <w:hyperlink r:id="rId30">
        <w:r>
          <w:rPr>
            <w:rStyle w:val="VerbatimChar"/>
          </w:rPr>
          <w:t xml:space="preserve">internal/wireguard</w:t>
        </w:r>
      </w:hyperlink>
      <w:r>
        <w:t xml:space="preserve">) carries inter-node traffic, with</w:t>
      </w:r>
      <w:r>
        <w:t xml:space="preserve"> </w:t>
      </w:r>
      <w:hyperlink r:id="rId31">
        <w:r>
          <w:rPr>
            <w:rStyle w:val="VerbatimChar"/>
          </w:rPr>
          <w:t xml:space="preserve">pkg/ice</w:t>
        </w:r>
      </w:hyperlink>
      <w:r>
        <w:t xml:space="preserve"> </w:t>
      </w:r>
      <w:r>
        <w:t xml:space="preserve">/</w:t>
      </w:r>
      <w:r>
        <w:t xml:space="preserve"> </w:t>
      </w:r>
      <w:hyperlink r:id="rId32">
        <w:r>
          <w:rPr>
            <w:rStyle w:val="VerbatimChar"/>
          </w:rPr>
          <w:t xml:space="preserve">pkg/nattraversal</w:t>
        </w:r>
      </w:hyperlink>
      <w:r>
        <w:t xml:space="preserve"> </w:t>
      </w:r>
      <w:r>
        <w:t xml:space="preserve">establishing</w:t>
      </w:r>
      <w:r>
        <w:t xml:space="preserve"> </w:t>
      </w:r>
      <w:r>
        <w:t xml:space="preserve">connectivity where peers are not directly routable.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0" w:name="registry-schema-datahxc_registry.db"/>
    <w:p>
      <w:pPr>
        <w:pStyle w:val="Heading2"/>
      </w:pPr>
      <w:r>
        <w:t xml:space="preserve">4. Registry schema (</w:t>
      </w:r>
      <w:r>
        <w:rPr>
          <w:rStyle w:val="VerbatimChar"/>
        </w:rPr>
        <w:t xml:space="preserve">data/hxc_registry.db</w:t>
      </w:r>
      <w:r>
        <w:t xml:space="preserve">)</w:t>
      </w:r>
    </w:p>
    <w:p>
      <w:pPr>
        <w:pStyle w:val="FirstParagraph"/>
      </w:pPr>
      <w:r>
        <w:t xml:space="preserve">The work-item registry is a</w:t>
      </w:r>
      <w:r>
        <w:t xml:space="preserve"> </w:t>
      </w:r>
      <w:r>
        <w:rPr>
          <w:b/>
          <w:bCs/>
        </w:rPr>
        <w:t xml:space="preserve">real SQLite database</w:t>
      </w:r>
      <w:r>
        <w:t xml:space="preserve"> </w:t>
      </w:r>
      <w:r>
        <w:t xml:space="preserve">at</w:t>
      </w:r>
      <w:r>
        <w:t xml:space="preserve"> </w:t>
      </w:r>
      <w:hyperlink r:id="rId83">
        <w:r>
          <w:rPr>
            <w:rStyle w:val="VerbatimChar"/>
          </w:rPr>
          <w:t xml:space="preserve">data/hxc_registry.db</w:t>
        </w:r>
      </w:hyperlink>
      <w:r>
        <w:t xml:space="preserve">, served by the</w:t>
      </w:r>
      <w:r>
        <w:t xml:space="preserve"> </w:t>
      </w:r>
      <w:hyperlink r:id="rId84">
        <w:r>
          <w:rPr>
            <w:rStyle w:val="VerbatimChar"/>
          </w:rPr>
          <w:t xml:space="preserve">pkg/hxcregistry</w:t>
        </w:r>
      </w:hyperlink>
      <w:r>
        <w:t xml:space="preserve"> </w:t>
      </w:r>
      <w:r>
        <w:t xml:space="preserve">library and the</w:t>
      </w:r>
      <w:r>
        <w:t xml:space="preserve"> </w:t>
      </w:r>
      <w:hyperlink r:id="rId85">
        <w:r>
          <w:rPr>
            <w:rStyle w:val="VerbatimChar"/>
          </w:rPr>
          <w:t xml:space="preserve">cmd/hxc-registry</w:t>
        </w:r>
      </w:hyperlink>
      <w:r>
        <w:t xml:space="preserve"> </w:t>
      </w:r>
      <w:r>
        <w:t xml:space="preserve">CLI.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15-table schema;</w:t>
      </w:r>
      <w:r>
        <w:t xml:space="preserve"> </w:t>
      </w:r>
      <w:r>
        <w:t xml:space="preserve">the live database contains exactly five tables: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document_sources</w:t>
      </w:r>
      <w:r>
        <w:t xml:space="preserve">, and the SQLite-internal</w:t>
      </w:r>
      <w:r>
        <w:t xml:space="preserve"> </w:t>
      </w:r>
      <w:r>
        <w:rPr>
          <w:rStyle w:val="VerbatimChar"/>
        </w:rPr>
        <w:t xml:space="preserve">sqlite_sequence</w:t>
      </w:r>
      <w:r>
        <w:t xml:space="preserve">. The two</w:t>
      </w:r>
      <w:r>
        <w:t xml:space="preserve"> </w:t>
      </w:r>
      <w:r>
        <w:t xml:space="preserve">load-bearing tables are described below, transcribed from the live</w:t>
      </w:r>
      <w:r>
        <w:t xml:space="preserve"> </w:t>
      </w:r>
      <w:r>
        <w:rPr>
          <w:rStyle w:val="VerbatimChar"/>
        </w:rPr>
        <w:t xml:space="preserve">.schema</w:t>
      </w:r>
      <w:r>
        <w:t xml:space="preserve">.</w:t>
      </w:r>
    </w:p>
    <w:bookmarkStart w:id="86" w:name="items-primary-hxc-ticket-registry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— primary HXC ticket registry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 / constraint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hxc_id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PRIMARY KEY 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NOT NULL CHECK (type IN ('Bug','Feature','Task','Research','Docs'))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NOT NULL CHECK (status IN ('Queued','In progress','Ready for testing','In testing','Completed','Obsolete'))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NOT NULL CHECK (priority IN ('P0','P1','P2','P3'))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 NOT NULL DEFAULT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commit_sha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forensic_anchor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closure_criteria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composes_with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NOT NULL CHECK (current_location IN ('Issues','Fixed')) DEFAULT 'Issues'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heading_hash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NOT NULL UNIQUE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NOT NULL DEFAULT (datetime('now'))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last_modified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NOT NULL DEFAULT (datetime('now'))</w:t>
            </w:r>
          </w:p>
        </w:tc>
      </w:tr>
    </w:tbl>
    <w:p>
      <w:pPr>
        <w:pStyle w:val="BodyText"/>
      </w:pPr>
      <w:r>
        <w:t xml:space="preserve">Indexes:</w:t>
      </w:r>
      <w:r>
        <w:t xml:space="preserve"> </w:t>
      </w:r>
      <w:r>
        <w:rPr>
          <w:rStyle w:val="VerbatimChar"/>
        </w:rPr>
        <w:t xml:space="preserve">idx_items_status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idx_items_type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idx_items_priority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idx_items_phase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idx_items_location</w:t>
      </w:r>
      <w:r>
        <w:t xml:space="preserve">.</w:t>
      </w:r>
    </w:p>
    <w:bookmarkEnd w:id="86"/>
    <w:bookmarkStart w:id="89" w:name="item_history-append-only-audit-log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 </w:t>
      </w:r>
      <w:r>
        <w:t xml:space="preserve">— append-only audit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 / constraint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 PRIMARY KEY AUTOINCREMENT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hxc_id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NOT NULL REFERENCES items(hxc_id) ON DELETE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NOT NULL CHECK (event_type IN ('Opened','Updated','StatusChanged','Completed','Obsolete'))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by_entity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CHECK (by_entity IN ('AI','User','System',NULL))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NOT NULL DEFAULT (datetime('now'))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NOT NULL DEFAULT (datetime('now'))</w:t>
            </w:r>
          </w:p>
        </w:tc>
      </w:tr>
    </w:tbl>
    <w:p>
      <w:pPr>
        <w:pStyle w:val="BodyText"/>
      </w:pPr>
      <w:r>
        <w:t xml:space="preserve">Indexes:</w:t>
      </w:r>
      <w:r>
        <w:t xml:space="preserve"> </w:t>
      </w:r>
      <w:r>
        <w:rPr>
          <w:rStyle w:val="VerbatimChar"/>
        </w:rPr>
        <w:t xml:space="preserve">idx_item_history_hxc_id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idx_item_history_event_type</w:t>
      </w:r>
      <w:r>
        <w:t xml:space="preserve">.</w:t>
      </w:r>
    </w:p>
    <w:p>
      <w:pPr>
        <w:pStyle w:val="BlockText"/>
      </w:pPr>
      <w:r>
        <w:t xml:space="preserve">Note: the live database is the source of truth. The seed DDL committed at</w:t>
      </w:r>
      <w:r>
        <w:t xml:space="preserve"> </w:t>
      </w:r>
      <w:hyperlink r:id="rId87">
        <w:r>
          <w:rPr>
            <w:rStyle w:val="VerbatimChar"/>
          </w:rPr>
          <w:t xml:space="preserve">pkg/hxcregistry/schema.sql</w:t>
        </w:r>
      </w:hyperlink>
      <w:r>
        <w:t xml:space="preserve"> </w:t>
      </w:r>
      <w:r>
        <w:t xml:space="preserve">is an earlier</w:t>
      </w:r>
      <w:r>
        <w:t xml:space="preserve"> </w:t>
      </w:r>
      <w:r>
        <w:t xml:space="preserve">variant; the columns and CHECK sets above were transcribed from the live</w:t>
      </w:r>
      <w:r>
        <w:t xml:space="preserve"> </w:t>
      </w:r>
      <w:r>
        <w:rPr>
          <w:rStyle w:val="VerbatimChar"/>
        </w:rPr>
        <w:t xml:space="preserve">.schema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data/hxc_registry.db</w:t>
      </w:r>
      <w:r>
        <w:t xml:space="preserve"> </w:t>
      </w:r>
      <w:r>
        <w:t xml:space="preserve">and supersede it for documentation</w:t>
      </w:r>
      <w:r>
        <w:t xml:space="preserve"> </w:t>
      </w:r>
      <w:r>
        <w:t xml:space="preserve">purposes. A separate content-addressed artifact store</w:t>
      </w:r>
      <w:r>
        <w:t xml:space="preserve"> </w:t>
      </w:r>
      <w:r>
        <w:t xml:space="preserve">(</w:t>
      </w:r>
      <w:hyperlink r:id="rId88">
        <w:r>
          <w:rPr>
            <w:rStyle w:val="VerbatimChar"/>
          </w:rPr>
          <w:t xml:space="preserve">pkg/hxcregistry/artifact_schema.sql</w:t>
        </w:r>
      </w:hyperlink>
      <w:r>
        <w:t xml:space="preserve">)</w:t>
      </w:r>
      <w:r>
        <w:t xml:space="preserve"> </w:t>
      </w:r>
      <w:r>
        <w:t xml:space="preserve">defines</w:t>
      </w:r>
      <w:r>
        <w:t xml:space="preserve"> </w:t>
      </w:r>
      <w:r>
        <w:rPr>
          <w:rStyle w:val="VerbatimChar"/>
        </w:rPr>
        <w:t xml:space="preserve">artifacts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artifact_tags</w:t>
      </w:r>
      <w:r>
        <w:t xml:space="preserve"> </w:t>
      </w:r>
      <w:r>
        <w:t xml:space="preserve">for the Postgres-backed registry and is</w:t>
      </w:r>
      <w:r>
        <w:t xml:space="preserve"> </w:t>
      </w:r>
      <w:r>
        <w:t xml:space="preserve">not part of the SQLite work-item DB.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maintenance"/>
    <w:p>
      <w:pPr>
        <w:pStyle w:val="Heading2"/>
      </w:pPr>
      <w:r>
        <w:t xml:space="preserve">5. Maintenance</w:t>
      </w:r>
    </w:p>
    <w:p>
      <w:pPr>
        <w:pStyle w:val="FirstParagraph"/>
      </w:pPr>
      <w:r>
        <w:t xml:space="preserve">This document is registered in</w:t>
      </w:r>
      <w:r>
        <w:t xml:space="preserve"> </w:t>
      </w:r>
      <w:hyperlink r:id="rId91">
        <w:r>
          <w:rPr>
            <w:rStyle w:val="VerbatimChar"/>
          </w:rPr>
          <w:t xml:space="preserve">.docs_chain/contexts/tracked_docs.yaml</w:t>
        </w:r>
      </w:hyperlink>
      <w:r>
        <w:t xml:space="preserve"> </w:t>
      </w:r>
      <w:r>
        <w:t xml:space="preserve">(node group</w:t>
      </w:r>
      <w:r>
        <w:t xml:space="preserve"> </w:t>
      </w:r>
      <w:r>
        <w:rPr>
          <w:rStyle w:val="VerbatimChar"/>
        </w:rPr>
        <w:t xml:space="preserve">mvp_*</w:t>
      </w:r>
      <w:r>
        <w:t xml:space="preserve">) so its HTML/PDF/DOCX exports are kept in sync by</w:t>
      </w:r>
      <w:r>
        <w:t xml:space="preserve"> </w:t>
      </w:r>
      <w:r>
        <w:rPr>
          <w:rStyle w:val="VerbatimChar"/>
        </w:rPr>
        <w:t xml:space="preserve">docs_chain sync</w:t>
      </w:r>
      <w:r>
        <w:t xml:space="preserve"> </w:t>
      </w:r>
      <w:r>
        <w:t xml:space="preserve">and gated by</w:t>
      </w:r>
      <w:r>
        <w:t xml:space="preserve"> </w:t>
      </w:r>
      <w:r>
        <w:rPr>
          <w:rStyle w:val="VerbatimChar"/>
        </w:rPr>
        <w:t xml:space="preserve">docs_chain verify</w:t>
      </w:r>
      <w:r>
        <w:t xml:space="preserve"> </w:t>
      </w:r>
      <w:r>
        <w:t xml:space="preserve">(§11.4.106). When a control-plane</w:t>
      </w:r>
      <w:r>
        <w:t xml:space="preserve"> </w:t>
      </w:r>
      <w:r>
        <w:t xml:space="preserve">service, foundation-package interface, or the registry schema changes, update this</w:t>
      </w:r>
      <w:r>
        <w:t xml:space="preserve"> </w:t>
      </w:r>
      <w:r>
        <w:t xml:space="preserve">document in the same work unit. For the exhaustive lint-enforced component map see</w:t>
      </w:r>
      <w:r>
        <w:t xml:space="preserve"> </w:t>
      </w:r>
      <w:hyperlink r:id="rId9">
        <w:r>
          <w:rPr>
            <w:rStyle w:val="VerbatimChar"/>
          </w:rPr>
          <w:t xml:space="preserve">ARCHITECTURE.md</w:t>
        </w:r>
      </w:hyperlink>
      <w:r>
        <w:t xml:space="preserve">; for the foundation-library catalogue see</w:t>
      </w:r>
      <w:r>
        <w:t xml:space="preserve"> </w:t>
      </w:r>
      <w:hyperlink r:id="rId92">
        <w:r>
          <w:rPr>
            <w:rStyle w:val="VerbatimChar"/>
          </w:rPr>
          <w:t xml:space="preserve">FOUNDATION_PACKAGES.md</w:t>
        </w:r>
      </w:hyperlink>
      <w:r>
        <w:t xml:space="preserve">; for the work-item registry doc</w:t>
      </w:r>
      <w:r>
        <w:t xml:space="preserve"> </w:t>
      </w:r>
      <w:r>
        <w:t xml:space="preserve">see</w:t>
      </w:r>
      <w:r>
        <w:t xml:space="preserve"> </w:t>
      </w:r>
      <w:hyperlink r:id="rId93">
        <w:r>
          <w:rPr>
            <w:rStyle w:val="VerbatimChar"/>
          </w:rPr>
          <w:t xml:space="preserve">HXC_REGISTRY.md</w:t>
        </w:r>
      </w:hyperlink>
      <w:r>
        <w:t xml:space="preserve">.</w:t>
      </w:r>
    </w:p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1" Target="../.docs_chain/contexts/tracked_docs.yaml" TargetMode="External" /><Relationship Type="http://schemas.openxmlformats.org/officeDocument/2006/relationships/hyperlink" Id="rId58" Target="../cmd" TargetMode="External" /><Relationship Type="http://schemas.openxmlformats.org/officeDocument/2006/relationships/hyperlink" Id="rId59" Target="../cmd/helix-gateway/main.go" TargetMode="External" /><Relationship Type="http://schemas.openxmlformats.org/officeDocument/2006/relationships/hyperlink" Id="rId50" Target="../cmd/helix-node" TargetMode="External" /><Relationship Type="http://schemas.openxmlformats.org/officeDocument/2006/relationships/hyperlink" Id="rId85" Target="../cmd/hxc-registry" TargetMode="External" /><Relationship Type="http://schemas.openxmlformats.org/officeDocument/2006/relationships/hyperlink" Id="rId83" Target="../data/hxc_registry.db" TargetMode="External" /><Relationship Type="http://schemas.openxmlformats.org/officeDocument/2006/relationships/hyperlink" Id="rId28" Target="../internal/advisory" TargetMode="External" /><Relationship Type="http://schemas.openxmlformats.org/officeDocument/2006/relationships/hyperlink" Id="rId27" Target="../internal/build" TargetMode="External" /><Relationship Type="http://schemas.openxmlformats.org/officeDocument/2006/relationships/hyperlink" Id="rId49" Target="../internal/console" TargetMode="External" /><Relationship Type="http://schemas.openxmlformats.org/officeDocument/2006/relationships/hyperlink" Id="rId21" Target="../internal/gateway" TargetMode="External" /><Relationship Type="http://schemas.openxmlformats.org/officeDocument/2006/relationships/hyperlink" Id="rId60" Target="../internal/gateway/api.go" TargetMode="External" /><Relationship Type="http://schemas.openxmlformats.org/officeDocument/2006/relationships/hyperlink" Id="rId61" Target="../internal/gateway/inference.go" TargetMode="External" /><Relationship Type="http://schemas.openxmlformats.org/officeDocument/2006/relationships/hyperlink" Id="rId54" Target="../internal/gpu" TargetMode="External" /><Relationship Type="http://schemas.openxmlformats.org/officeDocument/2006/relationships/hyperlink" Id="rId23" Target="../internal/health" TargetMode="External" /><Relationship Type="http://schemas.openxmlformats.org/officeDocument/2006/relationships/hyperlink" Id="rId25" Target="../internal/llm" TargetMode="External" /><Relationship Type="http://schemas.openxmlformats.org/officeDocument/2006/relationships/hyperlink" Id="rId48" Target="../internal/node" TargetMode="External" /><Relationship Type="http://schemas.openxmlformats.org/officeDocument/2006/relationships/hyperlink" Id="rId24" Target="../internal/policy" TargetMode="External" /><Relationship Type="http://schemas.openxmlformats.org/officeDocument/2006/relationships/hyperlink" Id="rId26" Target="../internal/scheduler" TargetMode="External" /><Relationship Type="http://schemas.openxmlformats.org/officeDocument/2006/relationships/hyperlink" Id="rId22" Target="../internal/session" TargetMode="External" /><Relationship Type="http://schemas.openxmlformats.org/officeDocument/2006/relationships/hyperlink" Id="rId30" Target="../internal/wireguard" TargetMode="External" /><Relationship Type="http://schemas.openxmlformats.org/officeDocument/2006/relationships/hyperlink" Id="rId43" Target="../pkg/antientropy" TargetMode="External" /><Relationship Type="http://schemas.openxmlformats.org/officeDocument/2006/relationships/hyperlink" Id="rId10" Target="../pkg/archlint" TargetMode="External" /><Relationship Type="http://schemas.openxmlformats.org/officeDocument/2006/relationships/hyperlink" Id="rId56" Target="../pkg/capability" TargetMode="External" /><Relationship Type="http://schemas.openxmlformats.org/officeDocument/2006/relationships/hyperlink" Id="rId37" Target="../pkg/carbonsched" TargetMode="External" /><Relationship Type="http://schemas.openxmlformats.org/officeDocument/2006/relationships/hyperlink" Id="rId47" Target="../pkg/cellmesh" TargetMode="External" /><Relationship Type="http://schemas.openxmlformats.org/officeDocument/2006/relationships/hyperlink" Id="rId34" Target="../pkg/constraints" TargetMode="External" /><Relationship Type="http://schemas.openxmlformats.org/officeDocument/2006/relationships/hyperlink" Id="rId41" Target="../pkg/crdt" TargetMode="External" /><Relationship Type="http://schemas.openxmlformats.org/officeDocument/2006/relationships/hyperlink" Id="rId42" Target="../pkg/deltacrdt" TargetMode="External" /><Relationship Type="http://schemas.openxmlformats.org/officeDocument/2006/relationships/hyperlink" Id="rId55" Target="../pkg/devicecatalog" TargetMode="External" /><Relationship Type="http://schemas.openxmlformats.org/officeDocument/2006/relationships/hyperlink" Id="rId45" Target="../pkg/discovery" TargetMode="External" /><Relationship Type="http://schemas.openxmlformats.org/officeDocument/2006/relationships/hyperlink" Id="rId62" Target="../pkg/discovery/etcd_backend.go" TargetMode="External" /><Relationship Type="http://schemas.openxmlformats.org/officeDocument/2006/relationships/hyperlink" Id="rId74" Target="../pkg/discovery/federated.go" TargetMode="External" /><Relationship Type="http://schemas.openxmlformats.org/officeDocument/2006/relationships/hyperlink" Id="rId38" Target="../pkg/economics" TargetMode="External" /><Relationship Type="http://schemas.openxmlformats.org/officeDocument/2006/relationships/hyperlink" Id="rId16" Target="../pkg/federation" TargetMode="External" /><Relationship Type="http://schemas.openxmlformats.org/officeDocument/2006/relationships/hyperlink" Id="rId17" Target="../pkg/fedtopology" TargetMode="External" /><Relationship Type="http://schemas.openxmlformats.org/officeDocument/2006/relationships/hyperlink" Id="rId53" Target="../pkg/gpuattest" TargetMode="External" /><Relationship Type="http://schemas.openxmlformats.org/officeDocument/2006/relationships/hyperlink" Id="rId20" Target="../pkg/grafanadash" TargetMode="External" /><Relationship Type="http://schemas.openxmlformats.org/officeDocument/2006/relationships/hyperlink" Id="rId33" Target="../pkg/hashslot" TargetMode="External" /><Relationship Type="http://schemas.openxmlformats.org/officeDocument/2006/relationships/hyperlink" Id="rId44" Target="../pkg/hlc" TargetMode="External" /><Relationship Type="http://schemas.openxmlformats.org/officeDocument/2006/relationships/hyperlink" Id="rId84" Target="../pkg/hxcregistry" TargetMode="External" /><Relationship Type="http://schemas.openxmlformats.org/officeDocument/2006/relationships/hyperlink" Id="rId88" Target="../pkg/hxcregistry/artifact_schema.sql" TargetMode="External" /><Relationship Type="http://schemas.openxmlformats.org/officeDocument/2006/relationships/hyperlink" Id="rId87" Target="../pkg/hxcregistry/schema.sql" TargetMode="External" /><Relationship Type="http://schemas.openxmlformats.org/officeDocument/2006/relationships/hyperlink" Id="rId29" Target="../pkg/hybridkex" TargetMode="External" /><Relationship Type="http://schemas.openxmlformats.org/officeDocument/2006/relationships/hyperlink" Id="rId31" Target="../pkg/ice" TargetMode="External" /><Relationship Type="http://schemas.openxmlformats.org/officeDocument/2006/relationships/hyperlink" Id="rId14" Target="../pkg/kraft" TargetMode="External" /><Relationship Type="http://schemas.openxmlformats.org/officeDocument/2006/relationships/hyperlink" Id="rId51" Target="../pkg/local" TargetMode="External" /><Relationship Type="http://schemas.openxmlformats.org/officeDocument/2006/relationships/hyperlink" Id="rId18" Target="../pkg/metrics" TargetMode="External" /><Relationship Type="http://schemas.openxmlformats.org/officeDocument/2006/relationships/hyperlink" Id="rId13" Target="../pkg/multiraft" TargetMode="External" /><Relationship Type="http://schemas.openxmlformats.org/officeDocument/2006/relationships/hyperlink" Id="rId40" Target="../pkg/mvcc" TargetMode="External" /><Relationship Type="http://schemas.openxmlformats.org/officeDocument/2006/relationships/hyperlink" Id="rId32" Target="../pkg/nattraversal" TargetMode="External" /><Relationship Type="http://schemas.openxmlformats.org/officeDocument/2006/relationships/hyperlink" Id="rId35" Target="../pkg/preempt" TargetMode="External" /><Relationship Type="http://schemas.openxmlformats.org/officeDocument/2006/relationships/hyperlink" Id="rId52" Target="../pkg/resources" TargetMode="External" /><Relationship Type="http://schemas.openxmlformats.org/officeDocument/2006/relationships/hyperlink" Id="rId70" Target="../pkg/resources/accel_darwin.go" TargetMode="External" /><Relationship Type="http://schemas.openxmlformats.org/officeDocument/2006/relationships/hyperlink" Id="rId71" Target="../pkg/resources/aggregator.go" TargetMode="External" /><Relationship Type="http://schemas.openxmlformats.org/officeDocument/2006/relationships/hyperlink" Id="rId66" Target="../pkg/resources/cgroup_v2.go" TargetMode="External" /><Relationship Type="http://schemas.openxmlformats.org/officeDocument/2006/relationships/hyperlink" Id="rId69" Target="../pkg/resources/drm_darwin.go" TargetMode="External" /><Relationship Type="http://schemas.openxmlformats.org/officeDocument/2006/relationships/hyperlink" Id="rId67" Target="../pkg/resources/drm_linux.go" TargetMode="External" /><Relationship Type="http://schemas.openxmlformats.org/officeDocument/2006/relationships/hyperlink" Id="rId68" Target="../pkg/resources/proc_darwin.go" TargetMode="External" /><Relationship Type="http://schemas.openxmlformats.org/officeDocument/2006/relationships/hyperlink" Id="rId65" Target="../pkg/resources/proc_linux.go" TargetMode="External" /><Relationship Type="http://schemas.openxmlformats.org/officeDocument/2006/relationships/hyperlink" Id="rId63" Target="../pkg/resources/types.go" TargetMode="External" /><Relationship Type="http://schemas.openxmlformats.org/officeDocument/2006/relationships/hyperlink" Id="rId46" Target="../pkg/scan" TargetMode="External" /><Relationship Type="http://schemas.openxmlformats.org/officeDocument/2006/relationships/hyperlink" Id="rId15" Target="../pkg/scheduler" TargetMode="External" /><Relationship Type="http://schemas.openxmlformats.org/officeDocument/2006/relationships/hyperlink" Id="rId76" Target="../pkg/scheduler/classad_match.go" TargetMode="External" /><Relationship Type="http://schemas.openxmlformats.org/officeDocument/2006/relationships/hyperlink" Id="rId77" Target="../pkg/scheduler/cost_gpu.go" TargetMode="External" /><Relationship Type="http://schemas.openxmlformats.org/officeDocument/2006/relationships/hyperlink" Id="rId78" Target="../pkg/scheduler/edgeaware.go" TargetMode="External" /><Relationship Type="http://schemas.openxmlformats.org/officeDocument/2006/relationships/hyperlink" Id="rId79" Target="../pkg/scheduler/gang_preempt.go" TargetMode="External" /><Relationship Type="http://schemas.openxmlformats.org/officeDocument/2006/relationships/hyperlink" Id="rId12" Target="../pkg/swim" TargetMode="External" /><Relationship Type="http://schemas.openxmlformats.org/officeDocument/2006/relationships/hyperlink" Id="rId19" Target="../pkg/tracing" TargetMode="External" /><Relationship Type="http://schemas.openxmlformats.org/officeDocument/2006/relationships/hyperlink" Id="rId39" Target="../pkg/voting" TargetMode="External" /><Relationship Type="http://schemas.openxmlformats.org/officeDocument/2006/relationships/hyperlink" Id="rId36" Target="../pkg/workloadrouter" TargetMode="External" /><Relationship Type="http://schemas.openxmlformats.org/officeDocument/2006/relationships/hyperlink" Id="rId9" Target="ARCHITECTURE.md" TargetMode="External" /><Relationship Type="http://schemas.openxmlformats.org/officeDocument/2006/relationships/hyperlink" Id="rId92" Target="FOUNDATION_PACKAGES.md" TargetMode="External" /><Relationship Type="http://schemas.openxmlformats.org/officeDocument/2006/relationships/hyperlink" Id="rId93" Target="HXC_REGISTRY.md" TargetMode="External" /><Relationship Type="http://schemas.openxmlformats.org/officeDocument/2006/relationships/hyperlink" Id="rId11" Target="guides/phase_02_architectu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../.docs_chain/contexts/tracked_docs.yaml" TargetMode="External" /><Relationship Type="http://schemas.openxmlformats.org/officeDocument/2006/relationships/hyperlink" Id="rId58" Target="../cmd" TargetMode="External" /><Relationship Type="http://schemas.openxmlformats.org/officeDocument/2006/relationships/hyperlink" Id="rId59" Target="../cmd/helix-gateway/main.go" TargetMode="External" /><Relationship Type="http://schemas.openxmlformats.org/officeDocument/2006/relationships/hyperlink" Id="rId50" Target="../cmd/helix-node" TargetMode="External" /><Relationship Type="http://schemas.openxmlformats.org/officeDocument/2006/relationships/hyperlink" Id="rId85" Target="../cmd/hxc-registry" TargetMode="External" /><Relationship Type="http://schemas.openxmlformats.org/officeDocument/2006/relationships/hyperlink" Id="rId83" Target="../data/hxc_registry.db" TargetMode="External" /><Relationship Type="http://schemas.openxmlformats.org/officeDocument/2006/relationships/hyperlink" Id="rId28" Target="../internal/advisory" TargetMode="External" /><Relationship Type="http://schemas.openxmlformats.org/officeDocument/2006/relationships/hyperlink" Id="rId27" Target="../internal/build" TargetMode="External" /><Relationship Type="http://schemas.openxmlformats.org/officeDocument/2006/relationships/hyperlink" Id="rId49" Target="../internal/console" TargetMode="External" /><Relationship Type="http://schemas.openxmlformats.org/officeDocument/2006/relationships/hyperlink" Id="rId21" Target="../internal/gateway" TargetMode="External" /><Relationship Type="http://schemas.openxmlformats.org/officeDocument/2006/relationships/hyperlink" Id="rId60" Target="../internal/gateway/api.go" TargetMode="External" /><Relationship Type="http://schemas.openxmlformats.org/officeDocument/2006/relationships/hyperlink" Id="rId61" Target="../internal/gateway/inference.go" TargetMode="External" /><Relationship Type="http://schemas.openxmlformats.org/officeDocument/2006/relationships/hyperlink" Id="rId54" Target="../internal/gpu" TargetMode="External" /><Relationship Type="http://schemas.openxmlformats.org/officeDocument/2006/relationships/hyperlink" Id="rId23" Target="../internal/health" TargetMode="External" /><Relationship Type="http://schemas.openxmlformats.org/officeDocument/2006/relationships/hyperlink" Id="rId25" Target="../internal/llm" TargetMode="External" /><Relationship Type="http://schemas.openxmlformats.org/officeDocument/2006/relationships/hyperlink" Id="rId48" Target="../internal/node" TargetMode="External" /><Relationship Type="http://schemas.openxmlformats.org/officeDocument/2006/relationships/hyperlink" Id="rId24" Target="../internal/policy" TargetMode="External" /><Relationship Type="http://schemas.openxmlformats.org/officeDocument/2006/relationships/hyperlink" Id="rId26" Target="../internal/scheduler" TargetMode="External" /><Relationship Type="http://schemas.openxmlformats.org/officeDocument/2006/relationships/hyperlink" Id="rId22" Target="../internal/session" TargetMode="External" /><Relationship Type="http://schemas.openxmlformats.org/officeDocument/2006/relationships/hyperlink" Id="rId30" Target="../internal/wireguard" TargetMode="External" /><Relationship Type="http://schemas.openxmlformats.org/officeDocument/2006/relationships/hyperlink" Id="rId43" Target="../pkg/antientropy" TargetMode="External" /><Relationship Type="http://schemas.openxmlformats.org/officeDocument/2006/relationships/hyperlink" Id="rId10" Target="../pkg/archlint" TargetMode="External" /><Relationship Type="http://schemas.openxmlformats.org/officeDocument/2006/relationships/hyperlink" Id="rId56" Target="../pkg/capability" TargetMode="External" /><Relationship Type="http://schemas.openxmlformats.org/officeDocument/2006/relationships/hyperlink" Id="rId37" Target="../pkg/carbonsched" TargetMode="External" /><Relationship Type="http://schemas.openxmlformats.org/officeDocument/2006/relationships/hyperlink" Id="rId47" Target="../pkg/cellmesh" TargetMode="External" /><Relationship Type="http://schemas.openxmlformats.org/officeDocument/2006/relationships/hyperlink" Id="rId34" Target="../pkg/constraints" TargetMode="External" /><Relationship Type="http://schemas.openxmlformats.org/officeDocument/2006/relationships/hyperlink" Id="rId41" Target="../pkg/crdt" TargetMode="External" /><Relationship Type="http://schemas.openxmlformats.org/officeDocument/2006/relationships/hyperlink" Id="rId42" Target="../pkg/deltacrdt" TargetMode="External" /><Relationship Type="http://schemas.openxmlformats.org/officeDocument/2006/relationships/hyperlink" Id="rId55" Target="../pkg/devicecatalog" TargetMode="External" /><Relationship Type="http://schemas.openxmlformats.org/officeDocument/2006/relationships/hyperlink" Id="rId45" Target="../pkg/discovery" TargetMode="External" /><Relationship Type="http://schemas.openxmlformats.org/officeDocument/2006/relationships/hyperlink" Id="rId62" Target="../pkg/discovery/etcd_backend.go" TargetMode="External" /><Relationship Type="http://schemas.openxmlformats.org/officeDocument/2006/relationships/hyperlink" Id="rId74" Target="../pkg/discovery/federated.go" TargetMode="External" /><Relationship Type="http://schemas.openxmlformats.org/officeDocument/2006/relationships/hyperlink" Id="rId38" Target="../pkg/economics" TargetMode="External" /><Relationship Type="http://schemas.openxmlformats.org/officeDocument/2006/relationships/hyperlink" Id="rId16" Target="../pkg/federation" TargetMode="External" /><Relationship Type="http://schemas.openxmlformats.org/officeDocument/2006/relationships/hyperlink" Id="rId17" Target="../pkg/fedtopology" TargetMode="External" /><Relationship Type="http://schemas.openxmlformats.org/officeDocument/2006/relationships/hyperlink" Id="rId53" Target="../pkg/gpuattest" TargetMode="External" /><Relationship Type="http://schemas.openxmlformats.org/officeDocument/2006/relationships/hyperlink" Id="rId20" Target="../pkg/grafanadash" TargetMode="External" /><Relationship Type="http://schemas.openxmlformats.org/officeDocument/2006/relationships/hyperlink" Id="rId33" Target="../pkg/hashslot" TargetMode="External" /><Relationship Type="http://schemas.openxmlformats.org/officeDocument/2006/relationships/hyperlink" Id="rId44" Target="../pkg/hlc" TargetMode="External" /><Relationship Type="http://schemas.openxmlformats.org/officeDocument/2006/relationships/hyperlink" Id="rId84" Target="../pkg/hxcregistry" TargetMode="External" /><Relationship Type="http://schemas.openxmlformats.org/officeDocument/2006/relationships/hyperlink" Id="rId88" Target="../pkg/hxcregistry/artifact_schema.sql" TargetMode="External" /><Relationship Type="http://schemas.openxmlformats.org/officeDocument/2006/relationships/hyperlink" Id="rId87" Target="../pkg/hxcregistry/schema.sql" TargetMode="External" /><Relationship Type="http://schemas.openxmlformats.org/officeDocument/2006/relationships/hyperlink" Id="rId29" Target="../pkg/hybridkex" TargetMode="External" /><Relationship Type="http://schemas.openxmlformats.org/officeDocument/2006/relationships/hyperlink" Id="rId31" Target="../pkg/ice" TargetMode="External" /><Relationship Type="http://schemas.openxmlformats.org/officeDocument/2006/relationships/hyperlink" Id="rId14" Target="../pkg/kraft" TargetMode="External" /><Relationship Type="http://schemas.openxmlformats.org/officeDocument/2006/relationships/hyperlink" Id="rId51" Target="../pkg/local" TargetMode="External" /><Relationship Type="http://schemas.openxmlformats.org/officeDocument/2006/relationships/hyperlink" Id="rId18" Target="../pkg/metrics" TargetMode="External" /><Relationship Type="http://schemas.openxmlformats.org/officeDocument/2006/relationships/hyperlink" Id="rId13" Target="../pkg/multiraft" TargetMode="External" /><Relationship Type="http://schemas.openxmlformats.org/officeDocument/2006/relationships/hyperlink" Id="rId40" Target="../pkg/mvcc" TargetMode="External" /><Relationship Type="http://schemas.openxmlformats.org/officeDocument/2006/relationships/hyperlink" Id="rId32" Target="../pkg/nattraversal" TargetMode="External" /><Relationship Type="http://schemas.openxmlformats.org/officeDocument/2006/relationships/hyperlink" Id="rId35" Target="../pkg/preempt" TargetMode="External" /><Relationship Type="http://schemas.openxmlformats.org/officeDocument/2006/relationships/hyperlink" Id="rId52" Target="../pkg/resources" TargetMode="External" /><Relationship Type="http://schemas.openxmlformats.org/officeDocument/2006/relationships/hyperlink" Id="rId70" Target="../pkg/resources/accel_darwin.go" TargetMode="External" /><Relationship Type="http://schemas.openxmlformats.org/officeDocument/2006/relationships/hyperlink" Id="rId71" Target="../pkg/resources/aggregator.go" TargetMode="External" /><Relationship Type="http://schemas.openxmlformats.org/officeDocument/2006/relationships/hyperlink" Id="rId66" Target="../pkg/resources/cgroup_v2.go" TargetMode="External" /><Relationship Type="http://schemas.openxmlformats.org/officeDocument/2006/relationships/hyperlink" Id="rId69" Target="../pkg/resources/drm_darwin.go" TargetMode="External" /><Relationship Type="http://schemas.openxmlformats.org/officeDocument/2006/relationships/hyperlink" Id="rId67" Target="../pkg/resources/drm_linux.go" TargetMode="External" /><Relationship Type="http://schemas.openxmlformats.org/officeDocument/2006/relationships/hyperlink" Id="rId68" Target="../pkg/resources/proc_darwin.go" TargetMode="External" /><Relationship Type="http://schemas.openxmlformats.org/officeDocument/2006/relationships/hyperlink" Id="rId65" Target="../pkg/resources/proc_linux.go" TargetMode="External" /><Relationship Type="http://schemas.openxmlformats.org/officeDocument/2006/relationships/hyperlink" Id="rId63" Target="../pkg/resources/types.go" TargetMode="External" /><Relationship Type="http://schemas.openxmlformats.org/officeDocument/2006/relationships/hyperlink" Id="rId46" Target="../pkg/scan" TargetMode="External" /><Relationship Type="http://schemas.openxmlformats.org/officeDocument/2006/relationships/hyperlink" Id="rId15" Target="../pkg/scheduler" TargetMode="External" /><Relationship Type="http://schemas.openxmlformats.org/officeDocument/2006/relationships/hyperlink" Id="rId76" Target="../pkg/scheduler/classad_match.go" TargetMode="External" /><Relationship Type="http://schemas.openxmlformats.org/officeDocument/2006/relationships/hyperlink" Id="rId77" Target="../pkg/scheduler/cost_gpu.go" TargetMode="External" /><Relationship Type="http://schemas.openxmlformats.org/officeDocument/2006/relationships/hyperlink" Id="rId78" Target="../pkg/scheduler/edgeaware.go" TargetMode="External" /><Relationship Type="http://schemas.openxmlformats.org/officeDocument/2006/relationships/hyperlink" Id="rId79" Target="../pkg/scheduler/gang_preempt.go" TargetMode="External" /><Relationship Type="http://schemas.openxmlformats.org/officeDocument/2006/relationships/hyperlink" Id="rId12" Target="../pkg/swim" TargetMode="External" /><Relationship Type="http://schemas.openxmlformats.org/officeDocument/2006/relationships/hyperlink" Id="rId19" Target="../pkg/tracing" TargetMode="External" /><Relationship Type="http://schemas.openxmlformats.org/officeDocument/2006/relationships/hyperlink" Id="rId39" Target="../pkg/voting" TargetMode="External" /><Relationship Type="http://schemas.openxmlformats.org/officeDocument/2006/relationships/hyperlink" Id="rId36" Target="../pkg/workloadrouter" TargetMode="External" /><Relationship Type="http://schemas.openxmlformats.org/officeDocument/2006/relationships/hyperlink" Id="rId9" Target="ARCHITECTURE.md" TargetMode="External" /><Relationship Type="http://schemas.openxmlformats.org/officeDocument/2006/relationships/hyperlink" Id="rId92" Target="FOUNDATION_PACKAGES.md" TargetMode="External" /><Relationship Type="http://schemas.openxmlformats.org/officeDocument/2006/relationships/hyperlink" Id="rId93" Target="HXC_REGISTRY.md" TargetMode="External" /><Relationship Type="http://schemas.openxmlformats.org/officeDocument/2006/relationships/hyperlink" Id="rId11" Target="guides/phase_02_architectu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MVP_ARCHITECTURE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