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continuation</w:t>
      </w:r>
    </w:p>
    <w:bookmarkStart w:id="16" w:name="continuation-document"/>
    <w:p>
      <w:pPr>
        <w:pStyle w:val="Heading1"/>
      </w:pPr>
      <w:r>
        <w:t xml:space="preserve">Continuation Document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70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2026-06-01T21:18:00Z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Sacred invariant resumption document for Helix Cluster OS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§12.10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Operator + AI loop</w:t>
      </w:r>
    </w:p>
    <w:p>
      <w:r>
        <w:pict>
          <v:rect style="width:0;height:1.5pt" o:hralign="center" o:hrstd="t" o:hr="t"/>
        </w:pict>
      </w:r>
    </w:p>
    <w:bookmarkStart w:id="9" w:name="how-to-use-this-document"/>
    <w:p>
      <w:pPr>
        <w:pStyle w:val="Heading2"/>
      </w:pPr>
      <w:r>
        <w:t xml:space="preserve">§0: How to use this document</w:t>
      </w:r>
    </w:p>
    <w:p>
      <w:pPr>
        <w:pStyle w:val="FirstParagraph"/>
      </w:pPr>
      <w:r>
        <w:t xml:space="preserve">Any CLI agent resuming work on this project MUST read this file first.</w:t>
      </w:r>
    </w:p>
    <w:bookmarkEnd w:id="9"/>
    <w:bookmarkStart w:id="10" w:name="recently-completed-work-last-10-commits"/>
    <w:p>
      <w:pPr>
        <w:pStyle w:val="Heading2"/>
      </w:pPr>
      <w:r>
        <w:t xml:space="preserve">§1: Recently Completed Work (last 10 commits)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27"/>
        <w:gridCol w:w="41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Commit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  <w:tc>
          <w:tcPr/>
          <w:p>
            <w:pPr>
              <w:pStyle w:val="Compact"/>
            </w:pPr>
            <w:r>
              <w:t xml:space="preserve">Foundation wave 17: 3 disjoint streams (all approved no-fix; mutation spot-check confirms all 3 bite). HXC-1097 unified GPUBackend interface + BackendRegistry.AutoDetect (REAL probes nvidia-smi/rocm-smi/sycl-ls + Apple/Darwin backend with real system_profiler/sysctl device detection + metrics) — compute ops (Execute/ExecuteDistributed/AllocateMemory/MPS) return typed ErrUnsupported, NEVER fake success (CLAUDE-2 honest seam; mutation: fake-success-&gt;ErrUnsupported test FAILS). HXC-1111 gRPC W3C trace-ID propagation (pkg/tracing/grpc.go Unary client+server interceptors reusing existing Inject/Extract/ParseTraceParent; proven across a REAL 3-hop in-process gateway-&gt;scheduler-&gt;session chain — one trace ID survives, distinct per-hop parent; mutation: drop-inject-&gt;3-hop equality FAILS). HXC-1112 standard grpc.health.v1 (pkg/health/grpc.go RegisterGRPC+SetServing bridging health.Checker-&gt;SERVING/NOT_SERVING; in-process grpc_health_v1 client Check proves SERVING+NOT_SERVING; wired into 6 gRPC service mains advisory/build/node/scheduler/security/session; htmux/gateway/policy correctly skipped — no grpc.Server). ZERO new deps (used grpc’s health/grpc_health_v1/metadata/bufconn already vendored). Gate: build/vet/vet-integration clean, full -short -race green, dataplane+security ok, 3 mutation spot-checks confirm assertions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6f55986</w:t>
            </w:r>
          </w:p>
        </w:tc>
        <w:tc>
          <w:tcPr/>
          <w:p>
            <w:pPr>
              <w:pStyle w:val="Compact"/>
            </w:pPr>
            <w:r>
              <w:t xml:space="preserve">Foundation wave 16: mark 6 items Completed (HXC-1238/1239/1240/1241/1138/1199) — BUGGIFY framework / DST virtual-time compression / 1000+ node scale (253k ev/s) / FoundationDB 4-phase workload / coverage+mutation gate tool / edge sensor-fusion. Adversarial review caught+fixed 3 real CLAUDE-1 bluffs; mutation spot-check confirms invariants bite. Registry 165-&gt;171 Completed / 468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75f076f</w:t>
            </w:r>
          </w:p>
        </w:tc>
        <w:tc>
          <w:tcPr/>
          <w:p>
            <w:pPr>
              <w:pStyle w:val="Compact"/>
            </w:pPr>
            <w:r>
              <w:t xml:space="preserve">Foundation wave 16: 6 disjoint pure-Go DST/testing-infra streams. HXC-1238 BUGGIFY framework (pkg/testing/dst/buggify.go: Buggify type + Engine.Buggify(p) driven by seeded PRNG, ~25% FireQuarter, enabled gate, BuggifyDuration 60s-&gt;0.1s timeout compression; determinism + 100k-trial fire-rate proofs). HXC-1239 virtual-time compression (NEW pkg/testing/dstcompress: Measure() real-wall-vs-virtual ratio + BatchSchedule; proves ~2e9:1 over 24h virtual horizon, &gt;=8:1 at 1000 nodes). HXC-1240 1000+ node scale (NEW pkg/testing/dstscale: RunScale measured throughput/mem/virtual-span; -short 1000-node correctness + integration 1000x100k @ 253k ev/s, 12.8KB/node). HXC-1241 FoundationDB 4-phase workload (NEW pkg/testing/dstworkload: SETUP/EXECUTION/CHECK/METRICS over dst+chaos; real task-assignment protocol, chaos mutates Node.Online, NoLostTasks/NoDoubleAssignment/Quorum&gt;=3 invariants that BITE, throughput+p99). HXC-1138 coverage+mutation gate tool (NEW pkg/covgate: ParseCoverProfile + threshold verdict + mutation-pairing scanner vs run_mutations.sh convention; fixture-driven FAIL cases). HXC-1199 edge sensor-fusion (NEW pkg/edgefusion: deterministic windowed multi-stream fusion, distinct workload class, exact-output assertion). Adversarial review caught+fixed 3 real CLAUDE-1 bluffs (B always-true WallElapsed&lt;0 + self-referential same-timestamp; C always-true ClockMonotonic removed-&gt;measured ProcessedRatio; D structurally-dead NoDoubleAssignment map-loop -&gt; duplicates seam). ZERO new deps, zero edits to existing files (6 disjoint dirs). Gate: build/vet/vet-integration clean, full -short -race green, dstscale integration 253k ev/s, mutation spot-check confirms D+F invariants bite.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888a5a3</w:t>
            </w:r>
          </w:p>
        </w:tc>
        <w:tc>
          <w:tcPr/>
          <w:p>
            <w:pPr>
              <w:pStyle w:val="Compact"/>
            </w:pPr>
            <w:r>
              <w:t xml:space="preserve">Foundation wave 15: mark 4 items Completed (HXC-1136/1137/1231/1260) — session-create EXIT GATE proven vs real tmux / scheduler-latency EXIT GATE &lt;100ms / provisioner-lifecycle-FSM / KPI-quality-gate. MVP exit-gate triad complete (1135+1136+1137). Registry 161-&gt;165 Completed / 474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553a043</w:t>
            </w:r>
          </w:p>
        </w:tc>
        <w:tc>
          <w:tcPr/>
          <w:p>
            <w:pPr>
              <w:pStyle w:val="Compact"/>
            </w:pPr>
            <w:r>
              <w:t xml:space="preserve">Foundation wave 15: 4 streams, 4 items incl 2 MVP exit gates. HXC-1136 session-create EXIT GATE — wired pkg/session.Manager to a REAL tmux/PTY backend via BackendAdapter (fixed the nil-backend StatusRunning PASS-bluff in internal/session.NewServer; added NewServerWithTmuxBackend seam + SessionExists sink-probe); E2E proves htmux create -&gt; helix-session -&gt; real tmux session visible running in 388ms (&lt;3s). HXC-1137 scheduler decision-latency EXIT GATE (&lt;100ms across 10 jobs, histogram + placement-correctness + 120ms-slow-plugin mutation). NEW pkg/testing/instance Provisioner/Instance lifecycle FSM (provisioned-&gt;booting-&gt;ready-&gt;stopped on virtual clock, illegal-transition reject). NEW pkg/qualitygate KPI baseline validation + critical-severity CI gate (8 rules). ZERO new deps. GATE caught+fixed a real regression: 1136’s real backend exposed test/chaos+test/e2e relying on the no-op bluff (1000 free sessions -&gt; 509 leaked tmux -&gt; PTY exhaustion) -&gt; switched those harnesses to the in-memory NewServerWithTmuxBackend(nil) seam + added SessionExists to the test double. Full -short -race green, 1136 real-tmux E2E + 1231/1260 integration green, live mutation spot-check on qualitygate critical gate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34efa5d</w:t>
            </w:r>
          </w:p>
        </w:tc>
        <w:tc>
          <w:tcPr/>
          <w:p>
            <w:pPr>
              <w:pStyle w:val="Compact"/>
            </w:pPr>
            <w:r>
              <w:t xml:space="preserve">Foundation wave 14: mark 4 items Completed (HXC-1135/1229/1247/1261) — MVP two-node-formation EXIT GATE proven vs real etcd / chaos-sequencer+Byzantine / device-profile-registry / Welch-t-test. Registry 157-&gt;161 Completed / 478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1c0d943</w:t>
            </w:r>
          </w:p>
        </w:tc>
        <w:tc>
          <w:tcPr/>
          <w:p>
            <w:pPr>
              <w:pStyle w:val="Compact"/>
            </w:pPr>
            <w:r>
              <w:t xml:space="preserve">Foundation wave 14: 4 disjoint streams, 4 items incl the MVP two-node-formation EXIT GATE. cmd/helix-agent –etcd-endpoints/HELIX_ETCD_ENDPOINTS wiring + HXC-1135 E2E (two REAL helix-agent processes form a cluster via real etcd, both visible &lt;60s w/ per-run UUID + formation timestamp + evidence file); pkg/testing/chaos seeded deterministic fault sequencer (reproducible injection log) + Byzantine equivocation fault; NEW pkg/deviceprofile versioned-YAML device profile registry T1-T8 + schema validation/rejection; NEW pkg/stats Welch t-test regression detector (t-stat/Welch-Satterthwaite df/p-value). ZERO new deps. GATE: build/vet/vet-integration clean, full -short -race green, 1135 two-process formation PROVEN vs REAL etcd (2.76s), deviceprofile+stats integration green, live mutation spot-check on Welch significance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e1dab02</w:t>
            </w:r>
          </w:p>
        </w:tc>
        <w:tc>
          <w:tcPr/>
          <w:p>
            <w:pPr>
              <w:pStyle w:val="Compact"/>
            </w:pPr>
            <w:r>
              <w:t xml:space="preserve">Foundation wave 13: mark 6 items Completed (HXC-1189/1190/1198/1210/1213/1220) — gateway-auth-deny-reason / node-etcd-wiring (real etcd cross-visibility) / OPA-decision-log / EdgeAware-Filter+Score / offline-sync-delta-compression. Registry 151-&gt;157 Completed / 482 Queued.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203c42a</w:t>
            </w:r>
          </w:p>
        </w:tc>
        <w:tc>
          <w:tcPr/>
          <w:p>
            <w:pPr>
              <w:pStyle w:val="Compact"/>
            </w:pPr>
            <w:r>
              <w:t xml:space="preserve">Foundation wave 13: 5 disjoint-package streams, 6 items. internal/gateway X-Helix-Deny-Reason header + scheduler:write scope enforcement (401/403 reject-before-proxy); internal/node REAL EtcdBackend wiring (Config.EtcdEndpoints -&gt; NewEtcdBackend w/ SWIM-tied TTL lease + resource metadata, BackendType() status, in-memory fallback) — node registrations now cluster-visible (unblocks 1135 two-node formation); internal/policy real persisted OPA decision-log sink (DecisionLogEntry RunUUID/Allow/Reason/PolicyName); NEW pkg/scheduler/edgeaware.go EdgeAware Filter (tier&gt;=6 reject session/sleeping/over-thermal/not-charging w/ reasons) + Score (per-tier+thermal-headroom bonuses); NEW pkg/offlinesync delta-compression (flate) offline job-ledger + idempotent reconcile (100% recovery). ZERO new deps. GATE: build/vet/vet-integration clean, full -short -race green, integration tier 1210 vs REAL etcd (A sees B+metadata, UUID) + gateway/policy green, live mutation spot-check on edgeaware T6 guard confirmed real.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23df87b</w:t>
            </w:r>
          </w:p>
        </w:tc>
        <w:tc>
          <w:tcPr/>
          <w:p>
            <w:pPr>
              <w:pStyle w:val="Compact"/>
            </w:pPr>
            <w:r>
              <w:t xml:space="preserve">Foundation wave 12: mark 14 items Completed (HXC-1148/1149/1150/1151/1156/1157/1188/1191/1195/1196/1211/1212/1214/1215) — 12 integration-proven vs real etcd/minio + 2 gate-verified already-implemented (STUN/OTLP). Registry 137-&gt;151 Completed / 488 Queued.</w:t>
            </w:r>
          </w:p>
        </w:tc>
      </w:tr>
    </w:tbl>
    <w:bookmarkEnd w:id="10"/>
    <w:bookmarkStart w:id="11" w:name="environment-snapshot"/>
    <w:p>
      <w:pPr>
        <w:pStyle w:val="Heading2"/>
      </w:pPr>
      <w:r>
        <w:t xml:space="preserve">§2: Environment Snapshot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Property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Branch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05f408d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Timestamp</w:t>
            </w:r>
          </w:p>
        </w:tc>
        <w:tc>
          <w:tcPr/>
          <w:p>
            <w:pPr>
              <w:pStyle w:val="Compact"/>
            </w:pPr>
            <w:r>
              <w:t xml:space="preserve">2026-06-01T21:18:00Z</w:t>
            </w:r>
          </w:p>
        </w:tc>
      </w:tr>
    </w:tbl>
    <w:bookmarkEnd w:id="11"/>
    <w:bookmarkStart w:id="12" w:name="active-work"/>
    <w:p>
      <w:pPr>
        <w:pStyle w:val="Heading2"/>
      </w:pPr>
      <w:r>
        <w:t xml:space="preserve">§3: Active 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2772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HXC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HXC-922</w:t>
            </w:r>
          </w:p>
        </w:tc>
        <w:tc>
          <w:tcPr/>
          <w:p>
            <w:pPr>
              <w:pStyle w:val="Compact"/>
            </w:pPr>
            <w:r>
              <w:t xml:space="preserve">Node service, advisory locks, chaos tests, docs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HXC-921</w:t>
            </w:r>
          </w:p>
        </w:tc>
        <w:tc>
          <w:tcPr/>
          <w:p>
            <w:pPr>
              <w:pStyle w:val="Compact"/>
            </w:pPr>
            <w:r>
              <w:t xml:space="preserve">Web UI, K8s/Helm, integration, E2E, benchmarks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HXC-920</w:t>
            </w:r>
          </w:p>
        </w:tc>
        <w:tc>
          <w:tcPr/>
          <w:p>
            <w:pPr>
              <w:pStyle w:val="Compact"/>
            </w:pPr>
            <w:r>
              <w:t xml:space="preserve">Health, security, build, wireguard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HXC-919</w:t>
            </w:r>
          </w:p>
        </w:tc>
        <w:tc>
          <w:tcPr/>
          <w:p>
            <w:pPr>
              <w:pStyle w:val="Compact"/>
            </w:pPr>
            <w:r>
              <w:t xml:space="preserve">htmux, messaging, GPU, WASM, storage, build manifest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HXC-918</w:t>
            </w:r>
          </w:p>
        </w:tc>
        <w:tc>
          <w:tcPr/>
          <w:p>
            <w:pPr>
              <w:pStyle w:val="Compact"/>
            </w:pPr>
            <w:r>
              <w:t xml:space="preserve">Wire scheduler/session gRPC to real backends, etcd discovery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HXC-916</w:t>
            </w:r>
          </w:p>
        </w:tc>
        <w:tc>
          <w:tcPr/>
          <w:p>
            <w:pPr>
              <w:pStyle w:val="Compact"/>
            </w:pPr>
            <w:r>
              <w:t xml:space="preserve">Stub expansion (config, retry, ratelimit, validator, build cache)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HXC-914</w:t>
            </w:r>
          </w:p>
        </w:tc>
        <w:tc>
          <w:tcPr/>
          <w:p>
            <w:pPr>
              <w:pStyle w:val="Compact"/>
            </w:pPr>
            <w:r>
              <w:t xml:space="preserve">LLM, policy, setup, distributed lock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HXC-913</w:t>
            </w:r>
          </w:p>
        </w:tc>
        <w:tc>
          <w:tcPr/>
          <w:p>
            <w:pPr>
              <w:pStyle w:val="Compact"/>
            </w:pPr>
            <w:r>
              <w:t xml:space="preserve">Health, security, ClassAds parser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HXC-912</w:t>
            </w:r>
          </w:p>
        </w:tc>
        <w:tc>
          <w:tcPr/>
          <w:p>
            <w:pPr>
              <w:pStyle w:val="Compact"/>
            </w:pPr>
            <w:r>
              <w:t xml:space="preserve">Gateway, helixd, helix-agent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HXC-911</w:t>
            </w:r>
          </w:p>
        </w:tc>
        <w:tc>
          <w:tcPr/>
          <w:p>
            <w:pPr>
              <w:pStyle w:val="Compact"/>
            </w:pPr>
            <w:r>
              <w:t xml:space="preserve">Scheduler, Session gRPC services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HXC-910</w:t>
            </w:r>
          </w:p>
        </w:tc>
        <w:tc>
          <w:tcPr/>
          <w:p>
            <w:pPr>
              <w:pStyle w:val="Compact"/>
            </w:pPr>
            <w:r>
              <w:t xml:space="preserve">Console, security, testing infra</w:t>
            </w:r>
          </w:p>
        </w:tc>
        <w:tc>
          <w:tcPr/>
          <w:p>
            <w:pPr>
              <w:pStyle w:val="Compact"/>
            </w:pPr>
            <w:r>
              <w:t xml:space="preserve">✅ Done</w:t>
            </w:r>
          </w:p>
        </w:tc>
      </w:tr>
    </w:tbl>
    <w:bookmarkEnd w:id="12"/>
    <w:bookmarkStart w:id="13" w:name="next-planned-work"/>
    <w:p>
      <w:pPr>
        <w:pStyle w:val="Heading2"/>
      </w:pPr>
      <w:r>
        <w:t xml:space="preserve">§4: Next Planned Work</w:t>
      </w:r>
    </w:p>
    <w:p>
      <w:pPr>
        <w:pStyle w:val="FirstParagraph"/>
      </w:pPr>
      <w:r>
        <w:t xml:space="preserve">All MVP, Phase 2, Phase 3, and Phase 4 are</w:t>
      </w:r>
      <w:r>
        <w:t xml:space="preserve"> </w:t>
      </w:r>
      <w:r>
        <w:rPr>
          <w:b/>
          <w:bCs/>
        </w:rPr>
        <w:t xml:space="preserve">COMPLETE</w:t>
      </w:r>
      <w:r>
        <w:t xml:space="preserve">. Potential future enhancements: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Performance optimization</w:t>
      </w:r>
      <w:r>
        <w:t xml:space="preserve"> </w:t>
      </w:r>
      <w:r>
        <w:t xml:space="preserve">— Profile and optimize hot paths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Multi-region support</w:t>
      </w:r>
      <w:r>
        <w:t xml:space="preserve"> </w:t>
      </w:r>
      <w:r>
        <w:t xml:space="preserve">— Cross-region cluster federation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GPU scheduling v2</w:t>
      </w:r>
      <w:r>
        <w:t xml:space="preserve"> </w:t>
      </w:r>
      <w:r>
        <w:t xml:space="preserve">— Multi-GPU, fractional GPU allocation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 UI real-time</w:t>
      </w:r>
      <w:r>
        <w:t xml:space="preserve"> </w:t>
      </w:r>
      <w:r>
        <w:t xml:space="preserve">— WebSocket integration for live updates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Operator pattern</w:t>
      </w:r>
      <w:r>
        <w:t xml:space="preserve"> </w:t>
      </w:r>
      <w:r>
        <w:t xml:space="preserve">— Kubernetes operator for cluster management</w:t>
      </w:r>
    </w:p>
    <w:bookmarkEnd w:id="13"/>
    <w:bookmarkStart w:id="14" w:name="known-issues-blockers"/>
    <w:p>
      <w:pPr>
        <w:pStyle w:val="Heading2"/>
      </w:pPr>
      <w:r>
        <w:t xml:space="preserve">§5: Known Issues / Blockers</w:t>
      </w:r>
    </w:p>
    <w:p>
      <w:pPr>
        <w:pStyle w:val="Compact"/>
        <w:numPr>
          <w:ilvl w:val="0"/>
          <w:numId w:val="1002"/>
        </w:numPr>
      </w:pPr>
      <w:r>
        <w:t xml:space="preserve">None</w:t>
      </w:r>
    </w:p>
    <w:bookmarkEnd w:id="14"/>
    <w:bookmarkStart w:id="15" w:name="quick-commands"/>
    <w:p>
      <w:pPr>
        <w:pStyle w:val="Heading2"/>
      </w:pPr>
      <w:r>
        <w:t xml:space="preserve">§6: Quick Commands</w:t>
      </w:r>
    </w:p>
    <w:p>
      <w:pPr>
        <w:pStyle w:val="SourceCode"/>
      </w:pPr>
      <w:r>
        <w:rPr>
          <w:rStyle w:val="CommentTok"/>
        </w:rPr>
        <w:t xml:space="preserve"># Run all tests (requires GOWORK due to workspace modules)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./...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</w:t>
      </w:r>
      <w:r>
        <w:br/>
      </w:r>
      <w:r>
        <w:br/>
      </w:r>
      <w:r>
        <w:rPr>
          <w:rStyle w:val="CommentTok"/>
        </w:rPr>
        <w:t xml:space="preserve"># Build all binaries</w:t>
      </w:r>
      <w:r>
        <w:br/>
      </w:r>
      <w:r>
        <w:rPr>
          <w:rStyle w:val="VariableTok"/>
        </w:rPr>
        <w:t xml:space="preserve">GOWORK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$(</w:t>
      </w:r>
      <w:r>
        <w:rPr>
          <w:rStyle w:val="BuiltInTok"/>
        </w:rPr>
        <w:t xml:space="preserve">pwd</w:t>
      </w:r>
      <w:r>
        <w:rPr>
          <w:rStyle w:val="VariableTok"/>
        </w:rPr>
        <w:t xml:space="preserve">)</w:t>
      </w:r>
      <w:r>
        <w:rPr>
          <w:rStyle w:val="NormalTok"/>
        </w:rPr>
        <w:t xml:space="preserve">/go.work </w:t>
      </w:r>
      <w:r>
        <w:rPr>
          <w:rStyle w:val="ExtensionTok"/>
        </w:rPr>
        <w:t xml:space="preserve">go</w:t>
      </w:r>
      <w:r>
        <w:rPr>
          <w:rStyle w:val="NormalTok"/>
        </w:rPr>
        <w:t xml:space="preserve"> build ./cmd/...</w:t>
      </w:r>
      <w:r>
        <w:br/>
      </w:r>
      <w:r>
        <w:br/>
      </w:r>
      <w:r>
        <w:rPr>
          <w:rStyle w:val="CommentTok"/>
        </w:rPr>
        <w:t xml:space="preserve"># Build web UI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web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</w:t>
      </w:r>
      <w:r>
        <w:br/>
      </w:r>
      <w:r>
        <w:br/>
      </w:r>
      <w:r>
        <w:rPr>
          <w:rStyle w:val="CommentTok"/>
        </w:rPr>
        <w:t xml:space="preserve"># Render Helm chart</w:t>
      </w:r>
      <w:r>
        <w:br/>
      </w:r>
      <w:r>
        <w:rPr>
          <w:rStyle w:val="ExtensionTok"/>
        </w:rPr>
        <w:t xml:space="preserve">helm</w:t>
      </w:r>
      <w:r>
        <w:rPr>
          <w:rStyle w:val="NormalTok"/>
        </w:rPr>
        <w:t xml:space="preserve"> template helix-cluster deploy/helm/</w:t>
      </w:r>
      <w:r>
        <w:br/>
      </w:r>
      <w:r>
        <w:br/>
      </w:r>
      <w:r>
        <w:rPr>
          <w:rStyle w:val="CommentTok"/>
        </w:rPr>
        <w:t xml:space="preserve"># Run benchmarks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-bench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. ./test/benchmark</w:t>
      </w:r>
      <w:r>
        <w:br/>
      </w:r>
      <w:r>
        <w:br/>
      </w:r>
      <w:r>
        <w:rPr>
          <w:rStyle w:val="CommentTok"/>
        </w:rPr>
        <w:t xml:space="preserve"># Run chaos tests</w:t>
      </w:r>
      <w:r>
        <w:br/>
      </w:r>
      <w:r>
        <w:rPr>
          <w:rStyle w:val="ExtensionTok"/>
        </w:rPr>
        <w:t xml:space="preserve">go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-race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-count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./test/chaos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continuation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