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10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6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2026-05-30T20:09:59Z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 log for Helix Cluster OS — canonical closed-item registry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 covenant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completed-work"/>
    <w:p>
      <w:pPr>
        <w:pStyle w:val="Heading2"/>
      </w:pPr>
      <w:r>
        <w:t xml:space="preserve">Completed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7"/>
        <w:gridCol w:w="896"/>
        <w:gridCol w:w="1195"/>
        <w:gridCol w:w="1046"/>
        <w:gridCol w:w="1793"/>
        <w:gridCol w:w="1195"/>
        <w:gridCol w:w="11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Phase 0 Foundation</w:t>
            </w:r>
          </w:p>
        </w:tc>
        <w:tc>
          <w:tcPr/>
          <w:p>
            <w:pPr>
              <w:pStyle w:val="Compact"/>
            </w:pPr>
            <w:r>
              <w:t xml:space="preserve">29 submodules initialized, Constitution established, CodeGraph scaffolded, CI/CD skeleton, migrations, dev environment, project structure, build/lint/format/benchmark scripts, web UI scaffolding (React+Vite+TS), proto definitions, all pkg/ stubs complete.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75bffec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Phase 1 Core Infrastructure</w:t>
            </w:r>
          </w:p>
        </w:tc>
        <w:tc>
          <w:tcPr/>
          <w:p>
            <w:pPr>
              <w:pStyle w:val="Compact"/>
            </w:pPr>
            <w:r>
              <w:t xml:space="preserve">Container-native execution layer, helix-infra CLI, docker-compose migration, VM testing harness, snake_case compliance (§11.4.29), GitHub Actions disabled for manual CI/CD.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623cab8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Constitution PCS-6 End-User Usability Guarantee</w:t>
            </w:r>
          </w:p>
        </w:tc>
        <w:tc>
          <w:tcPr/>
          <w:p>
            <w:pPr>
              <w:pStyle w:val="Compact"/>
            </w:pPr>
            <w:r>
              <w:t xml:space="preserve">§7.1 + §11.4.39 reinforcement — usability covenant added to Constitution with measurable guarantees.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8898518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Phase 2 SWIM Protocol</w:t>
            </w:r>
          </w:p>
        </w:tc>
        <w:tc>
          <w:tcPr/>
          <w:p>
            <w:pPr>
              <w:pStyle w:val="Compact"/>
            </w:pPr>
            <w:r>
              <w:t xml:space="preserve">Membership protocol implementation with gossip-based failure detection, configurable suspicion timers, message batching.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2632b1c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Phase 2 WireGuard Mesh</w:t>
            </w:r>
          </w:p>
        </w:tc>
        <w:tc>
          <w:tcPr/>
          <w:p>
            <w:pPr>
              <w:pStyle w:val="Compact"/>
            </w:pPr>
            <w:r>
              <w:t xml:space="preserve">Encrypted mesh networking layer, peer discovery, key rotation scaffolding, NAT traversal hooks.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2632b1c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Phase 2 Session Manager</w:t>
            </w:r>
          </w:p>
        </w:tc>
        <w:tc>
          <w:tcPr/>
          <w:p>
            <w:pPr>
              <w:pStyle w:val="Compact"/>
            </w:pPr>
            <w:r>
              <w:t xml:space="preserve">Session lifecycle management, backend abstraction, connection multiplexing.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2632b1c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Discovery race fixes + infra mutex</w:t>
            </w:r>
          </w:p>
        </w:tc>
        <w:tc>
          <w:tcPr/>
          <w:p>
            <w:pPr>
              <w:pStyle w:val="Compact"/>
            </w:pPr>
            <w:r>
              <w:t xml:space="preserve">Eliminated race conditions in discovery subsystem; added infrastructure-level mutex for shared state.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2632b1c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Constitution inheritance gate + paired mutation test</w:t>
            </w:r>
          </w:p>
        </w:tc>
        <w:tc>
          <w:tcPr/>
          <w:p>
            <w:pPr>
              <w:pStyle w:val="Compact"/>
            </w:pPr>
            <w:r>
              <w:t xml:space="preserve">Added inheritance verification gate per §7 + §11.4.102; paired mutation test validates Constitution propagation.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e20c3ef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Anti-bluff audit</w:t>
            </w:r>
          </w:p>
        </w:tc>
        <w:tc>
          <w:tcPr/>
          <w:p>
            <w:pPr>
              <w:pStyle w:val="Compact"/>
            </w:pPr>
            <w:r>
              <w:t xml:space="preserve">Comprehensive audit of stub packages vs. real implementations; identified gaps and remediation plan.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e20c3ef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JWT real implementation + stub fixes</w:t>
            </w:r>
          </w:p>
        </w:tc>
        <w:tc>
          <w:tcPr/>
          <w:p>
            <w:pPr>
              <w:pStyle w:val="Compact"/>
            </w:pPr>
            <w:r>
              <w:t xml:space="preserve">Replaced JWT stub with real implementation (HS256/RS256); fixed 6 related packages with mutation tests.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9aaeb9f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Mutation tests for 15 packages</w:t>
            </w:r>
          </w:p>
        </w:tc>
        <w:tc>
          <w:tcPr/>
          <w:p>
            <w:pPr>
              <w:pStyle w:val="Compact"/>
            </w:pPr>
            <w:r>
              <w:t xml:space="preserve">Expanded mutation testing coverage to 15 core packages; identified and fixed 8 remaining stub packages.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35de8ef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Scheduler implementation</w:t>
            </w:r>
          </w:p>
        </w:tc>
        <w:tc>
          <w:tcPr/>
          <w:p>
            <w:pPr>
              <w:pStyle w:val="Compact"/>
            </w:pPr>
            <w:r>
              <w:t xml:space="preserve">Cluster job scheduler with resource-aware placement, preemption hooks, queue management.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9982c59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Resource aggregator</w:t>
            </w:r>
          </w:p>
        </w:tc>
        <w:tc>
          <w:tcPr/>
          <w:p>
            <w:pPr>
              <w:pStyle w:val="Compact"/>
            </w:pPr>
            <w:r>
              <w:t xml:space="preserve">Real-time resource collection from nodes, aggregation APIs, utilization metrics, forecasting hooks.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9982c59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Session backends (tmux, native PTY)</w:t>
            </w:r>
          </w:p>
        </w:tc>
        <w:tc>
          <w:tcPr/>
          <w:p>
            <w:pPr>
              <w:pStyle w:val="Compact"/>
            </w:pPr>
            <w:r>
              <w:t xml:space="preserve">Pluggable session backends: tmux wrapper and native PTY implementation with I/O streaming.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9982c59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MVP Progress tracker</w:t>
            </w:r>
          </w:p>
        </w:tc>
        <w:tc>
          <w:tcPr/>
          <w:p>
            <w:pPr>
              <w:pStyle w:val="Compact"/>
            </w:pPr>
            <w:r>
              <w:t xml:space="preserve">Documentation and tracking infrastructure for MVP completion status across all phases.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f7dd99e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For active work, 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docs/issues.md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HXC-902 | Documentation chain setup | 2026-05-30 | Complete | docs/continuation.md, issues.md, fixed.md, HXC_REGISTRY.md with §11.4.44 revision headers; HTML/PDF exports; verify.sh gate | 861c179 |</w:t>
      </w:r>
      <w:r>
        <w:br/>
      </w:r>
      <w:r>
        <w:t xml:space="preserve">HXC-903 | Continuation document maintenance | 2026-05-30 | Complete | Automated revision header updates via generate.sh, freshness checks in verify.sh, weasyprint PDF generation | 861c179 |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