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phase_02_GAP_AUDIT</w:t>
      </w:r>
    </w:p>
    <w:bookmarkStart w:id="14" w:name="X410b34ea6a9d01eaaf6f65eacdc0b38e9c8b196"/>
    <w:p>
      <w:pPr>
        <w:pStyle w:val="Heading1"/>
      </w:pPr>
      <w:r>
        <w:t xml:space="preserve">Phase 2 Gap Audit — Console Nodes &amp; Distributed Foundations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</w:t>
            </w:r>
          </w:p>
        </w:tc>
        <w:tc>
          <w:tcPr/>
          <w:p>
            <w:pPr>
              <w:pStyle w:val="Compact"/>
            </w:pPr>
            <w:r>
              <w:t xml:space="preserve">Engineering auditor (code-grounded)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2026-06-01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Direct inspection of</w:t>
            </w:r>
            <w:r>
              <w:t xml:space="preserve"> </w:t>
            </w:r>
            <w:r>
              <w:rPr>
                <w:rStyle w:val="VerbatimChar"/>
              </w:rPr>
              <w:t xml:space="preserve">pkg/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internal/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cmd/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go test</w:t>
            </w:r>
            <w:r>
              <w:t xml:space="preserve"> </w:t>
            </w:r>
            <w:r>
              <w:t xml:space="preserve">of all Phase 2 packages</w:t>
            </w:r>
          </w:p>
        </w:tc>
      </w:tr>
    </w:tbl>
    <w:bookmarkStart w:id="9" w:name="X92ac2c782f9c353fa0ec7097deff1a7ab49664a"/>
    <w:p>
      <w:pPr>
        <w:pStyle w:val="Heading2"/>
      </w:pPr>
      <w:r>
        <w:t xml:space="preserve">3-Axis Package Status (Refreshed 2026-06-04, HXC-939)</w:t>
      </w:r>
    </w:p>
    <w:p>
      <w:pPr>
        <w:pStyle w:val="BlockText"/>
      </w:pPr>
      <w:r>
        <w:rPr>
          <w:b/>
          <w:bCs/>
        </w:rPr>
        <w:t xml:space="preserve">Why this section exists:</w:t>
      </w:r>
      <w:r>
        <w:t xml:space="preserve"> </w:t>
      </w:r>
      <w:r>
        <w:t xml:space="preserve">The old single-status table below conflated</w:t>
      </w:r>
      <w:r>
        <w:t xml:space="preserve"> </w:t>
      </w:r>
      <w:r>
        <w:t xml:space="preserve">“the package exists”</w:t>
      </w:r>
      <w:r>
        <w:t xml:space="preserve"> </w:t>
      </w:r>
      <w:r>
        <w:t xml:space="preserve">with</w:t>
      </w:r>
      <w:r>
        <w:t xml:space="preserve"> </w:t>
      </w:r>
      <w:r>
        <w:t xml:space="preserve">“the package is used.”</w:t>
      </w:r>
      <w:r>
        <w:t xml:space="preserve"> </w:t>
      </w:r>
      <w:r>
        <w:t xml:space="preserve">A package can be</w:t>
      </w:r>
      <w:r>
        <w:t xml:space="preserve"> </w:t>
      </w:r>
      <w:r>
        <w:rPr>
          <w:b/>
          <w:bCs/>
        </w:rPr>
        <w:t xml:space="preserve">implemented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tested</w:t>
      </w:r>
      <w:r>
        <w:t xml:space="preserve"> </w:t>
      </w:r>
      <w:r>
        <w:t xml:space="preserve">yet never reached from any binary (</w:t>
      </w:r>
      <w:r>
        <w:rPr>
          <w:b/>
          <w:bCs/>
        </w:rPr>
        <w:t xml:space="preserve">orphaned / not wired</w:t>
      </w:r>
      <w:r>
        <w:t xml:space="preserve">).</w:t>
      </w:r>
      <w:r>
        <w:t xml:space="preserve"> </w:t>
      </w:r>
      <w:r>
        <w:rPr>
          <w:rStyle w:val="VerbatimChar"/>
        </w:rPr>
        <w:t xml:space="preserve">wired</w:t>
      </w:r>
      <w:r>
        <w:t xml:space="preserve"> </w:t>
      </w:r>
      <w:r>
        <w:t xml:space="preserve">here is</w:t>
      </w:r>
      <w:r>
        <w:t xml:space="preserve"> </w:t>
      </w:r>
      <w:r>
        <w:rPr>
          <w:b/>
          <w:bCs/>
        </w:rPr>
        <w:t xml:space="preserve">measured</w:t>
      </w:r>
      <w:r>
        <w:t xml:space="preserve">, not assumed:</w:t>
      </w:r>
      <w:r>
        <w:t xml:space="preserve"> </w:t>
      </w:r>
      <w:r>
        <w:rPr>
          <w:rStyle w:val="VerbatimChar"/>
        </w:rPr>
        <w:t xml:space="preserve">go list -deps ./cmd/... | grep -Fx &lt;module-path&gt;/&lt;pkg&gt;</w:t>
      </w:r>
      <w:r>
        <w:t xml:space="preserve"> </w:t>
      </w:r>
      <w:r>
        <w:t xml:space="preserve">(module =</w:t>
      </w:r>
      <w:r>
        <w:t xml:space="preserve"> </w:t>
      </w:r>
      <w:r>
        <w:rPr>
          <w:rStyle w:val="VerbatimChar"/>
        </w:rPr>
        <w:t xml:space="preserve">github.com/HelixDevelopment/helix_cluster</w:t>
      </w:r>
      <w:r>
        <w:t xml:space="preserve">).</w:t>
      </w:r>
      <w:r>
        <w:t xml:space="preserve"> </w:t>
      </w:r>
      <w:r>
        <w:rPr>
          <w:b/>
          <w:bCs/>
        </w:rPr>
        <w:t xml:space="preserve">“Completed (registry) ≠ wired”</w:t>
      </w:r>
      <w:r>
        <w:t xml:space="preserve"> </w:t>
      </w:r>
      <w:r>
        <w:t xml:space="preserve">— a package marked Completed in the HXC registry only means source+tests exist; it does NOT prove it is reachable from a shipped binary.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wired (reachable from</w:t>
            </w:r>
            <w:r>
              <w:t xml:space="preserve"> </w:t>
            </w:r>
            <w:r>
              <w:rPr>
                <w:rStyle w:val="VerbatimChar"/>
              </w:rPr>
              <w:t xml:space="preserve">cmd/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pkg/swim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pkg/wireguard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pkg/discovery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pkg/leader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 (orphaned)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pkg/resources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pkg/scheduler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pkg/session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pkg/session/backends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internal/node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internal/console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 (orphaned)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internal/gpu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internal/scheduler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internal/wireguard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 (orphaned)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internal/session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Orphan callouts (implemented+tested but NOT reachable from any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cmd/</w:t>
      </w:r>
      <w:r>
        <w:rPr>
          <w:b/>
          <w:bCs/>
        </w:rPr>
        <w:t xml:space="preserve"> </w:t>
      </w:r>
      <w:r>
        <w:rPr>
          <w:b/>
          <w:bCs/>
        </w:rPr>
        <w:t xml:space="preserve">binary):</w:t>
      </w:r>
      <w:r>
        <w:t xml:space="preserve"> </w:t>
      </w:r>
      <w:r>
        <w:rPr>
          <w:rStyle w:val="VerbatimChar"/>
        </w:rPr>
        <w:t xml:space="preserve">pkg/leader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internal/console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internal/wireguard</w:t>
      </w:r>
      <w:r>
        <w:t xml:space="preserve">. These pass tests and look</w:t>
      </w:r>
      <w:r>
        <w:t xml:space="preserve"> </w:t>
      </w:r>
      <w:r>
        <w:t xml:space="preserve">“done”</w:t>
      </w:r>
      <w:r>
        <w:t xml:space="preserve"> </w:t>
      </w:r>
      <w:r>
        <w:t xml:space="preserve">in the registry but are not wired into a shipped binary — exactly the exists-but-unused state the old audit hid. Wiring (or an explicit consumer) is required before they count as end-user-usable per CLAUDE-1.</w:t>
      </w:r>
    </w:p>
    <w:bookmarkEnd w:id="9"/>
    <w:bookmarkStart w:id="10" w:name="verdict-80-complete"/>
    <w:p>
      <w:pPr>
        <w:pStyle w:val="Heading2"/>
      </w:pPr>
      <w:r>
        <w:t xml:space="preserve">Verdict: ~80% complete</w:t>
      </w:r>
    </w:p>
    <w:p>
      <w:pPr>
        <w:pStyle w:val="FirstParagraph"/>
      </w:pPr>
      <w:r>
        <w:rPr>
          <w:b/>
          <w:bCs/>
        </w:rPr>
        <w:t xml:space="preserve">Summary:</w:t>
      </w:r>
      <w:r>
        <w:t xml:space="preserve"> </w:t>
      </w:r>
      <w:r>
        <w:t xml:space="preserve">All P0/P1 distributed-foundation packages (</w:t>
      </w:r>
      <w:r>
        <w:rPr>
          <w:rStyle w:val="VerbatimChar"/>
        </w:rPr>
        <w:t xml:space="preserve">swim</w:t>
      </w:r>
      <w:r>
        <w:t xml:space="preserve">,</w:t>
      </w:r>
      <w:r>
        <w:t xml:space="preserve"> </w:t>
      </w:r>
      <w:r>
        <w:rPr>
          <w:rStyle w:val="VerbatimChar"/>
        </w:rPr>
        <w:t xml:space="preserve">wireguard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discovery</w:t>
      </w:r>
      <w:r>
        <w:t xml:space="preserve">,</w:t>
      </w:r>
      <w:r>
        <w:t xml:space="preserve"> </w:t>
      </w:r>
      <w:r>
        <w:rPr>
          <w:rStyle w:val="VerbatimChar"/>
        </w:rPr>
        <w:t xml:space="preserve">leader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resources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, node agent) are genuinely implemented with real-behavior tests that all pass; the remaining ~20% gap is concentrated in console boot coordination (no</w:t>
      </w:r>
      <w:r>
        <w:t xml:space="preserve"> </w:t>
      </w:r>
      <w:r>
        <w:rPr>
          <w:rStyle w:val="VerbatimChar"/>
        </w:rPr>
        <w:t xml:space="preserve">linux_boot.go</w:t>
      </w:r>
      <w:r>
        <w:t xml:space="preserve">), real NAT traversal (STUN/UPnP/hole-punching is a stub), and live-migration strategies (CRIU/DMTCP/container correctly deferred). No PASS-bluffs found in the implemented core — tests assert sink-side behavior, not just non-panic.</w:t>
      </w:r>
    </w:p>
    <w:p>
      <w:pPr>
        <w:pStyle w:val="BodyText"/>
      </w:pPr>
      <w:r>
        <w:t xml:space="preserve">All 14 Phase 2 packages compiled and passed</w:t>
      </w:r>
      <w:r>
        <w:t xml:space="preserve"> </w:t>
      </w:r>
      <w:r>
        <w:rPr>
          <w:rStyle w:val="VerbatimChar"/>
        </w:rPr>
        <w:t xml:space="preserve">go test</w:t>
      </w:r>
      <w:r>
        <w:t xml:space="preserve"> </w:t>
      </w:r>
      <w:r>
        <w:t xml:space="preserve">at audit time (swim 3.2s, wireguard 0.7s, discovery 1.6s, leader 1.1s, resources 1.3s, scheduler 1.0s, session 1.7s, session/backends 3.7s, internal/node 2.3s, internal/console 2.0s, internal/gpu 3.1s, internal/scheduler 3.0s, internal/wireguard 2.6s, internal/session 2.6s).</w:t>
      </w:r>
    </w:p>
    <w:bookmarkEnd w:id="10"/>
    <w:bookmarkStart w:id="11" w:name="deliverable-status"/>
    <w:p>
      <w:pPr>
        <w:pStyle w:val="Heading2"/>
      </w:pPr>
      <w:r>
        <w:t xml:space="preserve">Deliverable Status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 (file:line)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pkg/swim</w:t>
            </w:r>
            <w:r>
              <w:t xml:space="preserve"> </w:t>
            </w:r>
            <w:r>
              <w:t xml:space="preserve">gossip: membership, suspicion, indirect ping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pkg/swim/suspicion.go:99</w:t>
            </w:r>
            <w:r>
              <w:t xml:space="preserve"> </w:t>
            </w:r>
            <w:r>
              <w:t xml:space="preserve">(SuspectWithRelays),</w:t>
            </w:r>
            <w:r>
              <w:t xml:space="preserve"> </w:t>
            </w:r>
            <w:r>
              <w:rPr>
                <w:rStyle w:val="VerbatimChar"/>
              </w:rPr>
              <w:t xml:space="preserve">pkg/swim/prober.go:55</w:t>
            </w:r>
            <w:r>
              <w:t xml:space="preserve"> </w:t>
            </w:r>
            <w:r>
              <w:t xml:space="preserve">(IndirectProbe),</w:t>
            </w:r>
            <w:r>
              <w:t xml:space="preserve"> </w:t>
            </w:r>
            <w:r>
              <w:rPr>
                <w:rStyle w:val="VerbatimChar"/>
              </w:rPr>
              <w:t xml:space="preserve">pkg/swim/failure_detector.go:38</w:t>
            </w:r>
            <w:r>
              <w:t xml:space="preserve">; 3136 LOC</w:t>
            </w:r>
          </w:p>
        </w:tc>
        <w:tc>
          <w:tcPr/>
          <w:p>
            <w:pPr>
              <w:pStyle w:val="Compact"/>
            </w:pPr>
            <w:r>
              <w:t xml:space="preserve">Real incarnation/refute logic; suspicion_test + package_test assert Suspect/Confirm/Refute transitions.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pkg/wireguard</w:t>
            </w:r>
            <w:r>
              <w:t xml:space="preserve"> </w:t>
            </w:r>
            <w:r>
              <w:t xml:space="preserve">mesh: tunnels, key exchange, config gen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pkg/wireguard/config.go:37</w:t>
            </w:r>
            <w:r>
              <w:t xml:space="preserve"> </w:t>
            </w:r>
            <w:r>
              <w:t xml:space="preserve">(GenerateKeyPair via wgtypes/curve25519),</w:t>
            </w:r>
            <w:r>
              <w:t xml:space="preserve"> </w:t>
            </w:r>
            <w:r>
              <w:rPr>
                <w:rStyle w:val="VerbatimChar"/>
              </w:rPr>
              <w:t xml:space="preserve">pkg/wireguard/mesh.go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pkg/wireguard/configgen.go</w:t>
            </w:r>
            <w:r>
              <w:t xml:space="preserve">; 1807 LOC</w:t>
            </w:r>
          </w:p>
        </w:tc>
        <w:tc>
          <w:tcPr/>
          <w:p>
            <w:pPr>
              <w:pStyle w:val="Compact"/>
            </w:pPr>
            <w:r>
              <w:t xml:space="preserve">Real key gen + config rendering; mesh+manager tested.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WireGuard key rotation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pkg/wireguard/keyrotation.go:104</w:t>
            </w:r>
            <w:r>
              <w:t xml:space="preserve"> </w:t>
            </w:r>
            <w:r>
              <w:t xml:space="preserve">(RotateKeysTracked),</w:t>
            </w:r>
            <w:r>
              <w:t xml:space="preserve"> </w:t>
            </w:r>
            <w:r>
              <w:rPr>
                <w:rStyle w:val="VerbatimChar"/>
              </w:rPr>
              <w:t xml:space="preserve">:17</w:t>
            </w:r>
            <w:r>
              <w:t xml:space="preserve"> </w:t>
            </w:r>
            <w:r>
              <w:t xml:space="preserve">(KeyFingerprint),</w:t>
            </w:r>
            <w:r>
              <w:t xml:space="preserve"> </w:t>
            </w:r>
            <w:r>
              <w:rPr>
                <w:rStyle w:val="VerbatimChar"/>
              </w:rPr>
              <w:t xml:space="preserve">:44</w:t>
            </w:r>
            <w:r>
              <w:t xml:space="preserve"> </w:t>
            </w:r>
            <w:r>
              <w:t xml:space="preserve">(Supersedes)</w:t>
            </w:r>
          </w:p>
        </w:tc>
        <w:tc>
          <w:tcPr/>
          <w:p>
            <w:pPr>
              <w:pStyle w:val="Compact"/>
            </w:pPr>
            <w:r>
              <w:t xml:space="preserve">Generation tracking + supersede ordering; keyrotation_config_test covers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WireGuard NAT traversal (STUN/UPnP/hole-punch)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pkg/wireguard/nat_traversal.go:18</w:t>
            </w:r>
            <w:r>
              <w:t xml:space="preserve"> </w:t>
            </w:r>
            <w:r>
              <w:t xml:space="preserve">(</w:t>
            </w:r>
            <w:r>
              <w:t xml:space="preserve">“STUN-like”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:33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rPr>
                <w:rStyle w:val="VerbatimChar"/>
              </w:rPr>
              <w:t xml:space="preserve">:41</w:t>
            </w:r>
            <w:r>
              <w:t xml:space="preserve"> </w:t>
            </w:r>
            <w:r>
              <w:t xml:space="preserve">return</w:t>
            </w:r>
            <w:r>
              <w:t xml:space="preserve"> </w:t>
            </w:r>
            <w:r>
              <w:rPr>
                <w:rStyle w:val="VerbatimChar"/>
              </w:rPr>
              <w:t xml:space="preserve">"UPnP/NAT-PMP not implemented"</w:t>
            </w:r>
          </w:p>
        </w:tc>
        <w:tc>
          <w:tcPr/>
          <w:p>
            <w:pPr>
              <w:pStyle w:val="Compact"/>
            </w:pPr>
            <w:r>
              <w:t xml:space="preserve">DiscoverExternalAddress hits external HTTP echo only; no real STUN client, UPnP, or UDP hole-punching. Roadmap P2 risk item.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pkg/discovery</w:t>
            </w:r>
            <w:r>
              <w:t xml:space="preserve"> </w:t>
            </w:r>
            <w:r>
              <w:t xml:space="preserve">registry + health-aware routing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pkg/discovery/selection.go:15</w:t>
            </w:r>
            <w:r>
              <w:t xml:space="preserve"> </w:t>
            </w:r>
            <w:r>
              <w:t xml:space="preserve">(WeightedSelector),</w:t>
            </w:r>
            <w:r>
              <w:t xml:space="preserve"> </w:t>
            </w:r>
            <w:r>
              <w:rPr>
                <w:rStyle w:val="VerbatimChar"/>
              </w:rPr>
              <w:t xml:space="preserve">:110-114</w:t>
            </w:r>
            <w:r>
              <w:t xml:space="preserve"> </w:t>
            </w:r>
            <w:r>
              <w:t xml:space="preserve">(healthy + TTL-expiry filter),</w:t>
            </w:r>
            <w:r>
              <w:t xml:space="preserve"> </w:t>
            </w:r>
            <w:r>
              <w:rPr>
                <w:rStyle w:val="VerbatimChar"/>
              </w:rPr>
              <w:t xml:space="preserve">pkg/discovery/etcd_backend.go</w:t>
            </w:r>
            <w:r>
              <w:t xml:space="preserve">; 1485 LOC</w:t>
            </w:r>
          </w:p>
        </w:tc>
        <w:tc>
          <w:tcPr/>
          <w:p>
            <w:pPr>
              <w:pStyle w:val="Compact"/>
            </w:pPr>
            <w:r>
              <w:t xml:space="preserve">In-memory + etcd backends real; weighted health-aware selection tested. etcd_backend_test uses a mock client (real etcd proven in</w:t>
            </w:r>
            <w:r>
              <w:t xml:space="preserve"> </w:t>
            </w:r>
            <w:r>
              <w:rPr>
                <w:rStyle w:val="VerbatimChar"/>
              </w:rPr>
              <w:t xml:space="preserve">pkg/etcd</w:t>
            </w:r>
            <w:r>
              <w:t xml:space="preserve"> </w:t>
            </w:r>
            <w:r>
              <w:t xml:space="preserve">integration tests per repo).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pkg/leader</w:t>
            </w:r>
            <w:r>
              <w:t xml:space="preserve"> </w:t>
            </w:r>
            <w:r>
              <w:t xml:space="preserve">TTL election + fencing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pkg/leader/fencing.go:117</w:t>
            </w:r>
            <w:r>
              <w:t xml:space="preserve"> </w:t>
            </w:r>
            <w:r>
              <w:t xml:space="preserve">(AcquireLease),</w:t>
            </w:r>
            <w:r>
              <w:t xml:space="preserve"> </w:t>
            </w:r>
            <w:r>
              <w:rPr>
                <w:rStyle w:val="VerbatimChar"/>
              </w:rPr>
              <w:t xml:space="preserve">:45</w:t>
            </w:r>
            <w:r>
              <w:t xml:space="preserve"> </w:t>
            </w:r>
            <w:r>
              <w:t xml:space="preserve">(IsStale),</w:t>
            </w:r>
            <w:r>
              <w:t xml:space="preserve"> </w:t>
            </w:r>
            <w:r>
              <w:rPr>
                <w:rStyle w:val="VerbatimChar"/>
              </w:rPr>
              <w:t xml:space="preserve">:73</w:t>
            </w:r>
            <w:r>
              <w:t xml:space="preserve"> </w:t>
            </w:r>
            <w:r>
              <w:t xml:space="preserve">(LeaseRegistry.acquire); 796 LOC</w:t>
            </w:r>
          </w:p>
        </w:tc>
        <w:tc>
          <w:tcPr/>
          <w:p>
            <w:pPr>
              <w:pStyle w:val="Compact"/>
            </w:pPr>
            <w:r>
              <w:t xml:space="preserve">Monotonic fencing tokens + lease TTL; fencing_test asserts stale-token rejection.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pkg/resources</w:t>
            </w:r>
            <w:r>
              <w:t xml:space="preserve"> </w:t>
            </w:r>
            <w:r>
              <w:t xml:space="preserve">aggregator (CPU/mem/GPU/cgroup)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pkg/resources/proc_linux.go:40</w:t>
            </w:r>
            <w:r>
              <w:t xml:space="preserve"> </w:t>
            </w:r>
            <w:r>
              <w:t xml:space="preserve">(/proc/cpuinfo),</w:t>
            </w:r>
            <w:r>
              <w:t xml:space="preserve"> </w:t>
            </w:r>
            <w:r>
              <w:rPr>
                <w:rStyle w:val="VerbatimChar"/>
              </w:rPr>
              <w:t xml:space="preserve">:93</w:t>
            </w:r>
            <w:r>
              <w:t xml:space="preserve"> </w:t>
            </w:r>
            <w:r>
              <w:t xml:space="preserve">(/proc/meminfo),</w:t>
            </w:r>
            <w:r>
              <w:t xml:space="preserve"> </w:t>
            </w:r>
            <w:r>
              <w:rPr>
                <w:rStyle w:val="VerbatimChar"/>
              </w:rPr>
              <w:t xml:space="preserve">pkg/resources/cgroup_v2.go</w:t>
            </w:r>
            <w:r>
              <w:t xml:space="preserve">; 1449 LOC</w:t>
            </w:r>
          </w:p>
        </w:tc>
        <w:tc>
          <w:tcPr/>
          <w:p>
            <w:pPr>
              <w:pStyle w:val="Compact"/>
            </w:pPr>
            <w:r>
              <w:t xml:space="preserve">Real /proc + cgroup v2 parsing; proc_mock enables fixture-based tests. GPU is a struct field populated by console layer (see below).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pkg/scheduler</w:t>
            </w:r>
            <w:r>
              <w:t xml:space="preserve"> </w:t>
            </w:r>
            <w:r>
              <w:t xml:space="preserve">plugin framework + optimistic concurrency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pkg/scheduler/plugins.go:13</w:t>
            </w:r>
            <w:r>
              <w:t xml:space="preserve"> </w:t>
            </w:r>
            <w:r>
              <w:t xml:space="preserve">(Filter/Score/Bind),</w:t>
            </w:r>
            <w:r>
              <w:t xml:space="preserve"> </w:t>
            </w:r>
            <w:r>
              <w:rPr>
                <w:rStyle w:val="VerbatimChar"/>
              </w:rPr>
              <w:t xml:space="preserve">pkg/scheduler/scheduler.go:154</w:t>
            </w:r>
            <w:r>
              <w:t xml:space="preserve"> </w:t>
            </w:r>
            <w:r>
              <w:t xml:space="preserve">(ScheduleOptimistic + version),</w:t>
            </w:r>
            <w:r>
              <w:t xml:space="preserve"> </w:t>
            </w:r>
            <w:r>
              <w:rPr>
                <w:rStyle w:val="VerbatimChar"/>
              </w:rPr>
              <w:t xml:space="preserve">pkg/scheduler/cost_gpu.go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gang_preempt.go</w:t>
            </w:r>
            <w:r>
              <w:t xml:space="preserve">; 2093 LOC</w:t>
            </w:r>
          </w:p>
        </w:tc>
        <w:tc>
          <w:tcPr/>
          <w:p>
            <w:pPr>
              <w:pStyle w:val="Compact"/>
            </w:pPr>
            <w:r>
              <w:t xml:space="preserve">NodeResourcesFit/CapabilityMatch/LoadAware plugins + cost-aware GPU + gang/preempt; version CAS tested.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pkg/session</w:t>
            </w:r>
            <w:r>
              <w:t xml:space="preserve"> </w:t>
            </w:r>
            <w:r>
              <w:t xml:space="preserve">CRDT state + manager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pkg/session/crdt.go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pkg/session/convergence.go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pkg/session/lifecycle.go</w:t>
            </w:r>
            <w:r>
              <w:t xml:space="preserve">; 3058 LOC</w:t>
            </w:r>
          </w:p>
        </w:tc>
        <w:tc>
          <w:tcPr/>
          <w:p>
            <w:pPr>
              <w:pStyle w:val="Compact"/>
            </w:pPr>
            <w:r>
              <w:t xml:space="preserve">CRDT convergence + lifecycle tested with real merge assertions.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pkg/session/backends</w:t>
            </w:r>
            <w:r>
              <w:t xml:space="preserve"> </w:t>
            </w:r>
            <w:r>
              <w:t xml:space="preserve">tmux + native PTY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pkg/session/backends/native.go:15</w:t>
            </w:r>
            <w:r>
              <w:t xml:space="preserve"> </w:t>
            </w:r>
            <w:r>
              <w:t xml:space="preserve">(creack/pty),</w:t>
            </w:r>
            <w:r>
              <w:t xml:space="preserve"> </w:t>
            </w:r>
            <w:r>
              <w:rPr>
                <w:rStyle w:val="VerbatimChar"/>
              </w:rPr>
              <w:t xml:space="preserve">:53</w:t>
            </w:r>
            <w:r>
              <w:t xml:space="preserve"> </w:t>
            </w:r>
            <w:r>
              <w:t xml:space="preserve">(pty.Start),</w:t>
            </w:r>
            <w:r>
              <w:t xml:space="preserve"> </w:t>
            </w:r>
            <w:r>
              <w:rPr>
                <w:rStyle w:val="VerbatimChar"/>
              </w:rPr>
              <w:t xml:space="preserve">pkg/session/backends/tmux.go:20</w:t>
            </w:r>
            <w:r>
              <w:t xml:space="preserve"> </w:t>
            </w:r>
            <w:r>
              <w:t xml:space="preserve">(LookPath tmux)</w:t>
            </w:r>
          </w:p>
        </w:tc>
        <w:tc>
          <w:tcPr/>
          <w:p>
            <w:pPr>
              <w:pStyle w:val="Compact"/>
            </w:pPr>
            <w:r>
              <w:t xml:space="preserve">Native PTY spawns real process; tmux shells out. tmux Attach is a documented partial (window-pipe, not full PTY wrap) —</w:t>
            </w:r>
            <w:r>
              <w:t xml:space="preserve"> </w:t>
            </w:r>
            <w:r>
              <w:rPr>
                <w:rStyle w:val="VerbatimChar"/>
              </w:rPr>
              <w:t xml:space="preserve">tmux.go:67-73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migration (CRDT / CRIU / DMTCP / container)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pkg/session/migration.go:51</w:t>
            </w:r>
            <w:r>
              <w:t xml:space="preserve"> </w:t>
            </w:r>
            <w:r>
              <w:t xml:space="preserve">(crdtStrategy real),</w:t>
            </w:r>
            <w:r>
              <w:t xml:space="preserve"> </w:t>
            </w:r>
            <w:r>
              <w:rPr>
                <w:rStyle w:val="VerbatimChar"/>
              </w:rPr>
              <w:t xml:space="preserve">:178/:196/:214</w:t>
            </w:r>
            <w:r>
              <w:t xml:space="preserve"> </w:t>
            </w:r>
            <w:r>
              <w:t xml:space="preserve">return</w:t>
            </w:r>
            <w:r>
              <w:t xml:space="preserve"> </w:t>
            </w:r>
            <w:r>
              <w:rPr>
                <w:rStyle w:val="VerbatimChar"/>
              </w:rPr>
              <w:t xml:space="preserve">"... not implemented"</w:t>
            </w:r>
          </w:p>
        </w:tc>
        <w:tc>
          <w:tcPr/>
          <w:p>
            <w:pPr>
              <w:pStyle w:val="Compact"/>
            </w:pPr>
            <w:r>
              <w:t xml:space="preserve">Only CRDT (state-only) strategy is real; CRIU/DMTCP/container are explicit stubs — matches roadmap §6 P2</w:t>
            </w:r>
            <w:r>
              <w:t xml:space="preserve"> </w:t>
            </w:r>
            <w:r>
              <w:t xml:space="preserve">“CRIU/DMTCP research, Phase 3”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internal/node</w:t>
            </w:r>
            <w:r>
              <w:t xml:space="preserve"> </w:t>
            </w:r>
            <w:r>
              <w:t xml:space="preserve">agent: heartbeat, probes, SWIM+WG wiring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internal/node/node.go:84</w:t>
            </w:r>
            <w:r>
              <w:t xml:space="preserve"> </w:t>
            </w:r>
            <w:r>
              <w:t xml:space="preserve">(swim.NewProtocol),</w:t>
            </w:r>
            <w:r>
              <w:t xml:space="preserve"> </w:t>
            </w:r>
            <w:r>
              <w:rPr>
                <w:rStyle w:val="VerbatimChar"/>
              </w:rPr>
              <w:t xml:space="preserve">:97</w:t>
            </w:r>
            <w:r>
              <w:t xml:space="preserve"> </w:t>
            </w:r>
            <w:r>
              <w:t xml:space="preserve">(wireguard.NewManager),</w:t>
            </w:r>
            <w:r>
              <w:t xml:space="preserve"> </w:t>
            </w:r>
            <w:r>
              <w:rPr>
                <w:rStyle w:val="VerbatimChar"/>
              </w:rPr>
              <w:t xml:space="preserve">:109</w:t>
            </w:r>
            <w:r>
              <w:t xml:space="preserve"> </w:t>
            </w:r>
            <w:r>
              <w:t xml:space="preserve">(resources aggregator); node_behavior_test + server_behavior_test</w:t>
            </w:r>
          </w:p>
        </w:tc>
        <w:tc>
          <w:tcPr/>
          <w:p>
            <w:pPr>
              <w:pStyle w:val="Compact"/>
            </w:pPr>
            <w:r>
              <w:t xml:space="preserve">Genuinely composes the three substrates; behavior tests present.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internal/console</w:t>
            </w:r>
            <w:r>
              <w:t xml:space="preserve"> </w:t>
            </w:r>
            <w:r>
              <w:t xml:space="preserve">PS4/PS5 detection + thermal + trust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internal/console/detector.go:46</w:t>
            </w:r>
            <w:r>
              <w:t xml:space="preserve"> </w:t>
            </w:r>
            <w:r>
              <w:t xml:space="preserve">(Detect, /proc/cpuinfo + device-tree),</w:t>
            </w:r>
            <w:r>
              <w:t xml:space="preserve"> </w:t>
            </w:r>
            <w:r>
              <w:rPr>
                <w:rStyle w:val="VerbatimChar"/>
              </w:rPr>
              <w:t xml:space="preserve">thermal.go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trust.go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register.go</w:t>
            </w:r>
          </w:p>
        </w:tc>
        <w:tc>
          <w:tcPr/>
          <w:p>
            <w:pPr>
              <w:pStyle w:val="Compact"/>
            </w:pPr>
            <w:r>
              <w:t xml:space="preserve">Real /proc parsing with injectable paths; detector_test/thermal_test/trust_test/register_sink_test (sink-side) all present.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internal/console</w:t>
            </w:r>
            <w:r>
              <w:t xml:space="preserve"> </w:t>
            </w:r>
            <w:r>
              <w:t xml:space="preserve">GPU compute wrapper (</w:t>
            </w:r>
            <w:r>
              <w:rPr>
                <w:rStyle w:val="VerbatimChar"/>
              </w:rPr>
              <w:t xml:space="preserve">gpu_wrapper.go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 (renamed)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internal/console/gpu.go:21</w:t>
            </w:r>
            <w:r>
              <w:t xml:space="preserve"> </w:t>
            </w:r>
            <w:r>
              <w:t xml:space="preserve">(GPUQuerier, vulkanLoaderPath); gpu_test + gpu_helpers_test</w:t>
            </w:r>
          </w:p>
        </w:tc>
        <w:tc>
          <w:tcPr/>
          <w:p>
            <w:pPr>
              <w:pStyle w:val="Compact"/>
            </w:pPr>
            <w:r>
              <w:t xml:space="preserve">Vulkan-loader probe; satisfies roadmap</w:t>
            </w:r>
            <w:r>
              <w:t xml:space="preserve"> </w:t>
            </w:r>
            <w:r>
              <w:rPr>
                <w:rStyle w:val="VerbatimChar"/>
              </w:rPr>
              <w:t xml:space="preserve">gpu_wrapper.go</w:t>
            </w:r>
            <w:r>
              <w:t xml:space="preserve"> </w:t>
            </w:r>
            <w:r>
              <w:t xml:space="preserve">mapping under a different filename.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internal/console</w:t>
            </w:r>
            <w:r>
              <w:t xml:space="preserve"> </w:t>
            </w:r>
            <w:r>
              <w:t xml:space="preserve">Linux boot coordination (</w:t>
            </w:r>
            <w:r>
              <w:rPr>
                <w:rStyle w:val="VerbatimChar"/>
              </w:rPr>
              <w:t xml:space="preserve">linux_boot.go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linux_boot.go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LinuxBoot</w:t>
            </w:r>
            <w:r>
              <w:t xml:space="preserve"> </w:t>
            </w:r>
            <w:r>
              <w:t xml:space="preserve">symbol in</w:t>
            </w:r>
            <w:r>
              <w:t xml:space="preserve"> </w:t>
            </w:r>
            <w:r>
              <w:rPr>
                <w:rStyle w:val="VerbatimChar"/>
              </w:rPr>
              <w:t xml:space="preserve">internal/console/</w:t>
            </w:r>
          </w:p>
        </w:tc>
        <w:tc>
          <w:tcPr/>
          <w:p>
            <w:pPr>
              <w:pStyle w:val="Compact"/>
            </w:pPr>
            <w:r>
              <w:t xml:space="preserve">Roadmap §4.3 maps</w:t>
            </w:r>
            <w:r>
              <w:t xml:space="preserve"> </w:t>
            </w:r>
            <w:r>
              <w:rPr>
                <w:rStyle w:val="VerbatimChar"/>
              </w:rPr>
              <w:t xml:space="preserve">console_dim04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linux_boot.go</w:t>
            </w:r>
            <w:r>
              <w:t xml:space="preserve">. No boot coordination code exists.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internal/gpu</w:t>
            </w:r>
            <w:r>
              <w:t xml:space="preserve"> </w:t>
            </w:r>
            <w:r>
              <w:t xml:space="preserve">manager/monitor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internal/gpu/manager.go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monitor.go</w:t>
            </w:r>
            <w:r>
              <w:t xml:space="preserve">; manager_test + manager_extra_test</w:t>
            </w:r>
          </w:p>
        </w:tc>
        <w:tc>
          <w:tcPr/>
          <w:p>
            <w:pPr>
              <w:pStyle w:val="Compact"/>
            </w:pPr>
            <w:r>
              <w:t xml:space="preserve">Generic GPU manager beyond console; tested.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 APIs (node/session/scheduler/health)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api/v1/node.proto</w:t>
            </w:r>
            <w:r>
              <w:t xml:space="preserve">+</w:t>
            </w:r>
            <w:r>
              <w:rPr>
                <w:rStyle w:val="VerbatimChar"/>
              </w:rPr>
              <w:t xml:space="preserve">node.pb.go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scheduler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health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advisory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_grpc.pb.go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Generated stubs present and consumed by internal/* servers.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cmd/helix-node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helix-scheduler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helix-session</w:t>
            </w:r>
            <w:r>
              <w:t xml:space="preserve"> </w:t>
            </w:r>
            <w:r>
              <w:t xml:space="preserve">binaries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cmd/helix-node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cmd/helix-scheduler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cmd/helix-session</w:t>
            </w:r>
            <w:r>
              <w:t xml:space="preserve"> </w:t>
            </w:r>
            <w:r>
              <w:t xml:space="preserve">present (all cmd/* hardened)</w:t>
            </w:r>
          </w:p>
        </w:tc>
        <w:tc>
          <w:tcPr/>
          <w:p>
            <w:pPr>
              <w:pStyle w:val="Compact"/>
            </w:pPr>
            <w:r>
              <w:t xml:space="preserve">Binaries wired to internal servers.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PS4/PS5 bare-metal Linux agent (real hardware join)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DEFERRED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Requires owned jailbroken hardware + firmware; roadmap §7 high-risk. Detection logic exists but real-node E2E un-runnable here.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Console GPU as CUDA/ROCm compute donor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DEFERRED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Needs GPU kernels + drivers on console hardware.</w:t>
            </w:r>
          </w:p>
        </w:tc>
      </w:tr>
    </w:tbl>
    <w:bookmarkEnd w:id="11"/>
    <w:bookmarkStart w:id="12" w:name="top-implementable-gaps-go-no-new-infra"/>
    <w:p>
      <w:pPr>
        <w:pStyle w:val="Heading2"/>
      </w:pPr>
      <w:r>
        <w:t xml:space="preserve">Top Implementable Gaps (Go, no new infra)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internal/console/linux_boot.go</w:t>
      </w:r>
      <w:r>
        <w:rPr>
          <w:b/>
          <w:bCs/>
        </w:rPr>
        <w:t xml:space="preserve"> </w:t>
      </w:r>
      <w:r>
        <w:rPr>
          <w:b/>
          <w:bCs/>
        </w:rPr>
        <w:t xml:space="preserve">— boot coordination state machine.</w:t>
      </w:r>
      <w:r>
        <w:t xml:space="preserve"> </w:t>
      </w:r>
      <w:r>
        <w:t xml:space="preserve">Implement a</w:t>
      </w:r>
      <w:r>
        <w:t xml:space="preserve"> </w:t>
      </w:r>
      <w:r>
        <w:rPr>
          <w:rStyle w:val="VerbatimChar"/>
        </w:rPr>
        <w:t xml:space="preserve">BootCoordinator</w:t>
      </w:r>
      <w:r>
        <w:t xml:space="preserve"> </w:t>
      </w:r>
      <w:r>
        <w:t xml:space="preserve">that reads kernel/firmware markers (e.g. </w:t>
      </w:r>
      <w:r>
        <w:rPr>
          <w:rStyle w:val="VerbatimChar"/>
        </w:rPr>
        <w:t xml:space="preserve">/proc/version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/sys/firmware/devicetree</w:t>
      </w:r>
      <w:r>
        <w:t xml:space="preserve">, cmdline) via injectable paths and reports a</w:t>
      </w:r>
      <w:r>
        <w:t xml:space="preserve"> </w:t>
      </w:r>
      <w:r>
        <w:rPr>
          <w:rStyle w:val="VerbatimChar"/>
        </w:rPr>
        <w:t xml:space="preserve">BootState</w:t>
      </w:r>
      <w:r>
        <w:t xml:space="preserve"> </w:t>
      </w:r>
      <w:r>
        <w:t xml:space="preserve">(Unknown/Booting/UserspaceReady/ClusterReady) plus a</w:t>
      </w:r>
      <w:r>
        <w:t xml:space="preserve"> </w:t>
      </w:r>
      <w:r>
        <w:rPr>
          <w:rStyle w:val="VerbatimChar"/>
        </w:rPr>
        <w:t xml:space="preserve">WaitReady(ctx)</w:t>
      </w:r>
      <w:r>
        <w:t xml:space="preserve"> </w:t>
      </w:r>
      <w:r>
        <w:t xml:space="preserve">that gates node registration until probes pass. Pure file-reads + a deterministic state machine; no hardware needed for the logic.</w:t>
      </w:r>
      <w:r>
        <w:t xml:space="preserve"> </w:t>
      </w:r>
      <w:r>
        <w:rPr>
          <w:i/>
          <w:iCs/>
        </w:rPr>
        <w:t xml:space="preserve">Acceptance test (mutation-pairable):</w:t>
      </w:r>
      <w:r>
        <w:t xml:space="preserve"> </w:t>
      </w:r>
      <w:r>
        <w:t xml:space="preserve">feed fixture path-sets representing each boot phase and assert the returned</w:t>
      </w:r>
      <w:r>
        <w:t xml:space="preserve"> </w:t>
      </w:r>
      <w:r>
        <w:rPr>
          <w:rStyle w:val="VerbatimChar"/>
        </w:rPr>
        <w:t xml:space="preserve">BootState</w:t>
      </w:r>
      <w:r>
        <w:t xml:space="preserve">; mutant = flip the readiness threshold/ordering and confirm the test fails.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pkg/wireguard</w:t>
      </w:r>
      <w:r>
        <w:rPr>
          <w:b/>
          <w:bCs/>
        </w:rPr>
        <w:t xml:space="preserve"> </w:t>
      </w:r>
      <w:r>
        <w:rPr>
          <w:b/>
          <w:bCs/>
        </w:rPr>
        <w:t xml:space="preserve">real STUN client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nat_traversal.go</w:t>
      </w:r>
      <w:r>
        <w:rPr>
          <w:b/>
          <w:bCs/>
        </w:rPr>
        <w:t xml:space="preserve">.</w:t>
      </w:r>
      <w:r>
        <w:t xml:space="preserve"> </w:t>
      </w:r>
      <w:r>
        <w:t xml:space="preserve">Replace the HTTP-echo</w:t>
      </w:r>
      <w:r>
        <w:t xml:space="preserve"> </w:t>
      </w:r>
      <w:r>
        <w:rPr>
          <w:rStyle w:val="VerbatimChar"/>
        </w:rPr>
        <w:t xml:space="preserve">DiscoverExternalAddress</w:t>
      </w:r>
      <w:r>
        <w:t xml:space="preserve"> </w:t>
      </w:r>
      <w:r>
        <w:t xml:space="preserve">with a minimal RFC 5389 STUN Binding request over UDP (parse XOR-MAPPED-ADDRESS) against a configurable STUN server; keep UPnP returning a typed</w:t>
      </w:r>
      <w:r>
        <w:t xml:space="preserve"> </w:t>
      </w:r>
      <w:r>
        <w:rPr>
          <w:rStyle w:val="VerbatimChar"/>
        </w:rPr>
        <w:t xml:space="preserve">ErrUnsupported</w:t>
      </w:r>
      <w:r>
        <w:t xml:space="preserve">. No new infra — uses a stock public STUN endpoint or a local test server.</w:t>
      </w:r>
      <w:r>
        <w:t xml:space="preserve"> </w:t>
      </w:r>
      <w:r>
        <w:rPr>
          <w:i/>
          <w:iCs/>
        </w:rPr>
        <w:t xml:space="preserve">Acceptance test:</w:t>
      </w:r>
      <w:r>
        <w:t xml:space="preserve"> </w:t>
      </w:r>
      <w:r>
        <w:t xml:space="preserve">spin an in-process fake STUN UDP responder returning a known XOR-mapped addr; assert the parsed reflexive</w:t>
      </w:r>
      <w:r>
        <w:t xml:space="preserve"> </w:t>
      </w:r>
      <w:r>
        <w:rPr>
          <w:rStyle w:val="VerbatimChar"/>
        </w:rPr>
        <w:t xml:space="preserve">ip:port</w:t>
      </w:r>
      <w:r>
        <w:t xml:space="preserve">. Mutant = corrupt the XOR-decode mask and confirm failure.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pkg/discovery</w:t>
      </w:r>
      <w:r>
        <w:rPr>
          <w:b/>
          <w:bCs/>
        </w:rPr>
        <w:t xml:space="preserve"> </w:t>
      </w:r>
      <w:r>
        <w:rPr>
          <w:b/>
          <w:bCs/>
        </w:rPr>
        <w:t xml:space="preserve">etcd-backed integration test (real server).</w:t>
      </w:r>
      <w:r>
        <w:t xml:space="preserve"> </w:t>
      </w:r>
      <w:r>
        <w:t xml:space="preserve">Add a build-tagged integration test that runs</w:t>
      </w:r>
      <w:r>
        <w:t xml:space="preserve"> </w:t>
      </w:r>
      <w:r>
        <w:rPr>
          <w:rStyle w:val="VerbatimChar"/>
        </w:rPr>
        <w:t xml:space="preserve">EtcdBackend</w:t>
      </w:r>
      <w:r>
        <w:t xml:space="preserve"> </w:t>
      </w:r>
      <w:r>
        <w:t xml:space="preserve">against a real embedded/containerized etcd (repo already proves etcd in</w:t>
      </w:r>
      <w:r>
        <w:t xml:space="preserve"> </w:t>
      </w:r>
      <w:r>
        <w:rPr>
          <w:rStyle w:val="VerbatimChar"/>
        </w:rPr>
        <w:t xml:space="preserve">pkg/etcd</w:t>
      </w:r>
      <w:r>
        <w:t xml:space="preserve">), asserting register→lookup→TTL-expiry→deregister round-trips — closing the mock-only gap on the backend.</w:t>
      </w:r>
      <w:r>
        <w:t xml:space="preserve"> </w:t>
      </w:r>
      <w:r>
        <w:rPr>
          <w:i/>
          <w:iCs/>
        </w:rPr>
        <w:t xml:space="preserve">Acceptance test:</w:t>
      </w:r>
      <w:r>
        <w:t xml:space="preserve"> </w:t>
      </w:r>
      <w:r>
        <w:t xml:space="preserve">register an instance with short TTL, sleep past TTL, assert</w:t>
      </w:r>
      <w:r>
        <w:t xml:space="preserve"> </w:t>
      </w:r>
      <w:r>
        <w:rPr>
          <w:rStyle w:val="VerbatimChar"/>
        </w:rPr>
        <w:t xml:space="preserve">Lookup</w:t>
      </w:r>
      <w:r>
        <w:t xml:space="preserve"> </w:t>
      </w:r>
      <w:r>
        <w:t xml:space="preserve">excludes it; mutant = drop the lease/TTL on Put and confirm the expired instance wrongly persists.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pkg/session/migration.go</w:t>
      </w:r>
      <w:r>
        <w:rPr>
          <w:b/>
          <w:bCs/>
        </w:rPr>
        <w:t xml:space="preserve"> </w:t>
      </w:r>
      <w:r>
        <w:rPr>
          <w:b/>
          <w:bCs/>
        </w:rPr>
        <w:t xml:space="preserve">container-checkpoint strategy (CRDT+manifest, no CRIU).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containerStrategy</w:t>
      </w:r>
      <w:r>
        <w:t xml:space="preserve"> </w:t>
      </w:r>
      <w:r>
        <w:t xml:space="preserve">to do a state-only checkpoint: serialize CRDT session state + a restart manifest (cmd, env, cwd) to a blob,</w:t>
      </w:r>
      <w:r>
        <w:t xml:space="preserve"> </w:t>
      </w:r>
      <w:r>
        <w:t xml:space="preserve">“migrate”</w:t>
      </w:r>
      <w:r>
        <w:t xml:space="preserve"> </w:t>
      </w:r>
      <w:r>
        <w:t xml:space="preserve">by transferring the blob and re-spawning via the native backend on target. This is real and infra-free (process restart, not live freeze), distinct from the deferred CRIU path.</w:t>
      </w:r>
      <w:r>
        <w:t xml:space="preserve"> </w:t>
      </w:r>
      <w:r>
        <w:rPr>
          <w:i/>
          <w:iCs/>
        </w:rPr>
        <w:t xml:space="preserve">Acceptance test:</w:t>
      </w:r>
      <w:r>
        <w:t xml:space="preserve"> </w:t>
      </w:r>
      <w:r>
        <w:t xml:space="preserve">checkpoint a session, restore on a second manager instance, assert CRDT state + manifest equality and a live re-spawned PTY. Mutant = omit env from the manifest and confirm the restored-state assertion fails.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pkg/resources</w:t>
      </w:r>
      <w:r>
        <w:rPr>
          <w:b/>
          <w:bCs/>
        </w:rPr>
        <w:t xml:space="preserve"> </w:t>
      </w:r>
      <w:r>
        <w:rPr>
          <w:b/>
          <w:bCs/>
        </w:rPr>
        <w:t xml:space="preserve">Linux GPU reader (</w:t>
      </w:r>
      <w:r>
        <w:rPr>
          <w:rStyle w:val="VerbatimChar"/>
          <w:b/>
          <w:bCs/>
        </w:rPr>
        <w:t xml:space="preserve">/sys</w:t>
      </w:r>
      <w:r>
        <w:rPr>
          <w:b/>
          <w:bCs/>
        </w:rPr>
        <w:t xml:space="preserve"> </w:t>
      </w:r>
      <w:r>
        <w:rPr>
          <w:b/>
          <w:bCs/>
        </w:rPr>
        <w:t xml:space="preserve">+ NVML-free sysfs).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GPUReader</w:t>
      </w:r>
      <w:r>
        <w:t xml:space="preserve"> </w:t>
      </w:r>
      <w:r>
        <w:t xml:space="preserve">that enumerates</w:t>
      </w:r>
      <w:r>
        <w:t xml:space="preserve"> </w:t>
      </w:r>
      <w:r>
        <w:rPr>
          <w:rStyle w:val="VerbatimChar"/>
        </w:rPr>
        <w:t xml:space="preserve">/dev/dri/card*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/sys/class/drm/*/device</w:t>
      </w:r>
      <w:r>
        <w:t xml:space="preserve"> </w:t>
      </w:r>
      <w:r>
        <w:t xml:space="preserve">(vendor/device IDs, VRAM where exposed) to populate</w:t>
      </w:r>
      <w:r>
        <w:t xml:space="preserve"> </w:t>
      </w:r>
      <w:r>
        <w:rPr>
          <w:rStyle w:val="VerbatimChar"/>
        </w:rPr>
        <w:t xml:space="preserve">GPUInfo.Count</w:t>
      </w:r>
      <w:r>
        <w:t xml:space="preserve">/vendor without vendor SDKs; wire into</w:t>
      </w:r>
      <w:r>
        <w:t xml:space="preserve"> </w:t>
      </w:r>
      <w:r>
        <w:rPr>
          <w:rStyle w:val="VerbatimChar"/>
        </w:rPr>
        <w:t xml:space="preserve">NodeAggregator</w:t>
      </w:r>
      <w:r>
        <w:t xml:space="preserve"> </w:t>
      </w:r>
      <w:r>
        <w:t xml:space="preserve">(currently GPU is only copied through at</w:t>
      </w:r>
      <w:r>
        <w:t xml:space="preserve"> </w:t>
      </w:r>
      <w:r>
        <w:rPr>
          <w:rStyle w:val="VerbatimChar"/>
        </w:rPr>
        <w:t xml:space="preserve">aggregator.go:122</w:t>
      </w:r>
      <w:r>
        <w:t xml:space="preserve">).</w:t>
      </w:r>
      <w:r>
        <w:t xml:space="preserve"> </w:t>
      </w:r>
      <w:r>
        <w:rPr>
          <w:i/>
          <w:iCs/>
        </w:rPr>
        <w:t xml:space="preserve">Acceptance test:</w:t>
      </w:r>
      <w:r>
        <w:t xml:space="preserve"> </w:t>
      </w:r>
      <w:r>
        <w:t xml:space="preserve">point the reader at fixture sysfs trees (NVIDIA, AMD, none) and assert detected count/vendor. Mutant = swap the vendor-ID map and confirm misclassification fails the test.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pkg/wireguard</w:t>
      </w:r>
      <w:r>
        <w:rPr>
          <w:b/>
          <w:bCs/>
        </w:rPr>
        <w:t xml:space="preserve"> </w:t>
      </w:r>
      <w:r>
        <w:rPr>
          <w:b/>
          <w:bCs/>
        </w:rPr>
        <w:t xml:space="preserve">key-rotation grace/overlap window in mesh.</w:t>
      </w:r>
      <w:r>
        <w:t xml:space="preserve"> </w:t>
      </w:r>
      <w:r>
        <w:t xml:space="preserve">Extend</w:t>
      </w:r>
      <w:r>
        <w:t xml:space="preserve"> </w:t>
      </w:r>
      <w:r>
        <w:rPr>
          <w:rStyle w:val="VerbatimChar"/>
        </w:rPr>
        <w:t xml:space="preserve">RotateKeysTracked</w:t>
      </w:r>
      <w:r>
        <w:t xml:space="preserve"> </w:t>
      </w:r>
      <w:r>
        <w:t xml:space="preserve">to keep the superseded key valid for a configurable overlap so in-flight peers don’t drop; expose</w:t>
      </w:r>
      <w:r>
        <w:t xml:space="preserve"> </w:t>
      </w:r>
      <w:r>
        <w:rPr>
          <w:rStyle w:val="VerbatimChar"/>
        </w:rPr>
        <w:t xml:space="preserve">ActiveKeys()</w:t>
      </w:r>
      <w:r>
        <w:t xml:space="preserve"> </w:t>
      </w:r>
      <w:r>
        <w:t xml:space="preserve">returning current+grace keys consumed by</w:t>
      </w:r>
      <w:r>
        <w:t xml:space="preserve"> </w:t>
      </w:r>
      <w:r>
        <w:rPr>
          <w:rStyle w:val="VerbatimChar"/>
        </w:rPr>
        <w:t xml:space="preserve">mesh.go</w:t>
      </w:r>
      <w:r>
        <w:t xml:space="preserve"> </w:t>
      </w:r>
      <w:r>
        <w:t xml:space="preserve">peer config.</w:t>
      </w:r>
      <w:r>
        <w:t xml:space="preserve"> </w:t>
      </w:r>
      <w:r>
        <w:rPr>
          <w:i/>
          <w:iCs/>
        </w:rPr>
        <w:t xml:space="preserve">Acceptance test:</w:t>
      </w:r>
      <w:r>
        <w:t xml:space="preserve"> </w:t>
      </w:r>
      <w:r>
        <w:t xml:space="preserve">rotate, assert both keys are accepted within the window and the old key is rejected after it (driven by an injected clock). Mutant = expire the old key immediately and confirm the overlap assertion fails.</w:t>
      </w:r>
    </w:p>
    <w:bookmarkEnd w:id="12"/>
    <w:bookmarkStart w:id="13" w:name="Xd3c7708fe045ea71145ffe9d2ec22ce7fce9f49"/>
    <w:p>
      <w:pPr>
        <w:pStyle w:val="Heading2"/>
      </w:pPr>
      <w:r>
        <w:t xml:space="preserve">Deferred (need external infra / hardware / Zig / GPU kernels)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PS4/PS5 bare-metal Linux agent join (real hardware):</w:t>
      </w:r>
      <w:r>
        <w:t xml:space="preserve"> </w:t>
      </w:r>
      <w:r>
        <w:t xml:space="preserve">needs owned, jailbroken consoles + tested firmware; detection logic is implemented but a real-node E2E cannot run in this environment. (Roadmap §7 high-risk.)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Console GPU CUDA/ROCm compute donor path:</w:t>
      </w:r>
      <w:r>
        <w:t xml:space="preserve"> </w:t>
      </w:r>
      <w:r>
        <w:t xml:space="preserve">requires GPU kernels (C/C++) and console GPU drivers; out of scope for Go-only work.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CRIU/DMTCP live process migration:</w:t>
      </w:r>
      <w:r>
        <w:t xml:space="preserve"> </w:t>
      </w:r>
      <w:r>
        <w:t xml:space="preserve">requires CRIU/DMTCP system binaries + privileged checkpoint/restore; roadmap §6 explicitly schedules this for Phase 3 research.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WireGuard kernel-module mesh over NAT across real networks:</w:t>
      </w:r>
      <w:r>
        <w:t xml:space="preserve"> </w:t>
      </w:r>
      <w:r>
        <w:t xml:space="preserve">STUN client (gap #2) is implementable, but cross-NAT hole-punching validation needs multi-host/relay infra.</w:t>
      </w:r>
    </w:p>
    <w:p>
      <w:pPr>
        <w:pStyle w:val="FirstParagraph"/>
      </w:pPr>
      <w:r>
        <w:rPr>
          <w:b/>
          <w:bCs/>
        </w:rPr>
        <w:t xml:space="preserve">Deferred count: 4</w:t>
      </w:r>
      <w:r>
        <w:t xml:space="preserve"> </w:t>
      </w:r>
      <w:r>
        <w:t xml:space="preserve">(all blocked on owned console hardware, GPU kernels/drivers, privileged checkpoint binaries, or multi-host networks — none implementable as pure no-infra Go here).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phase_02_GAP_AUDIT</dc:title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