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d03e1ecaab27622ded281b30be0d33b1c085e9d"/>
    <w:p>
      <w:pPr>
        <w:pStyle w:val="Heading1"/>
      </w:pPr>
      <w:r>
        <w:t xml:space="preserve">HELIX ECOSYSTEM: COMPLETE PORTING &amp; INTEGRATION MEGA-DOCUMENT</w:t>
      </w:r>
    </w:p>
    <w:p>
      <w:pPr>
        <w:pStyle w:val="FirstParagraph"/>
      </w:pPr>
      <w:r>
        <w:rPr>
          <w:bCs/>
          <w:b/>
        </w:rPr>
        <w:t xml:space="preserve">Version</w:t>
      </w:r>
      <w:r>
        <w:t xml:space="preserve">: 2.0 (Escalated Edition)</w:t>
      </w:r>
      <w:r>
        <w:br/>
      </w:r>
      <w:r>
        <w:rPr>
          <w:bCs/>
          <w:b/>
        </w:rPr>
        <w:t xml:space="preserve">Date</w:t>
      </w:r>
      <w:r>
        <w:t xml:space="preserve">: 2026-05-04</w:t>
      </w:r>
      <w:r>
        <w:br/>
      </w:r>
      <w:r>
        <w:rPr>
          <w:bCs/>
          <w:b/>
        </w:rPr>
        <w:t xml:space="preserve">Scope</w:t>
      </w:r>
      <w:r>
        <w:t xml:space="preserve">: Per-CLI-agent porting plans with line-by-line code changes, anti-bluff test guarantees, governance updates</w:t>
      </w:r>
      <w:r>
        <w:br/>
      </w:r>
      <w:r>
        <w:rPr>
          <w:bCs/>
          <w:b/>
        </w:rPr>
        <w:t xml:space="preserve">Total Documentation</w:t>
      </w:r>
      <w:r>
        <w:t xml:space="preserve">: 1.9MB of porting plans across 45+ CLI agents</w:t>
      </w:r>
      <w:r>
        <w:br/>
      </w:r>
      <w:r>
        <w:rPr>
          <w:bCs/>
          <w:b/>
        </w:rPr>
        <w:t xml:space="preserve">Total Features</w:t>
      </w:r>
      <w:r>
        <w:t xml:space="preserve">: 200+ features with exact implementations</w:t>
      </w:r>
      <w:r>
        <w:br/>
      </w:r>
      <w:r>
        <w:rPr>
          <w:bCs/>
          <w:b/>
        </w:rPr>
        <w:t xml:space="preserve">Total New Files Specified</w:t>
      </w:r>
      <w:r>
        <w:t xml:space="preserve">: 500+ Go source files</w:t>
      </w:r>
      <w:r>
        <w:br/>
      </w:r>
      <w:r>
        <w:rPr>
          <w:bCs/>
          <w:b/>
        </w:rPr>
        <w:t xml:space="preserve">Total Anti-Bluff Tests</w:t>
      </w:r>
      <w:r>
        <w:t xml:space="preserve">: 400+ tests across 10 categories</w:t>
      </w:r>
      <w:r>
        <w:br/>
      </w:r>
      <w:r>
        <w:rPr>
          <w:bCs/>
          <w:b/>
        </w:rPr>
        <w:t xml:space="preserve">Governance Files</w:t>
      </w:r>
      <w:r>
        <w:t xml:space="preserve">: 39 files across 13 submodules</w:t>
      </w:r>
    </w:p>
    <w:p>
      <w:r>
        <w:pict>
          <v:rect style="width:0;height:1.5pt" o:hralign="center" o:hrstd="t" o:hr="t"/>
        </w:pict>
      </w:r>
    </w:p>
    <w:bookmarkStart w:id="20" w:name="document-map"/>
    <w:p>
      <w:pPr>
        <w:pStyle w:val="Heading2"/>
      </w:pPr>
      <w:r>
        <w:t xml:space="preserve">DOCUMENT MAP</w:t>
      </w:r>
    </w:p>
    <w:p>
      <w:pPr>
        <w:pStyle w:val="FirstParagraph"/>
      </w:pPr>
      <w:r>
        <w:t xml:space="preserve">This mega-document is the master index. All detailed porting plans are in separate files referenced below.</w:t>
      </w:r>
    </w:p>
    <w:p>
      <w:r>
        <w:pict>
          <v:rect style="width:0;height:1.5pt" o:hralign="center" o:hrstd="t" o:hr="t"/>
        </w:pict>
      </w:r>
    </w:p>
    <w:bookmarkEnd w:id="20"/>
    <w:bookmarkStart w:id="27" w:name="part-1-repository-ecosystem-analysis"/>
    <w:p>
      <w:pPr>
        <w:pStyle w:val="Heading2"/>
      </w:pPr>
      <w:r>
        <w:t xml:space="preserve">PART 1: REPOSITORY ECOSYSTEM &amp; ANALYSIS</w:t>
      </w:r>
    </w:p>
    <w:bookmarkStart w:id="21" w:name="repository-mapping"/>
    <w:p>
      <w:pPr>
        <w:pStyle w:val="Heading3"/>
      </w:pPr>
      <w:r>
        <w:t xml:space="preserve">1.1 Repository Mapping</w:t>
      </w:r>
    </w:p>
    <w:p>
      <w:pPr>
        <w:numPr>
          <w:ilvl w:val="0"/>
          <w:numId w:val="1001"/>
        </w:numPr>
        <w:pStyle w:val="Compact"/>
      </w:pPr>
      <w:r>
        <w:rPr>
          <w:bCs/>
          <w:b/>
        </w:rPr>
        <w:t xml:space="preserve">File</w:t>
      </w:r>
      <w:r>
        <w:t xml:space="preserve">:</w:t>
      </w:r>
      <w:r>
        <w:t xml:space="preserve"> </w:t>
      </w:r>
      <w:r>
        <w:rPr>
          <w:rStyle w:val="VerbatimChar"/>
        </w:rPr>
        <w:t xml:space="preserve">stage1_helixcode_mapping.md</w:t>
      </w:r>
      <w:r>
        <w:t xml:space="preserve"> </w:t>
      </w:r>
      <w:r>
        <w:t xml:space="preserve">(43KB)</w:t>
      </w:r>
    </w:p>
    <w:p>
      <w:pPr>
        <w:numPr>
          <w:ilvl w:val="0"/>
          <w:numId w:val="1001"/>
        </w:numPr>
        <w:pStyle w:val="Compact"/>
      </w:pPr>
      <w:r>
        <w:rPr>
          <w:bCs/>
          <w:b/>
        </w:rPr>
        <w:t xml:space="preserve">Content</w:t>
      </w:r>
      <w:r>
        <w:t xml:space="preserve">: Complete HelixCode tree, 87 submodules, all SSH URLs</w:t>
      </w:r>
    </w:p>
    <w:p>
      <w:pPr>
        <w:numPr>
          <w:ilvl w:val="0"/>
          <w:numId w:val="1001"/>
        </w:numPr>
        <w:pStyle w:val="Compact"/>
      </w:pPr>
      <w:r>
        <w:rPr>
          <w:bCs/>
          <w:b/>
        </w:rPr>
        <w:t xml:space="preserve">Key Finding</w:t>
      </w:r>
      <w:r>
        <w:t xml:space="preserve">: 4 submodules MISSING, 4 present but EMPTY</w:t>
      </w:r>
    </w:p>
    <w:bookmarkEnd w:id="21"/>
    <w:bookmarkStart w:id="22" w:name="standalone-repositories"/>
    <w:p>
      <w:pPr>
        <w:pStyle w:val="Heading3"/>
      </w:pPr>
      <w:r>
        <w:t xml:space="preserve">1.2 Standalone Repositories</w:t>
      </w:r>
    </w:p>
    <w:p>
      <w:pPr>
        <w:numPr>
          <w:ilvl w:val="0"/>
          <w:numId w:val="1002"/>
        </w:numPr>
        <w:pStyle w:val="Compact"/>
      </w:pPr>
      <w:r>
        <w:rPr>
          <w:bCs/>
          <w:b/>
        </w:rPr>
        <w:t xml:space="preserve">File</w:t>
      </w:r>
      <w:r>
        <w:t xml:space="preserve">:</w:t>
      </w:r>
      <w:r>
        <w:t xml:space="preserve"> </w:t>
      </w:r>
      <w:r>
        <w:rPr>
          <w:rStyle w:val="VerbatimChar"/>
        </w:rPr>
        <w:t xml:space="preserve">stage1_standalone_repos_mapping.md</w:t>
      </w:r>
      <w:r>
        <w:t xml:space="preserve"> </w:t>
      </w:r>
      <w:r>
        <w:t xml:space="preserve">(7KB)</w:t>
      </w:r>
    </w:p>
    <w:p>
      <w:pPr>
        <w:numPr>
          <w:ilvl w:val="0"/>
          <w:numId w:val="1002"/>
        </w:numPr>
        <w:pStyle w:val="Compact"/>
      </w:pPr>
      <w:r>
        <w:rPr>
          <w:bCs/>
          <w:b/>
        </w:rPr>
        <w:t xml:space="preserve">Content</w:t>
      </w:r>
      <w:r>
        <w:t xml:space="preserve">: 8 standalone repos analyzed (HelixAgent, HelixLLM, HelixMemory, HelixSpecifier, HelixQA, LLMsVerifier, Challenges, Containers)</w:t>
      </w:r>
    </w:p>
    <w:bookmarkEnd w:id="22"/>
    <w:bookmarkStart w:id="23" w:name="helixcode-architecture-deep-dive"/>
    <w:p>
      <w:pPr>
        <w:pStyle w:val="Heading3"/>
      </w:pPr>
      <w:r>
        <w:t xml:space="preserve">1.3 HelixCode Architecture Deep Dive</w:t>
      </w:r>
    </w:p>
    <w:p>
      <w:pPr>
        <w:numPr>
          <w:ilvl w:val="0"/>
          <w:numId w:val="1003"/>
        </w:numPr>
        <w:pStyle w:val="Compact"/>
      </w:pPr>
      <w:r>
        <w:rPr>
          <w:bCs/>
          <w:b/>
        </w:rPr>
        <w:t xml:space="preserve">File</w:t>
      </w:r>
      <w:r>
        <w:t xml:space="preserve">:</w:t>
      </w:r>
      <w:r>
        <w:t xml:space="preserve"> </w:t>
      </w:r>
      <w:r>
        <w:rPr>
          <w:rStyle w:val="VerbatimChar"/>
        </w:rPr>
        <w:t xml:space="preserve">stage2_helixcode_architecture.md</w:t>
      </w:r>
      <w:r>
        <w:t xml:space="preserve"> </w:t>
      </w:r>
      <w:r>
        <w:t xml:space="preserve">(38KB)</w:t>
      </w:r>
    </w:p>
    <w:p>
      <w:pPr>
        <w:numPr>
          <w:ilvl w:val="0"/>
          <w:numId w:val="1003"/>
        </w:numPr>
        <w:pStyle w:val="Compact"/>
      </w:pPr>
      <w:r>
        <w:rPr>
          <w:bCs/>
          <w:b/>
        </w:rPr>
        <w:t xml:space="preserve">Content</w:t>
      </w:r>
      <w:r>
        <w:t xml:space="preserve">: Actor Model, 8 agent types, 29+ LLM providers, Tree-sitter, 6-platform UI</w:t>
      </w:r>
    </w:p>
    <w:bookmarkEnd w:id="23"/>
    <w:bookmarkStart w:id="24" w:name="cli-agent-catalog"/>
    <w:p>
      <w:pPr>
        <w:pStyle w:val="Heading3"/>
      </w:pPr>
      <w:r>
        <w:t xml:space="preserve">1.4 CLI Agent Catalog</w:t>
      </w:r>
    </w:p>
    <w:p>
      <w:pPr>
        <w:numPr>
          <w:ilvl w:val="0"/>
          <w:numId w:val="1004"/>
        </w:numPr>
        <w:pStyle w:val="Compact"/>
      </w:pPr>
      <w:r>
        <w:rPr>
          <w:bCs/>
          <w:b/>
        </w:rPr>
        <w:t xml:space="preserve">File</w:t>
      </w:r>
      <w:r>
        <w:t xml:space="preserve">:</w:t>
      </w:r>
      <w:r>
        <w:t xml:space="preserve"> </w:t>
      </w:r>
      <w:r>
        <w:rPr>
          <w:rStyle w:val="VerbatimChar"/>
        </w:rPr>
        <w:t xml:space="preserve">stage2_cli_agents_catalog.md</w:t>
      </w:r>
      <w:r>
        <w:t xml:space="preserve"> </w:t>
      </w:r>
      <w:r>
        <w:t xml:space="preserve">(36KB)</w:t>
      </w:r>
    </w:p>
    <w:p>
      <w:pPr>
        <w:numPr>
          <w:ilvl w:val="0"/>
          <w:numId w:val="1004"/>
        </w:numPr>
        <w:pStyle w:val="Compact"/>
      </w:pPr>
      <w:r>
        <w:rPr>
          <w:bCs/>
          <w:b/>
        </w:rPr>
        <w:t xml:space="preserve">Content</w:t>
      </w:r>
      <w:r>
        <w:t xml:space="preserve">: 60+ CLI agents cataloged from HelixAgent/cli_agents</w:t>
      </w:r>
    </w:p>
    <w:bookmarkEnd w:id="24"/>
    <w:bookmarkStart w:id="25" w:name="multi-agent-comparison"/>
    <w:p>
      <w:pPr>
        <w:pStyle w:val="Heading3"/>
      </w:pPr>
      <w:r>
        <w:t xml:space="preserve">1.5 Multi-Agent Comparison</w:t>
      </w:r>
    </w:p>
    <w:p>
      <w:pPr>
        <w:numPr>
          <w:ilvl w:val="0"/>
          <w:numId w:val="1005"/>
        </w:numPr>
        <w:pStyle w:val="Compact"/>
      </w:pPr>
      <w:r>
        <w:rPr>
          <w:bCs/>
          <w:b/>
        </w:rPr>
        <w:t xml:space="preserve">File</w:t>
      </w:r>
      <w:r>
        <w:t xml:space="preserve">:</w:t>
      </w:r>
      <w:r>
        <w:t xml:space="preserve"> </w:t>
      </w:r>
      <w:r>
        <w:rPr>
          <w:rStyle w:val="VerbatimChar"/>
        </w:rPr>
        <w:t xml:space="preserve">stage2_multi_cli_comparison.md</w:t>
      </w:r>
      <w:r>
        <w:t xml:space="preserve"> </w:t>
      </w:r>
      <w:r>
        <w:t xml:space="preserve">(60KB)</w:t>
      </w:r>
    </w:p>
    <w:p>
      <w:pPr>
        <w:numPr>
          <w:ilvl w:val="0"/>
          <w:numId w:val="1005"/>
        </w:numPr>
        <w:pStyle w:val="Compact"/>
      </w:pPr>
      <w:r>
        <w:rPr>
          <w:bCs/>
          <w:b/>
        </w:rPr>
        <w:t xml:space="preserve">Content</w:t>
      </w:r>
      <w:r>
        <w:t xml:space="preserve">: 10-agent feature matrix with game-changing features identified</w:t>
      </w:r>
    </w:p>
    <w:bookmarkEnd w:id="25"/>
    <w:bookmarkStart w:id="26" w:name="gap-analysis"/>
    <w:p>
      <w:pPr>
        <w:pStyle w:val="Heading3"/>
      </w:pPr>
      <w:r>
        <w:t xml:space="preserve">1.6 Gap Analysis</w:t>
      </w:r>
    </w:p>
    <w:p>
      <w:pPr>
        <w:numPr>
          <w:ilvl w:val="0"/>
          <w:numId w:val="1006"/>
        </w:numPr>
        <w:pStyle w:val="Compact"/>
      </w:pPr>
      <w:r>
        <w:rPr>
          <w:bCs/>
          <w:b/>
        </w:rPr>
        <w:t xml:space="preserve">File</w:t>
      </w:r>
      <w:r>
        <w:t xml:space="preserve">:</w:t>
      </w:r>
      <w:r>
        <w:t xml:space="preserve"> </w:t>
      </w:r>
      <w:r>
        <w:rPr>
          <w:rStyle w:val="VerbatimChar"/>
        </w:rPr>
        <w:t xml:space="preserve">stage3_gap_analysis.md</w:t>
      </w:r>
      <w:r>
        <w:t xml:space="preserve"> </w:t>
      </w:r>
      <w:r>
        <w:t xml:space="preserve">(64KB)</w:t>
      </w:r>
    </w:p>
    <w:p>
      <w:pPr>
        <w:numPr>
          <w:ilvl w:val="0"/>
          <w:numId w:val="1006"/>
        </w:numPr>
        <w:pStyle w:val="Compact"/>
      </w:pPr>
      <w:r>
        <w:rPr>
          <w:bCs/>
          <w:b/>
        </w:rPr>
        <w:t xml:space="preserve">Content</w:t>
      </w:r>
      <w:r>
        <w:t xml:space="preserve">: 137 features evaluated, 54 gaps identified (18 P0 critical)</w:t>
      </w:r>
    </w:p>
    <w:p>
      <w:r>
        <w:pict>
          <v:rect style="width:0;height:1.5pt" o:hralign="center" o:hrstd="t" o:hr="t"/>
        </w:pict>
      </w:r>
    </w:p>
    <w:bookmarkEnd w:id="26"/>
    <w:bookmarkEnd w:id="27"/>
    <w:bookmarkStart w:id="31" w:name="part-2-master-integration-plan"/>
    <w:p>
      <w:pPr>
        <w:pStyle w:val="Heading2"/>
      </w:pPr>
      <w:r>
        <w:t xml:space="preserve">PART 2: MASTER INTEGRATION PLAN</w:t>
      </w:r>
    </w:p>
    <w:bookmarkStart w:id="28" w:name="integration-plan"/>
    <w:p>
      <w:pPr>
        <w:pStyle w:val="Heading3"/>
      </w:pPr>
      <w:r>
        <w:t xml:space="preserve">2.1 Integration Plan</w:t>
      </w:r>
    </w:p>
    <w:p>
      <w:pPr>
        <w:numPr>
          <w:ilvl w:val="0"/>
          <w:numId w:val="1007"/>
        </w:numPr>
        <w:pStyle w:val="Compact"/>
      </w:pPr>
      <w:r>
        <w:rPr>
          <w:bCs/>
          <w:b/>
        </w:rPr>
        <w:t xml:space="preserve">File</w:t>
      </w:r>
      <w:r>
        <w:t xml:space="preserve">:</w:t>
      </w:r>
      <w:r>
        <w:t xml:space="preserve"> </w:t>
      </w:r>
      <w:r>
        <w:rPr>
          <w:rStyle w:val="VerbatimChar"/>
        </w:rPr>
        <w:t xml:space="preserve">stage4_integration_plan.md</w:t>
      </w:r>
      <w:r>
        <w:t xml:space="preserve"> </w:t>
      </w:r>
      <w:r>
        <w:t xml:space="preserve">(84KB)</w:t>
      </w:r>
    </w:p>
    <w:p>
      <w:pPr>
        <w:numPr>
          <w:ilvl w:val="0"/>
          <w:numId w:val="1007"/>
        </w:numPr>
        <w:pStyle w:val="Compact"/>
      </w:pPr>
      <w:r>
        <w:rPr>
          <w:bCs/>
          <w:b/>
        </w:rPr>
        <w:t xml:space="preserve">Content</w:t>
      </w:r>
      <w:r>
        <w:t xml:space="preserve">: 60 tasks across 6 phases, 63-day critical path, risk register</w:t>
      </w:r>
    </w:p>
    <w:bookmarkEnd w:id="28"/>
    <w:bookmarkStart w:id="29" w:name="technical-documentation"/>
    <w:p>
      <w:pPr>
        <w:pStyle w:val="Heading3"/>
      </w:pPr>
      <w:r>
        <w:t xml:space="preserve">2.2 Technical Documentation</w:t>
      </w:r>
    </w:p>
    <w:p>
      <w:pPr>
        <w:numPr>
          <w:ilvl w:val="0"/>
          <w:numId w:val="1008"/>
        </w:numPr>
        <w:pStyle w:val="Compact"/>
      </w:pPr>
      <w:r>
        <w:rPr>
          <w:bCs/>
          <w:b/>
        </w:rPr>
        <w:t xml:space="preserve">File</w:t>
      </w:r>
      <w:r>
        <w:t xml:space="preserve">:</w:t>
      </w:r>
      <w:r>
        <w:t xml:space="preserve"> </w:t>
      </w:r>
      <w:r>
        <w:rPr>
          <w:rStyle w:val="VerbatimChar"/>
        </w:rPr>
        <w:t xml:space="preserve">stage4_technical_documentation.md</w:t>
      </w:r>
      <w:r>
        <w:t xml:space="preserve"> </w:t>
      </w:r>
      <w:r>
        <w:t xml:space="preserve">(519KB)</w:t>
      </w:r>
    </w:p>
    <w:p>
      <w:pPr>
        <w:numPr>
          <w:ilvl w:val="0"/>
          <w:numId w:val="1008"/>
        </w:numPr>
        <w:pStyle w:val="Compact"/>
      </w:pPr>
      <w:r>
        <w:rPr>
          <w:bCs/>
          <w:b/>
        </w:rPr>
        <w:t xml:space="preserve">Content</w:t>
      </w:r>
      <w:r>
        <w:t xml:space="preserve">: 29 features with Go code examples, architecture diagrams</w:t>
      </w:r>
    </w:p>
    <w:bookmarkEnd w:id="29"/>
    <w:bookmarkStart w:id="30" w:name="testing-strategy"/>
    <w:p>
      <w:pPr>
        <w:pStyle w:val="Heading3"/>
      </w:pPr>
      <w:r>
        <w:t xml:space="preserve">2.3 Testing Strategy</w:t>
      </w:r>
    </w:p>
    <w:p>
      <w:pPr>
        <w:numPr>
          <w:ilvl w:val="0"/>
          <w:numId w:val="1009"/>
        </w:numPr>
        <w:pStyle w:val="Compact"/>
      </w:pPr>
      <w:r>
        <w:rPr>
          <w:bCs/>
          <w:b/>
        </w:rPr>
        <w:t xml:space="preserve">File</w:t>
      </w:r>
      <w:r>
        <w:t xml:space="preserve">:</w:t>
      </w:r>
      <w:r>
        <w:t xml:space="preserve"> </w:t>
      </w:r>
      <w:r>
        <w:rPr>
          <w:rStyle w:val="VerbatimChar"/>
        </w:rPr>
        <w:t xml:space="preserve">stage4_testing_strategy.md</w:t>
      </w:r>
      <w:r>
        <w:t xml:space="preserve"> </w:t>
      </w:r>
      <w:r>
        <w:t xml:space="preserve">(179KB)</w:t>
      </w:r>
    </w:p>
    <w:p>
      <w:pPr>
        <w:numPr>
          <w:ilvl w:val="0"/>
          <w:numId w:val="1009"/>
        </w:numPr>
        <w:pStyle w:val="Compact"/>
      </w:pPr>
      <w:r>
        <w:rPr>
          <w:bCs/>
          <w:b/>
        </w:rPr>
        <w:t xml:space="preserve">Content</w:t>
      </w:r>
      <w:r>
        <w:t xml:space="preserve">: 5,245+ tests, coverage requirements, CI/CD pipeline</w:t>
      </w:r>
    </w:p>
    <w:p>
      <w:r>
        <w:pict>
          <v:rect style="width:0;height:1.5pt" o:hralign="center" o:hrstd="t" o:hr="t"/>
        </w:pict>
      </w:r>
    </w:p>
    <w:bookmarkEnd w:id="30"/>
    <w:bookmarkEnd w:id="31"/>
    <w:bookmarkStart w:id="36" w:name="X6ef352e5b85ed82ded9988735762219c89d3e0d"/>
    <w:p>
      <w:pPr>
        <w:pStyle w:val="Heading2"/>
      </w:pPr>
      <w:r>
        <w:t xml:space="preserve">PART 3: PER-CLI-AGENT PORTING PLANS (LINE-BY-LINE)</w:t>
      </w:r>
    </w:p>
    <w:bookmarkStart w:id="32" w:name="critical-tier-port-first"/>
    <w:p>
      <w:pPr>
        <w:pStyle w:val="Heading3"/>
      </w:pPr>
      <w:r>
        <w:t xml:space="preserve">CRITICAL TIER (Port First)</w:t>
      </w:r>
    </w:p>
    <w:tbl>
      <w:tblPr>
        <w:tblStyle w:val="Table"/>
        <w:tblW w:type="pct" w:w="5000"/>
        <w:tblLook w:firstRow="1" w:lastRow="0" w:firstColumn="0" w:lastColumn="0" w:noHBand="0" w:noVBand="0" w:val="0020"/>
      </w:tblPr>
      <w:tblGrid>
        <w:gridCol w:w="939"/>
        <w:gridCol w:w="805"/>
        <w:gridCol w:w="1342"/>
        <w:gridCol w:w="939"/>
        <w:gridCol w:w="1476"/>
        <w:gridCol w:w="2416"/>
      </w:tblGrid>
      <w:tr>
        <w:trPr>
          <w:tblHeader w:val="true"/>
        </w:trPr>
        <w:tc>
          <w:tcPr/>
          <w:p>
            <w:pPr>
              <w:pStyle w:val="Compact"/>
              <w:jc w:val="left"/>
            </w:pPr>
            <w:r>
              <w:t xml:space="preserve">Agent</w:t>
            </w:r>
          </w:p>
        </w:tc>
        <w:tc>
          <w:tcPr/>
          <w:p>
            <w:pPr>
              <w:pStyle w:val="Compact"/>
              <w:jc w:val="left"/>
            </w:pPr>
            <w:r>
              <w:t xml:space="preserve">File</w:t>
            </w:r>
          </w:p>
        </w:tc>
        <w:tc>
          <w:tcPr/>
          <w:p>
            <w:pPr>
              <w:pStyle w:val="Compact"/>
              <w:jc w:val="left"/>
            </w:pPr>
            <w:r>
              <w:t xml:space="preserve">Features</w:t>
            </w:r>
          </w:p>
        </w:tc>
        <w:tc>
          <w:tcPr/>
          <w:p>
            <w:pPr>
              <w:pStyle w:val="Compact"/>
              <w:jc w:val="left"/>
            </w:pPr>
            <w:r>
              <w:t xml:space="preserve">Lines</w:t>
            </w:r>
          </w:p>
        </w:tc>
        <w:tc>
          <w:tcPr/>
          <w:p>
            <w:pPr>
              <w:pStyle w:val="Compact"/>
              <w:jc w:val="left"/>
            </w:pPr>
            <w:r>
              <w:t xml:space="preserve">New Files</w:t>
            </w:r>
          </w:p>
        </w:tc>
        <w:tc>
          <w:tcPr/>
          <w:p>
            <w:pPr>
              <w:pStyle w:val="Compact"/>
              <w:jc w:val="left"/>
            </w:pPr>
            <w:r>
              <w:t xml:space="preserve">Key Game Changer</w:t>
            </w:r>
          </w:p>
        </w:tc>
      </w:tr>
      <w:tr>
        <w:tc>
          <w:tcPr/>
          <w:p>
            <w:pPr>
              <w:pStyle w:val="Compact"/>
              <w:jc w:val="left"/>
            </w:pPr>
            <w:r>
              <w:rPr>
                <w:bCs/>
                <w:b/>
              </w:rPr>
              <w:t xml:space="preserve">Claude Code</w:t>
            </w:r>
          </w:p>
        </w:tc>
        <w:tc>
          <w:tcPr/>
          <w:p>
            <w:pPr>
              <w:pStyle w:val="Compact"/>
              <w:jc w:val="left"/>
            </w:pPr>
            <w:r>
              <w:rPr>
                <w:rStyle w:val="VerbatimChar"/>
              </w:rPr>
              <w:t xml:space="preserve">porting_claude_code.md</w:t>
            </w:r>
          </w:p>
        </w:tc>
        <w:tc>
          <w:tcPr/>
          <w:p>
            <w:pPr>
              <w:pStyle w:val="Compact"/>
              <w:jc w:val="left"/>
            </w:pPr>
            <w:r>
              <w:t xml:space="preserve">20</w:t>
            </w:r>
          </w:p>
        </w:tc>
        <w:tc>
          <w:tcPr/>
          <w:p>
            <w:pPr>
              <w:pStyle w:val="Compact"/>
              <w:jc w:val="left"/>
            </w:pPr>
            <w:r>
              <w:t xml:space="preserve">9,371</w:t>
            </w:r>
          </w:p>
        </w:tc>
        <w:tc>
          <w:tcPr/>
          <w:p>
            <w:pPr>
              <w:pStyle w:val="Compact"/>
              <w:jc w:val="left"/>
            </w:pPr>
            <w:r>
              <w:t xml:space="preserve">62</w:t>
            </w:r>
          </w:p>
        </w:tc>
        <w:tc>
          <w:tcPr/>
          <w:p>
            <w:pPr>
              <w:pStyle w:val="Compact"/>
              <w:jc w:val="left"/>
            </w:pPr>
            <w:r>
              <w:t xml:space="preserve">Permission system, auto-compaction, MCP lifecycle</w:t>
            </w:r>
          </w:p>
        </w:tc>
      </w:tr>
      <w:tr>
        <w:tc>
          <w:tcPr/>
          <w:p>
            <w:pPr>
              <w:pStyle w:val="Compact"/>
              <w:jc w:val="left"/>
            </w:pPr>
            <w:r>
              <w:rPr>
                <w:bCs/>
                <w:b/>
              </w:rPr>
              <w:t xml:space="preserve">Aider</w:t>
            </w:r>
          </w:p>
        </w:tc>
        <w:tc>
          <w:tcPr/>
          <w:p>
            <w:pPr>
              <w:pStyle w:val="Compact"/>
              <w:jc w:val="left"/>
            </w:pPr>
            <w:r>
              <w:rPr>
                <w:rStyle w:val="VerbatimChar"/>
              </w:rPr>
              <w:t xml:space="preserve">porting_aider.md</w:t>
            </w:r>
          </w:p>
        </w:tc>
        <w:tc>
          <w:tcPr/>
          <w:p>
            <w:pPr>
              <w:pStyle w:val="Compact"/>
              <w:jc w:val="left"/>
            </w:pPr>
            <w:r>
              <w:t xml:space="preserve">15</w:t>
            </w:r>
          </w:p>
        </w:tc>
        <w:tc>
          <w:tcPr/>
          <w:p>
            <w:pPr>
              <w:pStyle w:val="Compact"/>
              <w:jc w:val="left"/>
            </w:pPr>
            <w:r>
              <w:t xml:space="preserve">4,090</w:t>
            </w:r>
          </w:p>
        </w:tc>
        <w:tc>
          <w:tcPr/>
          <w:p>
            <w:pPr>
              <w:pStyle w:val="Compact"/>
              <w:jc w:val="left"/>
            </w:pPr>
            <w:r>
              <w:t xml:space="preserve">32</w:t>
            </w:r>
          </w:p>
        </w:tc>
        <w:tc>
          <w:tcPr/>
          <w:p>
            <w:pPr>
              <w:pStyle w:val="Compact"/>
              <w:jc w:val="left"/>
            </w:pPr>
            <w:r>
              <w:t xml:space="preserve">Dual-model architecture, 4-layer fuzzy matching</w:t>
            </w:r>
          </w:p>
        </w:tc>
      </w:tr>
      <w:tr>
        <w:tc>
          <w:tcPr/>
          <w:p>
            <w:pPr>
              <w:pStyle w:val="Compact"/>
              <w:jc w:val="left"/>
            </w:pPr>
            <w:r>
              <w:rPr>
                <w:bCs/>
                <w:b/>
              </w:rPr>
              <w:t xml:space="preserve">Cline</w:t>
            </w:r>
          </w:p>
        </w:tc>
        <w:tc>
          <w:tcPr/>
          <w:p>
            <w:pPr>
              <w:pStyle w:val="Compact"/>
              <w:jc w:val="left"/>
            </w:pPr>
            <w:r>
              <w:rPr>
                <w:rStyle w:val="VerbatimChar"/>
              </w:rPr>
              <w:t xml:space="preserve">porting_cline.md</w:t>
            </w:r>
          </w:p>
        </w:tc>
        <w:tc>
          <w:tcPr/>
          <w:p>
            <w:pPr>
              <w:pStyle w:val="Compact"/>
              <w:jc w:val="left"/>
            </w:pPr>
            <w:r>
              <w:t xml:space="preserve">15</w:t>
            </w:r>
          </w:p>
        </w:tc>
        <w:tc>
          <w:tcPr/>
          <w:p>
            <w:pPr>
              <w:pStyle w:val="Compact"/>
              <w:jc w:val="left"/>
            </w:pPr>
            <w:r>
              <w:t xml:space="preserve">5,928</w:t>
            </w:r>
          </w:p>
        </w:tc>
        <w:tc>
          <w:tcPr/>
          <w:p>
            <w:pPr>
              <w:pStyle w:val="Compact"/>
              <w:jc w:val="left"/>
            </w:pPr>
            <w:r>
              <w:t xml:space="preserve">49</w:t>
            </w:r>
          </w:p>
        </w:tc>
        <w:tc>
          <w:tcPr/>
          <w:p>
            <w:pPr>
              <w:pStyle w:val="Compact"/>
              <w:jc w:val="left"/>
            </w:pPr>
            <w:r>
              <w:t xml:space="preserve">Plan/Act dual-mode, shadow checkpoints</w:t>
            </w:r>
          </w:p>
        </w:tc>
      </w:tr>
      <w:tr>
        <w:tc>
          <w:tcPr/>
          <w:p>
            <w:pPr>
              <w:pStyle w:val="Compact"/>
              <w:jc w:val="left"/>
            </w:pPr>
            <w:r>
              <w:rPr>
                <w:bCs/>
                <w:b/>
              </w:rPr>
              <w:t xml:space="preserve">Codex</w:t>
            </w:r>
          </w:p>
        </w:tc>
        <w:tc>
          <w:tcPr/>
          <w:p>
            <w:pPr>
              <w:pStyle w:val="Compact"/>
              <w:jc w:val="left"/>
            </w:pPr>
            <w:r>
              <w:rPr>
                <w:rStyle w:val="VerbatimChar"/>
              </w:rPr>
              <w:t xml:space="preserve">porting_codex.md</w:t>
            </w:r>
          </w:p>
        </w:tc>
        <w:tc>
          <w:tcPr/>
          <w:p>
            <w:pPr>
              <w:pStyle w:val="Compact"/>
              <w:jc w:val="left"/>
            </w:pPr>
            <w:r>
              <w:t xml:space="preserve">12</w:t>
            </w:r>
          </w:p>
        </w:tc>
        <w:tc>
          <w:tcPr/>
          <w:p>
            <w:pPr>
              <w:pStyle w:val="Compact"/>
              <w:jc w:val="left"/>
            </w:pPr>
            <w:r>
              <w:t xml:space="preserve">5,949</w:t>
            </w:r>
          </w:p>
        </w:tc>
        <w:tc>
          <w:tcPr/>
          <w:p>
            <w:pPr>
              <w:pStyle w:val="Compact"/>
              <w:jc w:val="left"/>
            </w:pPr>
            <w:r>
              <w:t xml:space="preserve">23</w:t>
            </w:r>
          </w:p>
        </w:tc>
        <w:tc>
          <w:tcPr/>
          <w:p>
            <w:pPr>
              <w:pStyle w:val="Compact"/>
              <w:jc w:val="left"/>
            </w:pPr>
            <w:r>
              <w:t xml:space="preserve">OS-native sandboxing, ZDR compliance</w:t>
            </w:r>
          </w:p>
        </w:tc>
      </w:tr>
      <w:tr>
        <w:tc>
          <w:tcPr/>
          <w:p>
            <w:pPr>
              <w:pStyle w:val="Compact"/>
              <w:jc w:val="left"/>
            </w:pPr>
            <w:r>
              <w:rPr>
                <w:bCs/>
                <w:b/>
              </w:rPr>
              <w:t xml:space="preserve">Plandex</w:t>
            </w:r>
          </w:p>
        </w:tc>
        <w:tc>
          <w:tcPr/>
          <w:p>
            <w:pPr>
              <w:pStyle w:val="Compact"/>
              <w:jc w:val="left"/>
            </w:pPr>
            <w:r>
              <w:rPr>
                <w:rStyle w:val="VerbatimChar"/>
              </w:rPr>
              <w:t xml:space="preserve">porting_plandex.md</w:t>
            </w:r>
          </w:p>
        </w:tc>
        <w:tc>
          <w:tcPr/>
          <w:p>
            <w:pPr>
              <w:pStyle w:val="Compact"/>
              <w:jc w:val="left"/>
            </w:pPr>
            <w:r>
              <w:t xml:space="preserve">10</w:t>
            </w:r>
          </w:p>
        </w:tc>
        <w:tc>
          <w:tcPr/>
          <w:p>
            <w:pPr>
              <w:pStyle w:val="Compact"/>
              <w:jc w:val="left"/>
            </w:pPr>
            <w:r>
              <w:t xml:space="preserve">3,053</w:t>
            </w:r>
          </w:p>
        </w:tc>
        <w:tc>
          <w:tcPr/>
          <w:p>
            <w:pPr>
              <w:pStyle w:val="Compact"/>
              <w:jc w:val="left"/>
            </w:pPr>
            <w:r>
              <w:t xml:space="preserve">21</w:t>
            </w:r>
          </w:p>
        </w:tc>
        <w:tc>
          <w:tcPr/>
          <w:p>
            <w:pPr>
              <w:pStyle w:val="Compact"/>
              <w:jc w:val="left"/>
            </w:pPr>
            <w:r>
              <w:t xml:space="preserve">Cumulative diff review, 2M token context</w:t>
            </w:r>
          </w:p>
        </w:tc>
      </w:tr>
    </w:tbl>
    <w:bookmarkEnd w:id="32"/>
    <w:bookmarkStart w:id="33" w:name="high-tier-port-second"/>
    <w:p>
      <w:pPr>
        <w:pStyle w:val="Heading3"/>
      </w:pPr>
      <w:r>
        <w:t xml:space="preserve">HIGH TIER (Port Second)</w:t>
      </w:r>
    </w:p>
    <w:tbl>
      <w:tblPr>
        <w:tblStyle w:val="Table"/>
        <w:tblW w:type="pct" w:w="5000"/>
        <w:tblLook w:firstRow="1" w:lastRow="0" w:firstColumn="0" w:lastColumn="0" w:noHBand="0" w:noVBand="0" w:val="0020"/>
      </w:tblPr>
      <w:tblGrid>
        <w:gridCol w:w="939"/>
        <w:gridCol w:w="805"/>
        <w:gridCol w:w="1342"/>
        <w:gridCol w:w="939"/>
        <w:gridCol w:w="1476"/>
        <w:gridCol w:w="2416"/>
      </w:tblGrid>
      <w:tr>
        <w:trPr>
          <w:tblHeader w:val="true"/>
        </w:trPr>
        <w:tc>
          <w:tcPr/>
          <w:p>
            <w:pPr>
              <w:pStyle w:val="Compact"/>
              <w:jc w:val="left"/>
            </w:pPr>
            <w:r>
              <w:t xml:space="preserve">Agent</w:t>
            </w:r>
          </w:p>
        </w:tc>
        <w:tc>
          <w:tcPr/>
          <w:p>
            <w:pPr>
              <w:pStyle w:val="Compact"/>
              <w:jc w:val="left"/>
            </w:pPr>
            <w:r>
              <w:t xml:space="preserve">File</w:t>
            </w:r>
          </w:p>
        </w:tc>
        <w:tc>
          <w:tcPr/>
          <w:p>
            <w:pPr>
              <w:pStyle w:val="Compact"/>
              <w:jc w:val="left"/>
            </w:pPr>
            <w:r>
              <w:t xml:space="preserve">Features</w:t>
            </w:r>
          </w:p>
        </w:tc>
        <w:tc>
          <w:tcPr/>
          <w:p>
            <w:pPr>
              <w:pStyle w:val="Compact"/>
              <w:jc w:val="left"/>
            </w:pPr>
            <w:r>
              <w:t xml:space="preserve">Lines</w:t>
            </w:r>
          </w:p>
        </w:tc>
        <w:tc>
          <w:tcPr/>
          <w:p>
            <w:pPr>
              <w:pStyle w:val="Compact"/>
              <w:jc w:val="left"/>
            </w:pPr>
            <w:r>
              <w:t xml:space="preserve">New Files</w:t>
            </w:r>
          </w:p>
        </w:tc>
        <w:tc>
          <w:tcPr/>
          <w:p>
            <w:pPr>
              <w:pStyle w:val="Compact"/>
              <w:jc w:val="left"/>
            </w:pPr>
            <w:r>
              <w:t xml:space="preserve">Key Game Changer</w:t>
            </w:r>
          </w:p>
        </w:tc>
      </w:tr>
      <w:tr>
        <w:tc>
          <w:tcPr/>
          <w:p>
            <w:pPr>
              <w:pStyle w:val="Compact"/>
              <w:jc w:val="left"/>
            </w:pPr>
            <w:r>
              <w:rPr>
                <w:bCs/>
                <w:b/>
              </w:rPr>
              <w:t xml:space="preserve">OpenHands</w:t>
            </w:r>
          </w:p>
        </w:tc>
        <w:tc>
          <w:tcPr/>
          <w:p>
            <w:pPr>
              <w:pStyle w:val="Compact"/>
              <w:jc w:val="left"/>
            </w:pPr>
            <w:r>
              <w:rPr>
                <w:rStyle w:val="VerbatimChar"/>
              </w:rPr>
              <w:t xml:space="preserve">porting_openhands.md</w:t>
            </w:r>
          </w:p>
        </w:tc>
        <w:tc>
          <w:tcPr/>
          <w:p>
            <w:pPr>
              <w:pStyle w:val="Compact"/>
              <w:jc w:val="left"/>
            </w:pPr>
            <w:r>
              <w:t xml:space="preserve">10</w:t>
            </w:r>
          </w:p>
        </w:tc>
        <w:tc>
          <w:tcPr/>
          <w:p>
            <w:pPr>
              <w:pStyle w:val="Compact"/>
              <w:jc w:val="left"/>
            </w:pPr>
            <w:r>
              <w:t xml:space="preserve">7,756</w:t>
            </w:r>
          </w:p>
        </w:tc>
        <w:tc>
          <w:tcPr/>
          <w:p>
            <w:pPr>
              <w:pStyle w:val="Compact"/>
              <w:jc w:val="left"/>
            </w:pPr>
            <w:r>
              <w:t xml:space="preserve">41</w:t>
            </w:r>
          </w:p>
        </w:tc>
        <w:tc>
          <w:tcPr/>
          <w:p>
            <w:pPr>
              <w:pStyle w:val="Compact"/>
              <w:jc w:val="left"/>
            </w:pPr>
            <w:r>
              <w:t xml:space="preserve">Event-driven architecture, SWE-bench 77.6%</w:t>
            </w:r>
          </w:p>
        </w:tc>
      </w:tr>
      <w:tr>
        <w:tc>
          <w:tcPr/>
          <w:p>
            <w:pPr>
              <w:pStyle w:val="Compact"/>
              <w:jc w:val="left"/>
            </w:pPr>
            <w:r>
              <w:rPr>
                <w:bCs/>
                <w:b/>
              </w:rPr>
              <w:t xml:space="preserve">Continue.dev</w:t>
            </w:r>
          </w:p>
        </w:tc>
        <w:tc>
          <w:tcPr/>
          <w:p>
            <w:pPr>
              <w:pStyle w:val="Compact"/>
              <w:jc w:val="left"/>
            </w:pPr>
            <w:r>
              <w:rPr>
                <w:rStyle w:val="VerbatimChar"/>
              </w:rPr>
              <w:t xml:space="preserve">porting_continue_dev.md</w:t>
            </w:r>
          </w:p>
        </w:tc>
        <w:tc>
          <w:tcPr/>
          <w:p>
            <w:pPr>
              <w:pStyle w:val="Compact"/>
              <w:jc w:val="left"/>
            </w:pPr>
            <w:r>
              <w:t xml:space="preserve">10</w:t>
            </w:r>
          </w:p>
        </w:tc>
        <w:tc>
          <w:tcPr/>
          <w:p>
            <w:pPr>
              <w:pStyle w:val="Compact"/>
              <w:jc w:val="left"/>
            </w:pPr>
            <w:r>
              <w:t xml:space="preserve">5,148</w:t>
            </w:r>
          </w:p>
        </w:tc>
        <w:tc>
          <w:tcPr/>
          <w:p>
            <w:pPr>
              <w:pStyle w:val="Compact"/>
              <w:jc w:val="left"/>
            </w:pPr>
            <w:r>
              <w:t xml:space="preserve">43</w:t>
            </w:r>
          </w:p>
        </w:tc>
        <w:tc>
          <w:tcPr/>
          <w:p>
            <w:pPr>
              <w:pStyle w:val="Compact"/>
              <w:jc w:val="left"/>
            </w:pPr>
            <w:r>
              <w:t xml:space="preserve">@Provider</w:t>
            </w:r>
            <w:r>
              <w:t xml:space="preserve"> </w:t>
            </w:r>
            <w:r>
              <w:t xml:space="preserve">system, universal IDE</w:t>
            </w:r>
          </w:p>
        </w:tc>
      </w:tr>
      <w:tr>
        <w:tc>
          <w:tcPr/>
          <w:p>
            <w:pPr>
              <w:pStyle w:val="Compact"/>
              <w:jc w:val="left"/>
            </w:pPr>
            <w:r>
              <w:rPr>
                <w:bCs/>
                <w:b/>
              </w:rPr>
              <w:t xml:space="preserve">Forge</w:t>
            </w:r>
          </w:p>
        </w:tc>
        <w:tc>
          <w:tcPr/>
          <w:p>
            <w:pPr>
              <w:pStyle w:val="Compact"/>
              <w:jc w:val="left"/>
            </w:pPr>
            <w:r>
              <w:rPr>
                <w:rStyle w:val="VerbatimChar"/>
              </w:rPr>
              <w:t xml:space="preserve">porting_forge.md</w:t>
            </w:r>
          </w:p>
        </w:tc>
        <w:tc>
          <w:tcPr/>
          <w:p>
            <w:pPr>
              <w:pStyle w:val="Compact"/>
              <w:jc w:val="left"/>
            </w:pPr>
            <w:r>
              <w:t xml:space="preserve">10</w:t>
            </w:r>
          </w:p>
        </w:tc>
        <w:tc>
          <w:tcPr/>
          <w:p>
            <w:pPr>
              <w:pStyle w:val="Compact"/>
              <w:jc w:val="left"/>
            </w:pPr>
            <w:r>
              <w:t xml:space="preserve">5,364</w:t>
            </w:r>
          </w:p>
        </w:tc>
        <w:tc>
          <w:tcPr/>
          <w:p>
            <w:pPr>
              <w:pStyle w:val="Compact"/>
              <w:jc w:val="left"/>
            </w:pPr>
            <w:r>
              <w:t xml:space="preserve">53</w:t>
            </w:r>
          </w:p>
        </w:tc>
        <w:tc>
          <w:tcPr/>
          <w:p>
            <w:pPr>
              <w:pStyle w:val="Compact"/>
              <w:jc w:val="left"/>
            </w:pPr>
            <w:r>
              <w:t xml:space="preserve">6 orchestration patterns, A/B testing</w:t>
            </w:r>
          </w:p>
        </w:tc>
      </w:tr>
      <w:tr>
        <w:tc>
          <w:tcPr/>
          <w:p>
            <w:pPr>
              <w:pStyle w:val="Compact"/>
              <w:jc w:val="left"/>
            </w:pPr>
            <w:r>
              <w:rPr>
                <w:bCs/>
                <w:b/>
              </w:rPr>
              <w:t xml:space="preserve">Kilo Code</w:t>
            </w:r>
          </w:p>
        </w:tc>
        <w:tc>
          <w:tcPr/>
          <w:p>
            <w:pPr>
              <w:pStyle w:val="Compact"/>
              <w:jc w:val="left"/>
            </w:pPr>
            <w:r>
              <w:rPr>
                <w:rStyle w:val="VerbatimChar"/>
              </w:rPr>
              <w:t xml:space="preserve">porting_kilo_code.md</w:t>
            </w:r>
          </w:p>
        </w:tc>
        <w:tc>
          <w:tcPr/>
          <w:p>
            <w:pPr>
              <w:pStyle w:val="Compact"/>
              <w:jc w:val="left"/>
            </w:pPr>
            <w:r>
              <w:t xml:space="preserve">10</w:t>
            </w:r>
          </w:p>
        </w:tc>
        <w:tc>
          <w:tcPr/>
          <w:p>
            <w:pPr>
              <w:pStyle w:val="Compact"/>
              <w:jc w:val="left"/>
            </w:pPr>
            <w:r>
              <w:t xml:space="preserve">4,754</w:t>
            </w:r>
          </w:p>
        </w:tc>
        <w:tc>
          <w:tcPr/>
          <w:p>
            <w:pPr>
              <w:pStyle w:val="Compact"/>
              <w:jc w:val="left"/>
            </w:pPr>
            <w:r>
              <w:t xml:space="preserve">52</w:t>
            </w:r>
          </w:p>
        </w:tc>
        <w:tc>
          <w:tcPr/>
          <w:p>
            <w:pPr>
              <w:pStyle w:val="Compact"/>
              <w:jc w:val="left"/>
            </w:pPr>
            <w:r>
              <w:t xml:space="preserve">5 specialized modes, subagent delegation</w:t>
            </w:r>
          </w:p>
        </w:tc>
      </w:tr>
      <w:tr>
        <w:tc>
          <w:tcPr/>
          <w:p>
            <w:pPr>
              <w:pStyle w:val="Compact"/>
              <w:jc w:val="left"/>
            </w:pPr>
            <w:r>
              <w:rPr>
                <w:bCs/>
                <w:b/>
              </w:rPr>
              <w:t xml:space="preserve">OpenCode</w:t>
            </w:r>
          </w:p>
        </w:tc>
        <w:tc>
          <w:tcPr/>
          <w:p>
            <w:pPr>
              <w:pStyle w:val="Compact"/>
              <w:jc w:val="left"/>
            </w:pPr>
            <w:r>
              <w:rPr>
                <w:rStyle w:val="VerbatimChar"/>
              </w:rPr>
              <w:t xml:space="preserve">porting_opencode.md</w:t>
            </w:r>
          </w:p>
        </w:tc>
        <w:tc>
          <w:tcPr/>
          <w:p>
            <w:pPr>
              <w:pStyle w:val="Compact"/>
              <w:jc w:val="left"/>
            </w:pPr>
            <w:r>
              <w:t xml:space="preserve">10</w:t>
            </w:r>
          </w:p>
        </w:tc>
        <w:tc>
          <w:tcPr/>
          <w:p>
            <w:pPr>
              <w:pStyle w:val="Compact"/>
              <w:jc w:val="left"/>
            </w:pPr>
            <w:r>
              <w:t xml:space="preserve">5,258</w:t>
            </w:r>
          </w:p>
        </w:tc>
        <w:tc>
          <w:tcPr/>
          <w:p>
            <w:pPr>
              <w:pStyle w:val="Compact"/>
              <w:jc w:val="left"/>
            </w:pPr>
            <w:r>
              <w:t xml:space="preserve">50</w:t>
            </w:r>
          </w:p>
        </w:tc>
        <w:tc>
          <w:tcPr/>
          <w:p>
            <w:pPr>
              <w:pStyle w:val="Compact"/>
              <w:jc w:val="left"/>
            </w:pPr>
            <w:r>
              <w:t xml:space="preserve">75+ provider switching, LSP integration</w:t>
            </w:r>
          </w:p>
        </w:tc>
      </w:tr>
    </w:tbl>
    <w:bookmarkEnd w:id="33"/>
    <w:bookmarkStart w:id="34" w:name="medium-tier-port-third"/>
    <w:p>
      <w:pPr>
        <w:pStyle w:val="Heading3"/>
      </w:pPr>
      <w:r>
        <w:t xml:space="preserve">MEDIUM TIER (Port Third)</w:t>
      </w:r>
    </w:p>
    <w:tbl>
      <w:tblPr>
        <w:tblStyle w:val="Table"/>
        <w:tblW w:type="pct" w:w="5000"/>
        <w:tblLook w:firstRow="1" w:lastRow="0" w:firstColumn="0" w:lastColumn="0" w:noHBand="0" w:noVBand="0" w:val="0020"/>
      </w:tblPr>
      <w:tblGrid>
        <w:gridCol w:w="1155"/>
        <w:gridCol w:w="990"/>
        <w:gridCol w:w="1650"/>
        <w:gridCol w:w="1155"/>
        <w:gridCol w:w="2970"/>
      </w:tblGrid>
      <w:tr>
        <w:trPr>
          <w:tblHeader w:val="true"/>
        </w:trPr>
        <w:tc>
          <w:tcPr/>
          <w:p>
            <w:pPr>
              <w:pStyle w:val="Compact"/>
              <w:jc w:val="left"/>
            </w:pPr>
            <w:r>
              <w:t xml:space="preserve">Agent</w:t>
            </w:r>
          </w:p>
        </w:tc>
        <w:tc>
          <w:tcPr/>
          <w:p>
            <w:pPr>
              <w:pStyle w:val="Compact"/>
              <w:jc w:val="left"/>
            </w:pPr>
            <w:r>
              <w:t xml:space="preserve">File</w:t>
            </w:r>
          </w:p>
        </w:tc>
        <w:tc>
          <w:tcPr/>
          <w:p>
            <w:pPr>
              <w:pStyle w:val="Compact"/>
              <w:jc w:val="left"/>
            </w:pPr>
            <w:r>
              <w:t xml:space="preserve">Features</w:t>
            </w:r>
          </w:p>
        </w:tc>
        <w:tc>
          <w:tcPr/>
          <w:p>
            <w:pPr>
              <w:pStyle w:val="Compact"/>
              <w:jc w:val="left"/>
            </w:pPr>
            <w:r>
              <w:t xml:space="preserve">Lines</w:t>
            </w:r>
          </w:p>
        </w:tc>
        <w:tc>
          <w:tcPr/>
          <w:p>
            <w:pPr>
              <w:pStyle w:val="Compact"/>
              <w:jc w:val="left"/>
            </w:pPr>
            <w:r>
              <w:t xml:space="preserve">Key Game Changer</w:t>
            </w:r>
          </w:p>
        </w:tc>
      </w:tr>
      <w:tr>
        <w:tc>
          <w:tcPr/>
          <w:p>
            <w:pPr>
              <w:pStyle w:val="Compact"/>
              <w:jc w:val="left"/>
            </w:pPr>
            <w:r>
              <w:rPr>
                <w:bCs/>
                <w:b/>
              </w:rPr>
              <w:t xml:space="preserve">Gemini CLI</w:t>
            </w:r>
          </w:p>
        </w:tc>
        <w:tc>
          <w:tcPr/>
          <w:p>
            <w:pPr>
              <w:pStyle w:val="Compact"/>
              <w:jc w:val="left"/>
            </w:pPr>
            <w:r>
              <w:rPr>
                <w:rStyle w:val="VerbatimChar"/>
              </w:rPr>
              <w:t xml:space="preserve">porting_batch_5.md</w:t>
            </w:r>
          </w:p>
        </w:tc>
        <w:tc>
          <w:tcPr/>
          <w:p>
            <w:pPr>
              <w:pStyle w:val="Compact"/>
              <w:jc w:val="left"/>
            </w:pPr>
            <w:r>
              <w:t xml:space="preserve">5</w:t>
            </w:r>
          </w:p>
        </w:tc>
        <w:tc>
          <w:tcPr/>
          <w:p>
            <w:pPr>
              <w:pStyle w:val="Compact"/>
              <w:jc w:val="left"/>
            </w:pPr>
            <w:r>
              <w:t xml:space="preserve">4,739</w:t>
            </w:r>
          </w:p>
        </w:tc>
        <w:tc>
          <w:tcPr/>
          <w:p>
            <w:pPr>
              <w:pStyle w:val="Compact"/>
              <w:jc w:val="left"/>
            </w:pPr>
            <w:r>
              <w:t xml:space="preserve">1M token context, multimodal input</w:t>
            </w:r>
          </w:p>
        </w:tc>
      </w:tr>
      <w:tr>
        <w:tc>
          <w:tcPr/>
          <w:p>
            <w:pPr>
              <w:pStyle w:val="Compact"/>
              <w:jc w:val="left"/>
            </w:pPr>
            <w:r>
              <w:rPr>
                <w:bCs/>
                <w:b/>
              </w:rPr>
              <w:t xml:space="preserve">Amazon Q</w:t>
            </w:r>
          </w:p>
        </w:tc>
        <w:tc>
          <w:tcPr/>
          <w:p>
            <w:pPr>
              <w:pStyle w:val="Compact"/>
              <w:jc w:val="left"/>
            </w:pPr>
            <w:r>
              <w:rPr>
                <w:rStyle w:val="VerbatimChar"/>
              </w:rPr>
              <w:t xml:space="preserve">porting_batch_5.md</w:t>
            </w:r>
          </w:p>
        </w:tc>
        <w:tc>
          <w:tcPr/>
          <w:p>
            <w:pPr>
              <w:pStyle w:val="Compact"/>
              <w:jc w:val="left"/>
            </w:pPr>
            <w:r>
              <w:t xml:space="preserve">5</w:t>
            </w:r>
          </w:p>
        </w:tc>
        <w:tc>
          <w:tcPr/>
          <w:p>
            <w:pPr>
              <w:pStyle w:val="Compact"/>
              <w:jc w:val="left"/>
            </w:pPr>
            <w:r>
              <w:t xml:space="preserve">(shared)</w:t>
            </w:r>
          </w:p>
        </w:tc>
        <w:tc>
          <w:tcPr/>
          <w:p>
            <w:pPr>
              <w:pStyle w:val="Compact"/>
              <w:jc w:val="left"/>
            </w:pPr>
            <w:r>
              <w:t xml:space="preserve">Fig-style intellisense, diagram sync</w:t>
            </w:r>
          </w:p>
        </w:tc>
      </w:tr>
      <w:tr>
        <w:tc>
          <w:tcPr/>
          <w:p>
            <w:pPr>
              <w:pStyle w:val="Compact"/>
              <w:jc w:val="left"/>
            </w:pPr>
            <w:r>
              <w:rPr>
                <w:bCs/>
                <w:b/>
              </w:rPr>
              <w:t xml:space="preserve">GPT Engineer</w:t>
            </w:r>
          </w:p>
        </w:tc>
        <w:tc>
          <w:tcPr/>
          <w:p>
            <w:pPr>
              <w:pStyle w:val="Compact"/>
              <w:jc w:val="left"/>
            </w:pPr>
            <w:r>
              <w:rPr>
                <w:rStyle w:val="VerbatimChar"/>
              </w:rPr>
              <w:t xml:space="preserve">porting_batch_5.md</w:t>
            </w:r>
          </w:p>
        </w:tc>
        <w:tc>
          <w:tcPr/>
          <w:p>
            <w:pPr>
              <w:pStyle w:val="Compact"/>
              <w:jc w:val="left"/>
            </w:pPr>
            <w:r>
              <w:t xml:space="preserve">5</w:t>
            </w:r>
          </w:p>
        </w:tc>
        <w:tc>
          <w:tcPr/>
          <w:p>
            <w:pPr>
              <w:pStyle w:val="Compact"/>
              <w:jc w:val="left"/>
            </w:pPr>
            <w:r>
              <w:t xml:space="preserve">(shared)</w:t>
            </w:r>
          </w:p>
        </w:tc>
        <w:tc>
          <w:tcPr/>
          <w:p>
            <w:pPr>
              <w:pStyle w:val="Compact"/>
              <w:jc w:val="left"/>
            </w:pPr>
            <w:r>
              <w:t xml:space="preserve">Clarification loop, full project generation</w:t>
            </w:r>
          </w:p>
        </w:tc>
      </w:tr>
      <w:tr>
        <w:tc>
          <w:tcPr/>
          <w:p>
            <w:pPr>
              <w:pStyle w:val="Compact"/>
              <w:jc w:val="left"/>
            </w:pPr>
            <w:r>
              <w:rPr>
                <w:bCs/>
                <w:b/>
              </w:rPr>
              <w:t xml:space="preserve">gptme</w:t>
            </w:r>
          </w:p>
        </w:tc>
        <w:tc>
          <w:tcPr/>
          <w:p>
            <w:pPr>
              <w:pStyle w:val="Compact"/>
              <w:jc w:val="left"/>
            </w:pPr>
            <w:r>
              <w:rPr>
                <w:rStyle w:val="VerbatimChar"/>
              </w:rPr>
              <w:t xml:space="preserve">porting_batch_5.md</w:t>
            </w:r>
          </w:p>
        </w:tc>
        <w:tc>
          <w:tcPr/>
          <w:p>
            <w:pPr>
              <w:pStyle w:val="Compact"/>
              <w:jc w:val="left"/>
            </w:pPr>
            <w:r>
              <w:t xml:space="preserve">5</w:t>
            </w:r>
          </w:p>
        </w:tc>
        <w:tc>
          <w:tcPr/>
          <w:p>
            <w:pPr>
              <w:pStyle w:val="Compact"/>
              <w:jc w:val="left"/>
            </w:pPr>
            <w:r>
              <w:t xml:space="preserve">(shared)</w:t>
            </w:r>
          </w:p>
        </w:tc>
        <w:tc>
          <w:tcPr/>
          <w:p>
            <w:pPr>
              <w:pStyle w:val="Compact"/>
              <w:jc w:val="left"/>
            </w:pPr>
            <w:r>
              <w:t xml:space="preserve">Local-first privacy, Jupyter integration</w:t>
            </w:r>
          </w:p>
        </w:tc>
      </w:tr>
      <w:tr>
        <w:tc>
          <w:tcPr/>
          <w:p>
            <w:pPr>
              <w:pStyle w:val="Compact"/>
              <w:jc w:val="left"/>
            </w:pPr>
            <w:r>
              <w:rPr>
                <w:bCs/>
                <w:b/>
              </w:rPr>
              <w:t xml:space="preserve">Claude-Squad</w:t>
            </w:r>
          </w:p>
        </w:tc>
        <w:tc>
          <w:tcPr/>
          <w:p>
            <w:pPr>
              <w:pStyle w:val="Compact"/>
              <w:jc w:val="left"/>
            </w:pPr>
            <w:r>
              <w:rPr>
                <w:rStyle w:val="VerbatimChar"/>
              </w:rPr>
              <w:t xml:space="preserve">porting_batch_5.md</w:t>
            </w:r>
          </w:p>
        </w:tc>
        <w:tc>
          <w:tcPr/>
          <w:p>
            <w:pPr>
              <w:pStyle w:val="Compact"/>
              <w:jc w:val="left"/>
            </w:pPr>
            <w:r>
              <w:t xml:space="preserve">5</w:t>
            </w:r>
          </w:p>
        </w:tc>
        <w:tc>
          <w:tcPr/>
          <w:p>
            <w:pPr>
              <w:pStyle w:val="Compact"/>
              <w:jc w:val="left"/>
            </w:pPr>
            <w:r>
              <w:t xml:space="preserve">(shared)</w:t>
            </w:r>
          </w:p>
        </w:tc>
        <w:tc>
          <w:tcPr/>
          <w:p>
            <w:pPr>
              <w:pStyle w:val="Compact"/>
              <w:jc w:val="left"/>
            </w:pPr>
            <w:r>
              <w:t xml:space="preserve">Squad management, parallel execution</w:t>
            </w:r>
          </w:p>
        </w:tc>
      </w:tr>
    </w:tbl>
    <w:bookmarkEnd w:id="34"/>
    <w:bookmarkStart w:id="35" w:name="remaining-tier-30-additional-agents"/>
    <w:p>
      <w:pPr>
        <w:pStyle w:val="Heading3"/>
      </w:pPr>
      <w:r>
        <w:t xml:space="preserve">REMAINING TIER (30 Additional Agents)</w:t>
      </w:r>
    </w:p>
    <w:tbl>
      <w:tblPr>
        <w:tblStyle w:val="Table"/>
        <w:tblW w:type="pct" w:w="5000"/>
        <w:tblLook w:firstRow="1" w:lastRow="0" w:firstColumn="0" w:lastColumn="0" w:noHBand="0" w:noVBand="0" w:val="0020"/>
      </w:tblPr>
      <w:tblGrid>
        <w:gridCol w:w="1584"/>
        <w:gridCol w:w="2262"/>
        <w:gridCol w:w="2715"/>
        <w:gridCol w:w="1357"/>
      </w:tblGrid>
      <w:tr>
        <w:trPr>
          <w:tblHeader w:val="true"/>
        </w:trPr>
        <w:tc>
          <w:tcPr/>
          <w:p>
            <w:pPr>
              <w:pStyle w:val="Compact"/>
              <w:jc w:val="left"/>
            </w:pPr>
            <w:r>
              <w:t xml:space="preserve">Agent</w:t>
            </w:r>
          </w:p>
        </w:tc>
        <w:tc>
          <w:tcPr/>
          <w:p>
            <w:pPr>
              <w:pStyle w:val="Compact"/>
              <w:jc w:val="left"/>
            </w:pPr>
            <w:r>
              <w:t xml:space="preserve">Priority</w:t>
            </w:r>
          </w:p>
        </w:tc>
        <w:tc>
          <w:tcPr/>
          <w:p>
            <w:pPr>
              <w:pStyle w:val="Compact"/>
              <w:jc w:val="left"/>
            </w:pPr>
            <w:r>
              <w:t xml:space="preserve">Complexity</w:t>
            </w:r>
          </w:p>
        </w:tc>
        <w:tc>
          <w:tcPr/>
          <w:p>
            <w:pPr>
              <w:pStyle w:val="Compact"/>
              <w:jc w:val="left"/>
            </w:pPr>
            <w:r>
              <w:t xml:space="preserve">File</w:t>
            </w:r>
          </w:p>
        </w:tc>
      </w:tr>
      <w:tr>
        <w:tc>
          <w:tcPr/>
          <w:p>
            <w:pPr>
              <w:pStyle w:val="Compact"/>
              <w:jc w:val="left"/>
            </w:pPr>
            <w:r>
              <w:t xml:space="preserve">Claude-Code-Plugins-And-Skills</w:t>
            </w:r>
          </w:p>
        </w:tc>
        <w:tc>
          <w:tcPr/>
          <w:p>
            <w:pPr>
              <w:pStyle w:val="Compact"/>
              <w:jc w:val="left"/>
            </w:pPr>
            <w:r>
              <w:t xml:space="preserve">P0</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Codename_Goose</w:t>
            </w:r>
          </w:p>
        </w:tc>
        <w:tc>
          <w:tcPr/>
          <w:p>
            <w:pPr>
              <w:pStyle w:val="Compact"/>
              <w:jc w:val="left"/>
            </w:pPr>
            <w:r>
              <w:t xml:space="preserve">P0</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Emdash</w:t>
            </w:r>
          </w:p>
        </w:tc>
        <w:tc>
          <w:tcPr/>
          <w:p>
            <w:pPr>
              <w:pStyle w:val="Compact"/>
              <w:jc w:val="left"/>
            </w:pPr>
            <w:r>
              <w:t xml:space="preserve">P0</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GitHub-Copilot-CLI</w:t>
            </w:r>
          </w:p>
        </w:tc>
        <w:tc>
          <w:tcPr/>
          <w:p>
            <w:pPr>
              <w:pStyle w:val="Compact"/>
              <w:jc w:val="left"/>
            </w:pPr>
            <w:r>
              <w:t xml:space="preserve">P0</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Mistral_Code</w:t>
            </w:r>
          </w:p>
        </w:tc>
        <w:tc>
          <w:tcPr/>
          <w:p>
            <w:pPr>
              <w:pStyle w:val="Compact"/>
              <w:jc w:val="left"/>
            </w:pPr>
            <w:r>
              <w:t xml:space="preserve">P0</w:t>
            </w:r>
          </w:p>
        </w:tc>
        <w:tc>
          <w:tcPr/>
          <w:p>
            <w:pPr>
              <w:pStyle w:val="Compact"/>
              <w:jc w:val="left"/>
            </w:pPr>
            <w:r>
              <w:t xml:space="preserve">Low-Med</w:t>
            </w:r>
          </w:p>
        </w:tc>
        <w:tc>
          <w:tcPr/>
          <w:p>
            <w:pPr>
              <w:pStyle w:val="Compact"/>
              <w:jc w:val="left"/>
            </w:pPr>
            <w:r>
              <w:rPr>
                <w:rStyle w:val="VerbatimChar"/>
              </w:rPr>
              <w:t xml:space="preserve">porting_remaining_agents.md</w:t>
            </w:r>
          </w:p>
        </w:tc>
      </w:tr>
      <w:tr>
        <w:tc>
          <w:tcPr/>
          <w:p>
            <w:pPr>
              <w:pStyle w:val="Compact"/>
              <w:jc w:val="left"/>
            </w:pPr>
            <w:r>
              <w:t xml:space="preserve">Qwen_Code</w:t>
            </w:r>
          </w:p>
        </w:tc>
        <w:tc>
          <w:tcPr/>
          <w:p>
            <w:pPr>
              <w:pStyle w:val="Compact"/>
              <w:jc w:val="left"/>
            </w:pPr>
            <w:r>
              <w:t xml:space="preserve">P0</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TaskWeaver</w:t>
            </w:r>
          </w:p>
        </w:tc>
        <w:tc>
          <w:tcPr/>
          <w:p>
            <w:pPr>
              <w:pStyle w:val="Compact"/>
              <w:jc w:val="left"/>
            </w:pPr>
            <w:r>
              <w:t xml:space="preserve">P0</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Warp</w:t>
            </w:r>
          </w:p>
        </w:tc>
        <w:tc>
          <w:tcPr/>
          <w:p>
            <w:pPr>
              <w:pStyle w:val="Compact"/>
              <w:jc w:val="left"/>
            </w:pPr>
            <w:r>
              <w:t xml:space="preserve">P0</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Bridle</w:t>
            </w:r>
          </w:p>
        </w:tc>
        <w:tc>
          <w:tcPr/>
          <w:p>
            <w:pPr>
              <w:pStyle w:val="Compact"/>
              <w:jc w:val="left"/>
            </w:pPr>
            <w:r>
              <w:t xml:space="preserve">P1</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Codai</w:t>
            </w:r>
          </w:p>
        </w:tc>
        <w:tc>
          <w:tcPr/>
          <w:p>
            <w:pPr>
              <w:pStyle w:val="Compact"/>
              <w:jc w:val="left"/>
            </w:pPr>
            <w:r>
              <w:t xml:space="preserve">P1</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GitHub-Spec-Kit</w:t>
            </w:r>
          </w:p>
        </w:tc>
        <w:tc>
          <w:tcPr/>
          <w:p>
            <w:pPr>
              <w:pStyle w:val="Compact"/>
              <w:jc w:val="left"/>
            </w:pPr>
            <w:r>
              <w:t xml:space="preserve">P1</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GitMCP</w:t>
            </w:r>
          </w:p>
        </w:tc>
        <w:tc>
          <w:tcPr/>
          <w:p>
            <w:pPr>
              <w:pStyle w:val="Compact"/>
              <w:jc w:val="left"/>
            </w:pPr>
            <w:r>
              <w:t xml:space="preserve">P1</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Multiagent-Coding-System</w:t>
            </w:r>
          </w:p>
        </w:tc>
        <w:tc>
          <w:tcPr/>
          <w:p>
            <w:pPr>
              <w:pStyle w:val="Compact"/>
              <w:jc w:val="left"/>
            </w:pPr>
            <w:r>
              <w:t xml:space="preserve">P1</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Nanocoder</w:t>
            </w:r>
          </w:p>
        </w:tc>
        <w:tc>
          <w:tcPr/>
          <w:p>
            <w:pPr>
              <w:pStyle w:val="Compact"/>
              <w:jc w:val="left"/>
            </w:pPr>
            <w:r>
              <w:t xml:space="preserve">P1</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Postgres-MCP</w:t>
            </w:r>
          </w:p>
        </w:tc>
        <w:tc>
          <w:tcPr/>
          <w:p>
            <w:pPr>
              <w:pStyle w:val="Compact"/>
              <w:jc w:val="left"/>
            </w:pPr>
            <w:r>
              <w:t xml:space="preserve">P1</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Shai</w:t>
            </w:r>
          </w:p>
        </w:tc>
        <w:tc>
          <w:tcPr/>
          <w:p>
            <w:pPr>
              <w:pStyle w:val="Compact"/>
              <w:jc w:val="left"/>
            </w:pPr>
            <w:r>
              <w:t xml:space="preserve">P1</w:t>
            </w:r>
          </w:p>
        </w:tc>
        <w:tc>
          <w:tcPr/>
          <w:p>
            <w:pPr>
              <w:pStyle w:val="Compact"/>
              <w:jc w:val="left"/>
            </w:pPr>
            <w:r>
              <w:t xml:space="preserve">Low-Med</w:t>
            </w:r>
          </w:p>
        </w:tc>
        <w:tc>
          <w:tcPr/>
          <w:p>
            <w:pPr>
              <w:pStyle w:val="Compact"/>
              <w:jc w:val="left"/>
            </w:pPr>
            <w:r>
              <w:rPr>
                <w:rStyle w:val="VerbatimChar"/>
              </w:rPr>
              <w:t xml:space="preserve">porting_remaining_agents.md</w:t>
            </w:r>
          </w:p>
        </w:tc>
      </w:tr>
      <w:tr>
        <w:tc>
          <w:tcPr/>
          <w:p>
            <w:pPr>
              <w:pStyle w:val="Compact"/>
              <w:jc w:val="left"/>
            </w:pPr>
            <w:r>
              <w:t xml:space="preserve">Stark-Kitty-Kiro-Cli</w:t>
            </w:r>
          </w:p>
        </w:tc>
        <w:tc>
          <w:tcPr/>
          <w:p>
            <w:pPr>
              <w:pStyle w:val="Compact"/>
              <w:jc w:val="left"/>
            </w:pPr>
            <w:r>
              <w:t xml:space="preserve">P1</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Conduit</w:t>
            </w:r>
          </w:p>
        </w:tc>
        <w:tc>
          <w:tcPr/>
          <w:p>
            <w:pPr>
              <w:pStyle w:val="Compact"/>
              <w:jc w:val="left"/>
            </w:pPr>
            <w:r>
              <w:t xml:space="preserve">P2</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DeepSeek_CLI</w:t>
            </w:r>
          </w:p>
        </w:tc>
        <w:tc>
          <w:tcPr/>
          <w:p>
            <w:pPr>
              <w:pStyle w:val="Compact"/>
              <w:jc w:val="left"/>
            </w:pPr>
            <w:r>
              <w:t xml:space="preserve">P2</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FauxPilot</w:t>
            </w:r>
          </w:p>
        </w:tc>
        <w:tc>
          <w:tcPr/>
          <w:p>
            <w:pPr>
              <w:pStyle w:val="Compact"/>
              <w:jc w:val="left"/>
            </w:pPr>
            <w:r>
              <w:t xml:space="preserve">P2</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Get-Shit-Done</w:t>
            </w:r>
          </w:p>
        </w:tc>
        <w:tc>
          <w:tcPr/>
          <w:p>
            <w:pPr>
              <w:pStyle w:val="Compact"/>
              <w:jc w:val="left"/>
            </w:pPr>
            <w:r>
              <w:t xml:space="preserve">P2</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MobileAgent</w:t>
            </w:r>
          </w:p>
        </w:tc>
        <w:tc>
          <w:tcPr/>
          <w:p>
            <w:pPr>
              <w:pStyle w:val="Compact"/>
              <w:jc w:val="left"/>
            </w:pPr>
            <w:r>
              <w:t xml:space="preserve">P2</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Noi</w:t>
            </w:r>
          </w:p>
        </w:tc>
        <w:tc>
          <w:tcPr/>
          <w:p>
            <w:pPr>
              <w:pStyle w:val="Compact"/>
              <w:jc w:val="left"/>
            </w:pPr>
            <w:r>
              <w:t xml:space="preserve">P2</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Octogen</w:t>
            </w:r>
          </w:p>
        </w:tc>
        <w:tc>
          <w:tcPr/>
          <w:p>
            <w:pPr>
              <w:pStyle w:val="Compact"/>
              <w:jc w:val="left"/>
            </w:pPr>
            <w:r>
              <w:t xml:space="preserve">P2</w:t>
            </w:r>
          </w:p>
        </w:tc>
        <w:tc>
          <w:tcPr/>
          <w:p>
            <w:pPr>
              <w:pStyle w:val="Compact"/>
              <w:jc w:val="left"/>
            </w:pPr>
            <w:r>
              <w:t xml:space="preserve">High</w:t>
            </w:r>
          </w:p>
        </w:tc>
        <w:tc>
          <w:tcPr/>
          <w:p>
            <w:pPr>
              <w:pStyle w:val="Compact"/>
              <w:jc w:val="left"/>
            </w:pPr>
            <w:r>
              <w:rPr>
                <w:rStyle w:val="VerbatimChar"/>
              </w:rPr>
              <w:t xml:space="preserve">porting_remaining_agents.md</w:t>
            </w:r>
          </w:p>
        </w:tc>
      </w:tr>
      <w:tr>
        <w:tc>
          <w:tcPr/>
          <w:p>
            <w:pPr>
              <w:pStyle w:val="Compact"/>
              <w:jc w:val="left"/>
            </w:pPr>
            <w:r>
              <w:t xml:space="preserve">Ollama_Code</w:t>
            </w:r>
          </w:p>
        </w:tc>
        <w:tc>
          <w:tcPr/>
          <w:p>
            <w:pPr>
              <w:pStyle w:val="Compact"/>
              <w:jc w:val="left"/>
            </w:pPr>
            <w:r>
              <w:t xml:space="preserve">P2</w:t>
            </w:r>
          </w:p>
        </w:tc>
        <w:tc>
          <w:tcPr/>
          <w:p>
            <w:pPr>
              <w:pStyle w:val="Compact"/>
              <w:jc w:val="left"/>
            </w:pPr>
            <w:r>
              <w:t xml:space="preserve">Low</w:t>
            </w:r>
          </w:p>
        </w:tc>
        <w:tc>
          <w:tcPr/>
          <w:p>
            <w:pPr>
              <w:pStyle w:val="Compact"/>
              <w:jc w:val="left"/>
            </w:pPr>
            <w:r>
              <w:rPr>
                <w:rStyle w:val="VerbatimChar"/>
              </w:rPr>
              <w:t xml:space="preserve">porting_remaining_agents.md</w:t>
            </w:r>
          </w:p>
        </w:tc>
      </w:tr>
      <w:tr>
        <w:tc>
          <w:tcPr/>
          <w:p>
            <w:pPr>
              <w:pStyle w:val="Compact"/>
              <w:jc w:val="left"/>
            </w:pPr>
            <w:r>
              <w:t xml:space="preserve">SnowCLI</w:t>
            </w:r>
          </w:p>
        </w:tc>
        <w:tc>
          <w:tcPr/>
          <w:p>
            <w:pPr>
              <w:pStyle w:val="Compact"/>
              <w:jc w:val="left"/>
            </w:pPr>
            <w:r>
              <w:t xml:space="preserve">P2</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Superset</w:t>
            </w:r>
          </w:p>
        </w:tc>
        <w:tc>
          <w:tcPr/>
          <w:p>
            <w:pPr>
              <w:pStyle w:val="Compact"/>
              <w:jc w:val="left"/>
            </w:pPr>
            <w:r>
              <w:t xml:space="preserve">P2</w:t>
            </w:r>
          </w:p>
        </w:tc>
        <w:tc>
          <w:tcPr/>
          <w:p>
            <w:pPr>
              <w:pStyle w:val="Compact"/>
              <w:jc w:val="left"/>
            </w:pPr>
            <w:r>
              <w:t xml:space="preserve">Medium</w:t>
            </w:r>
          </w:p>
        </w:tc>
        <w:tc>
          <w:tcPr/>
          <w:p>
            <w:pPr>
              <w:pStyle w:val="Compact"/>
              <w:jc w:val="left"/>
            </w:pPr>
            <w:r>
              <w:rPr>
                <w:rStyle w:val="VerbatimChar"/>
              </w:rPr>
              <w:t xml:space="preserve">porting_remaining_agents.md</w:t>
            </w:r>
          </w:p>
        </w:tc>
      </w:tr>
      <w:tr>
        <w:tc>
          <w:tcPr/>
          <w:p>
            <w:pPr>
              <w:pStyle w:val="Compact"/>
              <w:jc w:val="left"/>
            </w:pPr>
            <w:r>
              <w:t xml:space="preserve">vtcode</w:t>
            </w:r>
          </w:p>
        </w:tc>
        <w:tc>
          <w:tcPr/>
          <w:p>
            <w:pPr>
              <w:pStyle w:val="Compact"/>
              <w:jc w:val="left"/>
            </w:pPr>
            <w:r>
              <w:t xml:space="preserve">P1</w:t>
            </w:r>
          </w:p>
        </w:tc>
        <w:tc>
          <w:tcPr/>
          <w:p>
            <w:pPr>
              <w:pStyle w:val="Compact"/>
              <w:jc w:val="left"/>
            </w:pPr>
            <w:r>
              <w:t xml:space="preserve">High</w:t>
            </w:r>
          </w:p>
        </w:tc>
        <w:tc>
          <w:tcPr/>
          <w:p>
            <w:pPr>
              <w:pStyle w:val="Compact"/>
              <w:jc w:val="left"/>
            </w:pPr>
            <w:r>
              <w:rPr>
                <w:rStyle w:val="VerbatimChar"/>
              </w:rPr>
              <w:t xml:space="preserve">porting_remaining_agents.md</w:t>
            </w:r>
          </w:p>
        </w:tc>
      </w:tr>
    </w:tbl>
    <w:p>
      <w:r>
        <w:pict>
          <v:rect style="width:0;height:1.5pt" o:hralign="center" o:hrstd="t" o:hr="t"/>
        </w:pict>
      </w:r>
    </w:p>
    <w:bookmarkEnd w:id="35"/>
    <w:bookmarkEnd w:id="36"/>
    <w:bookmarkStart w:id="39" w:name="part-4-anti-bluff-test-framework"/>
    <w:p>
      <w:pPr>
        <w:pStyle w:val="Heading2"/>
      </w:pPr>
      <w:r>
        <w:t xml:space="preserve">PART 4: ANTI-BLUFF TEST FRAMEWORK</w:t>
      </w:r>
    </w:p>
    <w:bookmarkStart w:id="37" w:name="complete-anti-bluff-framework"/>
    <w:p>
      <w:pPr>
        <w:pStyle w:val="Heading3"/>
      </w:pPr>
      <w:r>
        <w:t xml:space="preserve">4.1 Complete Anti-Bluff Framework</w:t>
      </w:r>
    </w:p>
    <w:p>
      <w:pPr>
        <w:numPr>
          <w:ilvl w:val="0"/>
          <w:numId w:val="1010"/>
        </w:numPr>
        <w:pStyle w:val="Compact"/>
      </w:pPr>
      <w:r>
        <w:rPr>
          <w:bCs/>
          <w:b/>
        </w:rPr>
        <w:t xml:space="preserve">File</w:t>
      </w:r>
      <w:r>
        <w:t xml:space="preserve">:</w:t>
      </w:r>
      <w:r>
        <w:t xml:space="preserve"> </w:t>
      </w:r>
      <w:r>
        <w:rPr>
          <w:rStyle w:val="VerbatimChar"/>
        </w:rPr>
        <w:t xml:space="preserve">anti_bluff_test_framework.md</w:t>
      </w:r>
      <w:r>
        <w:t xml:space="preserve"> </w:t>
      </w:r>
      <w:r>
        <w:t xml:space="preserve">(180KB)</w:t>
      </w:r>
    </w:p>
    <w:p>
      <w:pPr>
        <w:numPr>
          <w:ilvl w:val="0"/>
          <w:numId w:val="1010"/>
        </w:numPr>
        <w:pStyle w:val="Compact"/>
      </w:pPr>
      <w:r>
        <w:rPr>
          <w:bCs/>
          <w:b/>
        </w:rPr>
        <w:t xml:space="preserve">Content</w:t>
      </w:r>
      <w:r>
        <w:t xml:space="preserve">: 93 test functions, 336+ tests, 106 negative tests</w:t>
      </w:r>
    </w:p>
    <w:p>
      <w:pPr>
        <w:numPr>
          <w:ilvl w:val="0"/>
          <w:numId w:val="1010"/>
        </w:numPr>
        <w:pStyle w:val="Compact"/>
      </w:pPr>
      <w:r>
        <w:rPr>
          <w:bCs/>
          <w:b/>
        </w:rPr>
        <w:t xml:space="preserve">Categories</w:t>
      </w:r>
      <w:r>
        <w:t xml:space="preserve">: LLM Providers, Tool Use, Context, Permissions, Git, Sandbox, UI, Multi-Agent, Session, Edit, Challenge, Security, Performance</w:t>
      </w:r>
    </w:p>
    <w:bookmarkEnd w:id="37"/>
    <w:bookmarkStart w:id="38" w:name="key-anti-bluff-mechanisms"/>
    <w:p>
      <w:pPr>
        <w:pStyle w:val="Heading3"/>
      </w:pPr>
      <w:r>
        <w:t xml:space="preserve">4.2 Key Anti-Bluff Mechanisms</w:t>
      </w:r>
    </w:p>
    <w:tbl>
      <w:tblPr>
        <w:tblStyle w:val="Table"/>
        <w:tblW w:type="pct" w:w="5000"/>
        <w:tblLook w:firstRow="1" w:lastRow="0" w:firstColumn="0" w:lastColumn="0" w:noHBand="0" w:noVBand="0" w:val="0020"/>
      </w:tblPr>
      <w:tblGrid>
        <w:gridCol w:w="1980"/>
        <w:gridCol w:w="3060"/>
        <w:gridCol w:w="2880"/>
      </w:tblGrid>
      <w:tr>
        <w:trPr>
          <w:tblHeader w:val="true"/>
        </w:trPr>
        <w:tc>
          <w:tcPr/>
          <w:p>
            <w:pPr>
              <w:pStyle w:val="Compact"/>
              <w:jc w:val="left"/>
            </w:pPr>
            <w:r>
              <w:t xml:space="preserve">Mechanism</w:t>
            </w:r>
          </w:p>
        </w:tc>
        <w:tc>
          <w:tcPr/>
          <w:p>
            <w:pPr>
              <w:pStyle w:val="Compact"/>
              <w:jc w:val="left"/>
            </w:pPr>
            <w:r>
              <w:t xml:space="preserve">What It Catches</w:t>
            </w:r>
          </w:p>
        </w:tc>
        <w:tc>
          <w:tcPr/>
          <w:p>
            <w:pPr>
              <w:pStyle w:val="Compact"/>
              <w:jc w:val="left"/>
            </w:pPr>
            <w:r>
              <w:t xml:space="preserve">Implementation</w:t>
            </w:r>
          </w:p>
        </w:tc>
      </w:tr>
      <w:tr>
        <w:tc>
          <w:tcPr/>
          <w:p>
            <w:pPr>
              <w:pStyle w:val="Compact"/>
              <w:jc w:val="left"/>
            </w:pPr>
            <w:r>
              <w:t xml:space="preserve">HTTP Request Interception</w:t>
            </w:r>
          </w:p>
        </w:tc>
        <w:tc>
          <w:tcPr/>
          <w:p>
            <w:pPr>
              <w:pStyle w:val="Compact"/>
              <w:jc w:val="left"/>
            </w:pPr>
            <w:r>
              <w:t xml:space="preserve">Simulated responses</w:t>
            </w:r>
          </w:p>
        </w:tc>
        <w:tc>
          <w:tcPr/>
          <w:p>
            <w:pPr>
              <w:pStyle w:val="Compact"/>
              <w:jc w:val="left"/>
            </w:pPr>
            <w:r>
              <w:t xml:space="preserve">Verify real API calls</w:t>
            </w:r>
          </w:p>
        </w:tc>
      </w:tr>
      <w:tr>
        <w:tc>
          <w:tcPr/>
          <w:p>
            <w:pPr>
              <w:pStyle w:val="Compact"/>
              <w:jc w:val="left"/>
            </w:pPr>
            <w:r>
              <w:t xml:space="preserve">Timing-Based Detection</w:t>
            </w:r>
          </w:p>
        </w:tc>
        <w:tc>
          <w:tcPr/>
          <w:p>
            <w:pPr>
              <w:pStyle w:val="Compact"/>
              <w:jc w:val="left"/>
            </w:pPr>
            <w:r>
              <w:t xml:space="preserve">Fake streaming</w:t>
            </w:r>
          </w:p>
        </w:tc>
        <w:tc>
          <w:tcPr/>
          <w:p>
            <w:pPr>
              <w:pStyle w:val="Compact"/>
              <w:jc w:val="left"/>
            </w:pPr>
            <w:r>
              <w:t xml:space="preserve">Progressive delivery timing</w:t>
            </w:r>
          </w:p>
        </w:tc>
      </w:tr>
      <w:tr>
        <w:tc>
          <w:tcPr/>
          <w:p>
            <w:pPr>
              <w:pStyle w:val="Compact"/>
              <w:jc w:val="left"/>
            </w:pPr>
            <w:r>
              <w:t xml:space="preserve">Non-Determinism Probes</w:t>
            </w:r>
          </w:p>
        </w:tc>
        <w:tc>
          <w:tcPr/>
          <w:p>
            <w:pPr>
              <w:pStyle w:val="Compact"/>
              <w:jc w:val="left"/>
            </w:pPr>
            <w:r>
              <w:t xml:space="preserve">Hardcoded responses</w:t>
            </w:r>
          </w:p>
        </w:tc>
        <w:tc>
          <w:tcPr/>
          <w:p>
            <w:pPr>
              <w:pStyle w:val="Compact"/>
              <w:jc w:val="left"/>
            </w:pPr>
            <w:r>
              <w:t xml:space="preserve">Multiple high-temperature calls</w:t>
            </w:r>
          </w:p>
        </w:tc>
      </w:tr>
      <w:tr>
        <w:tc>
          <w:tcPr/>
          <w:p>
            <w:pPr>
              <w:pStyle w:val="Compact"/>
              <w:jc w:val="left"/>
            </w:pPr>
            <w:r>
              <w:t xml:space="preserve">Disk Content Verification</w:t>
            </w:r>
          </w:p>
        </w:tc>
        <w:tc>
          <w:tcPr/>
          <w:p>
            <w:pPr>
              <w:pStyle w:val="Compact"/>
              <w:jc w:val="left"/>
            </w:pPr>
            <w:r>
              <w:t xml:space="preserve">Mock file operations</w:t>
            </w:r>
          </w:p>
        </w:tc>
        <w:tc>
          <w:tcPr/>
          <w:p>
            <w:pPr>
              <w:pStyle w:val="Compact"/>
              <w:jc w:val="left"/>
            </w:pPr>
            <w:r>
              <w:t xml:space="preserve">Read back actual files</w:t>
            </w:r>
          </w:p>
        </w:tc>
      </w:tr>
      <w:tr>
        <w:tc>
          <w:tcPr/>
          <w:p>
            <w:pPr>
              <w:pStyle w:val="Compact"/>
              <w:jc w:val="left"/>
            </w:pPr>
            <w:r>
              <w:t xml:space="preserve">Process/Goroutine Counting</w:t>
            </w:r>
          </w:p>
        </w:tc>
        <w:tc>
          <w:tcPr/>
          <w:p>
            <w:pPr>
              <w:pStyle w:val="Compact"/>
              <w:jc w:val="left"/>
            </w:pPr>
            <w:r>
              <w:t xml:space="preserve">Fake agents</w:t>
            </w:r>
          </w:p>
        </w:tc>
        <w:tc>
          <w:tcPr/>
          <w:p>
            <w:pPr>
              <w:pStyle w:val="Compact"/>
              <w:jc w:val="left"/>
            </w:pPr>
            <w:r>
              <w:t xml:space="preserve">Verify actual process spawning</w:t>
            </w:r>
          </w:p>
        </w:tc>
      </w:tr>
      <w:tr>
        <w:tc>
          <w:tcPr/>
          <w:p>
            <w:pPr>
              <w:pStyle w:val="Compact"/>
              <w:jc w:val="left"/>
            </w:pPr>
            <w:r>
              <w:t xml:space="preserve">Escape Attempts</w:t>
            </w:r>
          </w:p>
        </w:tc>
        <w:tc>
          <w:tcPr/>
          <w:p>
            <w:pPr>
              <w:pStyle w:val="Compact"/>
              <w:jc w:val="left"/>
            </w:pPr>
            <w:r>
              <w:t xml:space="preserve">Broken sandbox</w:t>
            </w:r>
          </w:p>
        </w:tc>
        <w:tc>
          <w:tcPr/>
          <w:p>
            <w:pPr>
              <w:pStyle w:val="Compact"/>
              <w:jc w:val="left"/>
            </w:pPr>
            <w:r>
              <w:t xml:space="preserve">Prove restrictions work</w:t>
            </w:r>
          </w:p>
        </w:tc>
      </w:tr>
      <w:tr>
        <w:tc>
          <w:tcPr/>
          <w:p>
            <w:pPr>
              <w:pStyle w:val="Compact"/>
              <w:jc w:val="left"/>
            </w:pPr>
            <w:r>
              <w:t xml:space="preserve">Rollback Verification</w:t>
            </w:r>
          </w:p>
        </w:tc>
        <w:tc>
          <w:tcPr/>
          <w:p>
            <w:pPr>
              <w:pStyle w:val="Compact"/>
              <w:jc w:val="left"/>
            </w:pPr>
            <w:r>
              <w:t xml:space="preserve">Non-atomic edits</w:t>
            </w:r>
          </w:p>
        </w:tc>
        <w:tc>
          <w:tcPr/>
          <w:p>
            <w:pPr>
              <w:pStyle w:val="Compact"/>
              <w:jc w:val="left"/>
            </w:pPr>
            <w:r>
              <w:t xml:space="preserve">Verify failure leaves files untouched</w:t>
            </w:r>
          </w:p>
        </w:tc>
      </w:tr>
    </w:tbl>
    <w:p>
      <w:r>
        <w:pict>
          <v:rect style="width:0;height:1.5pt" o:hralign="center" o:hrstd="t" o:hr="t"/>
        </w:pict>
      </w:r>
    </w:p>
    <w:bookmarkEnd w:id="38"/>
    <w:bookmarkEnd w:id="39"/>
    <w:bookmarkStart w:id="43" w:name="part-5-governance-documents"/>
    <w:p>
      <w:pPr>
        <w:pStyle w:val="Heading2"/>
      </w:pPr>
      <w:r>
        <w:t xml:space="preserve">PART 5: GOVERNANCE DOCUMENTS</w:t>
      </w:r>
    </w:p>
    <w:bookmarkStart w:id="40" w:name="complete-governance-package"/>
    <w:p>
      <w:pPr>
        <w:pStyle w:val="Heading3"/>
      </w:pPr>
      <w:r>
        <w:t xml:space="preserve">5.1 Complete Governance Package</w:t>
      </w:r>
    </w:p>
    <w:p>
      <w:pPr>
        <w:numPr>
          <w:ilvl w:val="0"/>
          <w:numId w:val="1011"/>
        </w:numPr>
        <w:pStyle w:val="Compact"/>
      </w:pPr>
      <w:r>
        <w:rPr>
          <w:bCs/>
          <w:b/>
        </w:rPr>
        <w:t xml:space="preserve">Directory</w:t>
      </w:r>
      <w:r>
        <w:t xml:space="preserve">:</w:t>
      </w:r>
      <w:r>
        <w:t xml:space="preserve"> </w:t>
      </w:r>
      <w:r>
        <w:rPr>
          <w:rStyle w:val="VerbatimChar"/>
        </w:rPr>
        <w:t xml:space="preserve">governance/</w:t>
      </w:r>
    </w:p>
    <w:p>
      <w:pPr>
        <w:numPr>
          <w:ilvl w:val="0"/>
          <w:numId w:val="1011"/>
        </w:numPr>
        <w:pStyle w:val="Compact"/>
      </w:pPr>
      <w:r>
        <w:rPr>
          <w:bCs/>
          <w:b/>
        </w:rPr>
        <w:t xml:space="preserve">Files</w:t>
      </w:r>
      <w:r>
        <w:t xml:space="preserve">: 39 files across 13 submodules</w:t>
      </w:r>
    </w:p>
    <w:p>
      <w:pPr>
        <w:numPr>
          <w:ilvl w:val="0"/>
          <w:numId w:val="1011"/>
        </w:numPr>
        <w:pStyle w:val="Compact"/>
      </w:pPr>
      <w:r>
        <w:rPr>
          <w:bCs/>
          <w:b/>
        </w:rPr>
        <w:t xml:space="preserve">Content</w:t>
      </w:r>
      <w:r>
        <w:t xml:space="preserve">: Constitution.md + CLAUDE.md + AGENTS.md per submodule</w:t>
      </w:r>
    </w:p>
    <w:bookmarkEnd w:id="40"/>
    <w:bookmarkStart w:id="41" w:name="submodules-covered"/>
    <w:p>
      <w:pPr>
        <w:pStyle w:val="Heading3"/>
      </w:pPr>
      <w:r>
        <w:t xml:space="preserve">5.2 Submodules Covered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Submodule</w:t>
            </w:r>
          </w:p>
        </w:tc>
        <w:tc>
          <w:tcPr/>
          <w:p>
            <w:pPr>
              <w:pStyle w:val="Compact"/>
              <w:jc w:val="left"/>
            </w:pPr>
            <w:r>
              <w:t xml:space="preserve">Constitution</w:t>
            </w:r>
          </w:p>
        </w:tc>
        <w:tc>
          <w:tcPr/>
          <w:p>
            <w:pPr>
              <w:pStyle w:val="Compact"/>
              <w:jc w:val="left"/>
            </w:pPr>
            <w:r>
              <w:t xml:space="preserve">CLAUDE.md</w:t>
            </w:r>
          </w:p>
        </w:tc>
        <w:tc>
          <w:tcPr/>
          <w:p>
            <w:pPr>
              <w:pStyle w:val="Compact"/>
              <w:jc w:val="left"/>
            </w:pPr>
            <w:r>
              <w:t xml:space="preserve">AGENTS.md</w:t>
            </w:r>
          </w:p>
        </w:tc>
      </w:tr>
      <w:tr>
        <w:tc>
          <w:tcPr/>
          <w:p>
            <w:pPr>
              <w:pStyle w:val="Compact"/>
              <w:jc w:val="left"/>
            </w:pPr>
            <w:r>
              <w:t xml:space="preserve">HelixCode</w:t>
            </w:r>
          </w:p>
        </w:tc>
        <w:tc>
          <w:tcPr/>
          <w:p>
            <w:pPr>
              <w:pStyle w:val="Compact"/>
              <w:jc w:val="left"/>
            </w:pPr>
            <w:r>
              <w:t xml:space="preserve">✅</w:t>
            </w:r>
          </w:p>
        </w:tc>
        <w:tc>
          <w:tcPr/>
          <w:p>
            <w:pPr>
              <w:pStyle w:val="Compact"/>
              <w:jc w:val="left"/>
            </w:pPr>
            <w:r>
              <w:t xml:space="preserve">✅ (updated)</w:t>
            </w:r>
          </w:p>
        </w:tc>
        <w:tc>
          <w:tcPr/>
          <w:p>
            <w:pPr>
              <w:pStyle w:val="Compact"/>
              <w:jc w:val="left"/>
            </w:pPr>
            <w:r>
              <w:t xml:space="preserve">✅</w:t>
            </w:r>
          </w:p>
        </w:tc>
      </w:tr>
      <w:tr>
        <w:tc>
          <w:tcPr/>
          <w:p>
            <w:pPr>
              <w:pStyle w:val="Compact"/>
              <w:jc w:val="left"/>
            </w:pPr>
            <w:r>
              <w:t xml:space="preserve">HelixAgent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HelixLLM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HelixMemory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HelixSpecifier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LLMsVerifier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HelixQA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Challenges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Containers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DocProcessor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LLMOrchestrator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LLMProvider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VisionEngine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1"/>
    <w:bookmarkStart w:id="42" w:name="mandatory-inclusions-100-coverage"/>
    <w:p>
      <w:pPr>
        <w:pStyle w:val="Heading3"/>
      </w:pPr>
      <w:r>
        <w:t xml:space="preserve">5.3 Mandatory Inclusions (100% Coverage)</w:t>
      </w:r>
    </w:p>
    <w:p>
      <w:pPr>
        <w:numPr>
          <w:ilvl w:val="0"/>
          <w:numId w:val="1012"/>
        </w:numPr>
        <w:pStyle w:val="Compact"/>
      </w:pPr>
      <w:r>
        <w:t xml:space="preserve">Article XI §11.9 (verbatim user quote)</w:t>
      </w:r>
    </w:p>
    <w:p>
      <w:pPr>
        <w:numPr>
          <w:ilvl w:val="0"/>
          <w:numId w:val="1012"/>
        </w:numPr>
        <w:pStyle w:val="Compact"/>
      </w:pPr>
      <w:r>
        <w:t xml:space="preserve">CONST-035: Zero-Bluff Mandate</w:t>
      </w:r>
    </w:p>
    <w:p>
      <w:pPr>
        <w:numPr>
          <w:ilvl w:val="0"/>
          <w:numId w:val="1012"/>
        </w:numPr>
        <w:pStyle w:val="Compact"/>
      </w:pPr>
      <w:r>
        <w:t xml:space="preserve">CONST-033: Host Power Management Hard Ban</w:t>
      </w:r>
    </w:p>
    <w:p>
      <w:pPr>
        <w:numPr>
          <w:ilvl w:val="0"/>
          <w:numId w:val="1012"/>
        </w:numPr>
        <w:pStyle w:val="Compact"/>
      </w:pPr>
      <w:r>
        <w:t xml:space="preserve">CONST-036–040: LLMsVerifier/QA Mandates</w:t>
      </w:r>
    </w:p>
    <w:p>
      <w:pPr>
        <w:numPr>
          <w:ilvl w:val="0"/>
          <w:numId w:val="1012"/>
        </w:numPr>
        <w:pStyle w:val="Compact"/>
      </w:pPr>
      <w:r>
        <w:t xml:space="preserve">10 Universal Mandatory Rules</w:t>
      </w:r>
    </w:p>
    <w:p>
      <w:pPr>
        <w:numPr>
          <w:ilvl w:val="0"/>
          <w:numId w:val="1012"/>
        </w:numPr>
        <w:pStyle w:val="Compact"/>
      </w:pPr>
      <w:r>
        <w:t xml:space="preserve">Definition of Done</w:t>
      </w:r>
    </w:p>
    <w:p>
      <w:pPr>
        <w:numPr>
          <w:ilvl w:val="0"/>
          <w:numId w:val="1012"/>
        </w:numPr>
        <w:pStyle w:val="Compact"/>
      </w:pPr>
      <w:r>
        <w:t xml:space="preserve">Emergency Bluff Discovery Protocol</w:t>
      </w:r>
    </w:p>
    <w:p>
      <w:r>
        <w:pict>
          <v:rect style="width:0;height:1.5pt" o:hralign="center" o:hrstd="t" o:hr="t"/>
        </w:pict>
      </w:r>
    </w:p>
    <w:bookmarkEnd w:id="42"/>
    <w:bookmarkEnd w:id="43"/>
    <w:bookmarkStart w:id="46" w:name="part-6-ssh-submodule-integration"/>
    <w:p>
      <w:pPr>
        <w:pStyle w:val="Heading2"/>
      </w:pPr>
      <w:r>
        <w:t xml:space="preserve">PART 6: SSH SUBMODULE INTEGRATION</w:t>
      </w:r>
    </w:p>
    <w:bookmarkStart w:id="44" w:name="integration-script"/>
    <w:p>
      <w:pPr>
        <w:pStyle w:val="Heading3"/>
      </w:pPr>
      <w:r>
        <w:t xml:space="preserve">6.1 Integration Script</w:t>
      </w:r>
    </w:p>
    <w:p>
      <w:pPr>
        <w:numPr>
          <w:ilvl w:val="0"/>
          <w:numId w:val="1013"/>
        </w:numPr>
        <w:pStyle w:val="Compact"/>
      </w:pPr>
      <w:r>
        <w:rPr>
          <w:bCs/>
          <w:b/>
        </w:rPr>
        <w:t xml:space="preserve">File</w:t>
      </w:r>
      <w:r>
        <w:t xml:space="preserve">:</w:t>
      </w:r>
      <w:r>
        <w:t xml:space="preserve"> </w:t>
      </w:r>
      <w:r>
        <w:rPr>
          <w:rStyle w:val="VerbatimChar"/>
        </w:rPr>
        <w:t xml:space="preserve">integrate_submodules.sh</w:t>
      </w:r>
      <w:r>
        <w:t xml:space="preserve"> </w:t>
      </w:r>
      <w:r>
        <w:t xml:space="preserve">(8KB)</w:t>
      </w:r>
    </w:p>
    <w:p>
      <w:pPr>
        <w:numPr>
          <w:ilvl w:val="0"/>
          <w:numId w:val="1013"/>
        </w:numPr>
        <w:pStyle w:val="Compact"/>
      </w:pPr>
      <w:r>
        <w:rPr>
          <w:bCs/>
          <w:b/>
        </w:rPr>
        <w:t xml:space="preserve">Purpose</w:t>
      </w:r>
      <w:r>
        <w:t xml:space="preserve">: Automated SSH submodule integration</w:t>
      </w:r>
    </w:p>
    <w:p>
      <w:pPr>
        <w:numPr>
          <w:ilvl w:val="0"/>
          <w:numId w:val="1013"/>
        </w:numPr>
        <w:pStyle w:val="Compact"/>
      </w:pPr>
      <w:r>
        <w:rPr>
          <w:bCs/>
          <w:b/>
        </w:rPr>
        <w:t xml:space="preserve">Actions</w:t>
      </w:r>
      <w:r>
        <w:t xml:space="preserve">: Adds 4 missing submodules, initializes all recursively, verifies SSH-only, creates go.work</w:t>
      </w:r>
    </w:p>
    <w:bookmarkEnd w:id="44"/>
    <w:bookmarkStart w:id="45" w:name="manual-commands"/>
    <w:p>
      <w:pPr>
        <w:pStyle w:val="Heading3"/>
      </w:pPr>
      <w:r>
        <w:t xml:space="preserve">6.2 Manual Commands</w:t>
      </w:r>
    </w:p>
    <w:p>
      <w:pPr>
        <w:pStyle w:val="SourceCode"/>
      </w:pPr>
      <w:r>
        <w:rPr>
          <w:rStyle w:val="CommentTok"/>
        </w:rPr>
        <w:t xml:space="preserve"># Add missing submodules via SSH (NOT HTTPS)</w:t>
      </w:r>
      <w:r>
        <w:br/>
      </w:r>
      <w:r>
        <w:rPr>
          <w:rStyle w:val="FunctionTok"/>
        </w:rPr>
        <w:t xml:space="preserve">git</w:t>
      </w:r>
      <w:r>
        <w:rPr>
          <w:rStyle w:val="NormalTok"/>
        </w:rPr>
        <w:t xml:space="preserve"> submodule add </w:t>
      </w:r>
      <w:r>
        <w:rPr>
          <w:rStyle w:val="AttributeTok"/>
        </w:rPr>
        <w:t xml:space="preserve">--force</w:t>
      </w:r>
      <w:r>
        <w:rPr>
          <w:rStyle w:val="NormalTok"/>
        </w:rPr>
        <w:t xml:space="preserve"> git@github.com:HelixDevelopment/HelixAgent.git Dependencies/HelixDevelopment/HelixAgent</w:t>
      </w:r>
      <w:r>
        <w:br/>
      </w:r>
      <w:r>
        <w:rPr>
          <w:rStyle w:val="FunctionTok"/>
        </w:rPr>
        <w:t xml:space="preserve">git</w:t>
      </w:r>
      <w:r>
        <w:rPr>
          <w:rStyle w:val="NormalTok"/>
        </w:rPr>
        <w:t xml:space="preserve"> submodule add </w:t>
      </w:r>
      <w:r>
        <w:rPr>
          <w:rStyle w:val="AttributeTok"/>
        </w:rPr>
        <w:t xml:space="preserve">--force</w:t>
      </w:r>
      <w:r>
        <w:rPr>
          <w:rStyle w:val="NormalTok"/>
        </w:rPr>
        <w:t xml:space="preserve"> git@github.com:HelixDevelopment/HelixLLM.git Dependencies/HelixDevelopment/HelixLLM</w:t>
      </w:r>
      <w:r>
        <w:br/>
      </w:r>
      <w:r>
        <w:rPr>
          <w:rStyle w:val="FunctionTok"/>
        </w:rPr>
        <w:t xml:space="preserve">git</w:t>
      </w:r>
      <w:r>
        <w:rPr>
          <w:rStyle w:val="NormalTok"/>
        </w:rPr>
        <w:t xml:space="preserve"> submodule add </w:t>
      </w:r>
      <w:r>
        <w:rPr>
          <w:rStyle w:val="AttributeTok"/>
        </w:rPr>
        <w:t xml:space="preserve">--force</w:t>
      </w:r>
      <w:r>
        <w:rPr>
          <w:rStyle w:val="NormalTok"/>
        </w:rPr>
        <w:t xml:space="preserve"> git@github.com:HelixDevelopment/HelixMemory.git Dependencies/HelixDevelopment/HelixMemory</w:t>
      </w:r>
      <w:r>
        <w:br/>
      </w:r>
      <w:r>
        <w:rPr>
          <w:rStyle w:val="FunctionTok"/>
        </w:rPr>
        <w:t xml:space="preserve">git</w:t>
      </w:r>
      <w:r>
        <w:rPr>
          <w:rStyle w:val="NormalTok"/>
        </w:rPr>
        <w:t xml:space="preserve"> submodule add </w:t>
      </w:r>
      <w:r>
        <w:rPr>
          <w:rStyle w:val="AttributeTok"/>
        </w:rPr>
        <w:t xml:space="preserve">--force</w:t>
      </w:r>
      <w:r>
        <w:rPr>
          <w:rStyle w:val="NormalTok"/>
        </w:rPr>
        <w:t xml:space="preserve"> git@github.com:HelixDevelopment/HelixSpecifier.git Dependencies/HelixDevelopment/HelixSpecifier</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p>
    <w:p>
      <w:r>
        <w:pict>
          <v:rect style="width:0;height:1.5pt" o:hralign="center" o:hrstd="t" o:hr="t"/>
        </w:pict>
      </w:r>
    </w:p>
    <w:bookmarkEnd w:id="45"/>
    <w:bookmarkEnd w:id="46"/>
    <w:bookmarkStart w:id="49" w:name="part-7-implementation-statistics"/>
    <w:p>
      <w:pPr>
        <w:pStyle w:val="Heading2"/>
      </w:pPr>
      <w:r>
        <w:t xml:space="preserve">PART 7: IMPLEMENTATION STATISTICS</w:t>
      </w:r>
    </w:p>
    <w:bookmarkStart w:id="47" w:name="documentation-volume"/>
    <w:p>
      <w:pPr>
        <w:pStyle w:val="Heading3"/>
      </w:pPr>
      <w:r>
        <w:t xml:space="preserve">7.1 Documentation Volume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Files</w:t>
            </w:r>
          </w:p>
        </w:tc>
        <w:tc>
          <w:tcPr/>
          <w:p>
            <w:pPr>
              <w:pStyle w:val="Compact"/>
              <w:jc w:val="left"/>
            </w:pPr>
            <w:r>
              <w:t xml:space="preserve">Total Size</w:t>
            </w:r>
          </w:p>
        </w:tc>
        <w:tc>
          <w:tcPr/>
          <w:p>
            <w:pPr>
              <w:pStyle w:val="Compact"/>
              <w:jc w:val="left"/>
            </w:pPr>
            <w:r>
              <w:t xml:space="preserve">Lines</w:t>
            </w:r>
          </w:p>
        </w:tc>
      </w:tr>
      <w:tr>
        <w:tc>
          <w:tcPr/>
          <w:p>
            <w:pPr>
              <w:pStyle w:val="Compact"/>
              <w:jc w:val="left"/>
            </w:pPr>
            <w:r>
              <w:t xml:space="preserve">Analysis &amp; Mapping</w:t>
            </w:r>
          </w:p>
        </w:tc>
        <w:tc>
          <w:tcPr/>
          <w:p>
            <w:pPr>
              <w:pStyle w:val="Compact"/>
              <w:jc w:val="left"/>
            </w:pPr>
            <w:r>
              <w:t xml:space="preserve">7</w:t>
            </w:r>
          </w:p>
        </w:tc>
        <w:tc>
          <w:tcPr/>
          <w:p>
            <w:pPr>
              <w:pStyle w:val="Compact"/>
              <w:jc w:val="left"/>
            </w:pPr>
            <w:r>
              <w:t xml:space="preserve">287KB</w:t>
            </w:r>
          </w:p>
        </w:tc>
        <w:tc>
          <w:tcPr/>
          <w:p>
            <w:pPr>
              <w:pStyle w:val="Compact"/>
              <w:jc w:val="left"/>
            </w:pPr>
            <w:r>
              <w:t xml:space="preserve">5,200</w:t>
            </w:r>
          </w:p>
        </w:tc>
      </w:tr>
      <w:tr>
        <w:tc>
          <w:tcPr/>
          <w:p>
            <w:pPr>
              <w:pStyle w:val="Compact"/>
              <w:jc w:val="left"/>
            </w:pPr>
            <w:r>
              <w:t xml:space="preserve">Integration Plans</w:t>
            </w:r>
          </w:p>
        </w:tc>
        <w:tc>
          <w:tcPr/>
          <w:p>
            <w:pPr>
              <w:pStyle w:val="Compact"/>
              <w:jc w:val="left"/>
            </w:pPr>
            <w:r>
              <w:t xml:space="preserve">5</w:t>
            </w:r>
          </w:p>
        </w:tc>
        <w:tc>
          <w:tcPr/>
          <w:p>
            <w:pPr>
              <w:pStyle w:val="Compact"/>
              <w:jc w:val="left"/>
            </w:pPr>
            <w:r>
              <w:t xml:space="preserve">287KB</w:t>
            </w:r>
          </w:p>
        </w:tc>
        <w:tc>
          <w:tcPr/>
          <w:p>
            <w:pPr>
              <w:pStyle w:val="Compact"/>
              <w:jc w:val="left"/>
            </w:pPr>
            <w:r>
              <w:t xml:space="preserve">3,400</w:t>
            </w:r>
          </w:p>
        </w:tc>
      </w:tr>
      <w:tr>
        <w:tc>
          <w:tcPr/>
          <w:p>
            <w:pPr>
              <w:pStyle w:val="Compact"/>
              <w:jc w:val="left"/>
            </w:pPr>
            <w:r>
              <w:t xml:space="preserve">Porting Plans (Critical)</w:t>
            </w:r>
          </w:p>
        </w:tc>
        <w:tc>
          <w:tcPr/>
          <w:p>
            <w:pPr>
              <w:pStyle w:val="Compact"/>
              <w:jc w:val="left"/>
            </w:pPr>
            <w:r>
              <w:t xml:space="preserve">5</w:t>
            </w:r>
          </w:p>
        </w:tc>
        <w:tc>
          <w:tcPr/>
          <w:p>
            <w:pPr>
              <w:pStyle w:val="Compact"/>
              <w:jc w:val="left"/>
            </w:pPr>
            <w:r>
              <w:t xml:space="preserve">1,170KB</w:t>
            </w:r>
          </w:p>
        </w:tc>
        <w:tc>
          <w:tcPr/>
          <w:p>
            <w:pPr>
              <w:pStyle w:val="Compact"/>
              <w:jc w:val="left"/>
            </w:pPr>
            <w:r>
              <w:t xml:space="preserve">28,400</w:t>
            </w:r>
          </w:p>
        </w:tc>
      </w:tr>
      <w:tr>
        <w:tc>
          <w:tcPr/>
          <w:p>
            <w:pPr>
              <w:pStyle w:val="Compact"/>
              <w:jc w:val="left"/>
            </w:pPr>
            <w:r>
              <w:t xml:space="preserve">Porting Plans (High)</w:t>
            </w:r>
          </w:p>
        </w:tc>
        <w:tc>
          <w:tcPr/>
          <w:p>
            <w:pPr>
              <w:pStyle w:val="Compact"/>
              <w:jc w:val="left"/>
            </w:pPr>
            <w:r>
              <w:t xml:space="preserve">5</w:t>
            </w:r>
          </w:p>
        </w:tc>
        <w:tc>
          <w:tcPr/>
          <w:p>
            <w:pPr>
              <w:pStyle w:val="Compact"/>
              <w:jc w:val="left"/>
            </w:pPr>
            <w:r>
              <w:t xml:space="preserve">842KB</w:t>
            </w:r>
          </w:p>
        </w:tc>
        <w:tc>
          <w:tcPr/>
          <w:p>
            <w:pPr>
              <w:pStyle w:val="Compact"/>
              <w:jc w:val="left"/>
            </w:pPr>
            <w:r>
              <w:t xml:space="preserve">28,500</w:t>
            </w:r>
          </w:p>
        </w:tc>
      </w:tr>
      <w:tr>
        <w:tc>
          <w:tcPr/>
          <w:p>
            <w:pPr>
              <w:pStyle w:val="Compact"/>
              <w:jc w:val="left"/>
            </w:pPr>
            <w:r>
              <w:t xml:space="preserve">Porting Plans (Medium)</w:t>
            </w:r>
          </w:p>
        </w:tc>
        <w:tc>
          <w:tcPr/>
          <w:p>
            <w:pPr>
              <w:pStyle w:val="Compact"/>
              <w:jc w:val="left"/>
            </w:pPr>
            <w:r>
              <w:t xml:space="preserve">2</w:t>
            </w:r>
          </w:p>
        </w:tc>
        <w:tc>
          <w:tcPr/>
          <w:p>
            <w:pPr>
              <w:pStyle w:val="Compact"/>
              <w:jc w:val="left"/>
            </w:pPr>
            <w:r>
              <w:t xml:space="preserve">275KB</w:t>
            </w:r>
          </w:p>
        </w:tc>
        <w:tc>
          <w:tcPr/>
          <w:p>
            <w:pPr>
              <w:pStyle w:val="Compact"/>
              <w:jc w:val="left"/>
            </w:pPr>
            <w:r>
              <w:t xml:space="preserve">9,000</w:t>
            </w:r>
          </w:p>
        </w:tc>
      </w:tr>
      <w:tr>
        <w:tc>
          <w:tcPr/>
          <w:p>
            <w:pPr>
              <w:pStyle w:val="Compact"/>
              <w:jc w:val="left"/>
            </w:pPr>
            <w:r>
              <w:t xml:space="preserve">Remaining Agents</w:t>
            </w:r>
          </w:p>
        </w:tc>
        <w:tc>
          <w:tcPr/>
          <w:p>
            <w:pPr>
              <w:pStyle w:val="Compact"/>
              <w:jc w:val="left"/>
            </w:pPr>
            <w:r>
              <w:t xml:space="preserve">1</w:t>
            </w:r>
          </w:p>
        </w:tc>
        <w:tc>
          <w:tcPr/>
          <w:p>
            <w:pPr>
              <w:pStyle w:val="Compact"/>
              <w:jc w:val="left"/>
            </w:pPr>
            <w:r>
              <w:t xml:space="preserve">130KB</w:t>
            </w:r>
          </w:p>
        </w:tc>
        <w:tc>
          <w:tcPr/>
          <w:p>
            <w:pPr>
              <w:pStyle w:val="Compact"/>
              <w:jc w:val="left"/>
            </w:pPr>
            <w:r>
              <w:t xml:space="preserve">4,300</w:t>
            </w:r>
          </w:p>
        </w:tc>
      </w:tr>
      <w:tr>
        <w:tc>
          <w:tcPr/>
          <w:p>
            <w:pPr>
              <w:pStyle w:val="Compact"/>
              <w:jc w:val="left"/>
            </w:pPr>
            <w:r>
              <w:t xml:space="preserve">Anti-Bluff Tests</w:t>
            </w:r>
          </w:p>
        </w:tc>
        <w:tc>
          <w:tcPr/>
          <w:p>
            <w:pPr>
              <w:pStyle w:val="Compact"/>
              <w:jc w:val="left"/>
            </w:pPr>
            <w:r>
              <w:t xml:space="preserve">1</w:t>
            </w:r>
          </w:p>
        </w:tc>
        <w:tc>
          <w:tcPr/>
          <w:p>
            <w:pPr>
              <w:pStyle w:val="Compact"/>
              <w:jc w:val="left"/>
            </w:pPr>
            <w:r>
              <w:t xml:space="preserve">180KB</w:t>
            </w:r>
          </w:p>
        </w:tc>
        <w:tc>
          <w:tcPr/>
          <w:p>
            <w:pPr>
              <w:pStyle w:val="Compact"/>
              <w:jc w:val="left"/>
            </w:pPr>
            <w:r>
              <w:t xml:space="preserve">5,300</w:t>
            </w:r>
          </w:p>
        </w:tc>
      </w:tr>
      <w:tr>
        <w:tc>
          <w:tcPr/>
          <w:p>
            <w:pPr>
              <w:pStyle w:val="Compact"/>
              <w:jc w:val="left"/>
            </w:pPr>
            <w:r>
              <w:t xml:space="preserve">Governance</w:t>
            </w:r>
          </w:p>
        </w:tc>
        <w:tc>
          <w:tcPr/>
          <w:p>
            <w:pPr>
              <w:pStyle w:val="Compact"/>
              <w:jc w:val="left"/>
            </w:pPr>
            <w:r>
              <w:t xml:space="preserve">39</w:t>
            </w:r>
          </w:p>
        </w:tc>
        <w:tc>
          <w:tcPr/>
          <w:p>
            <w:pPr>
              <w:pStyle w:val="Compact"/>
              <w:jc w:val="left"/>
            </w:pPr>
            <w:r>
              <w:t xml:space="preserve">~400KB</w:t>
            </w:r>
          </w:p>
        </w:tc>
        <w:tc>
          <w:tcPr/>
          <w:p>
            <w:pPr>
              <w:pStyle w:val="Compact"/>
              <w:jc w:val="left"/>
            </w:pPr>
            <w:r>
              <w:t xml:space="preserve">~10,000</w:t>
            </w:r>
          </w:p>
        </w:tc>
      </w:tr>
      <w:tr>
        <w:tc>
          <w:tcPr/>
          <w:p>
            <w:pPr>
              <w:pStyle w:val="Compact"/>
              <w:jc w:val="left"/>
            </w:pPr>
            <w:r>
              <w:rPr>
                <w:bCs/>
                <w:b/>
              </w:rPr>
              <w:t xml:space="preserve">TOTAL</w:t>
            </w:r>
          </w:p>
        </w:tc>
        <w:tc>
          <w:tcPr/>
          <w:p>
            <w:pPr>
              <w:pStyle w:val="Compact"/>
              <w:jc w:val="left"/>
            </w:pPr>
            <w:r>
              <w:rPr>
                <w:bCs/>
                <w:b/>
              </w:rPr>
              <w:t xml:space="preserve">65+</w:t>
            </w:r>
          </w:p>
        </w:tc>
        <w:tc>
          <w:tcPr/>
          <w:p>
            <w:pPr>
              <w:pStyle w:val="Compact"/>
              <w:jc w:val="left"/>
            </w:pPr>
            <w:r>
              <w:rPr>
                <w:bCs/>
                <w:b/>
              </w:rPr>
              <w:t xml:space="preserve">~3.3MB</w:t>
            </w:r>
          </w:p>
        </w:tc>
        <w:tc>
          <w:tcPr/>
          <w:p>
            <w:pPr>
              <w:pStyle w:val="Compact"/>
              <w:jc w:val="left"/>
            </w:pPr>
            <w:r>
              <w:rPr>
                <w:bCs/>
                <w:b/>
              </w:rPr>
              <w:t xml:space="preserve">~94,000</w:t>
            </w:r>
          </w:p>
        </w:tc>
      </w:tr>
    </w:tbl>
    <w:bookmarkEnd w:id="47"/>
    <w:bookmarkStart w:id="48" w:name="code-specifications"/>
    <w:p>
      <w:pPr>
        <w:pStyle w:val="Heading3"/>
      </w:pPr>
      <w:r>
        <w:t xml:space="preserve">7.2 Code Specifications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CLI Agents Analyzed</w:t>
            </w:r>
          </w:p>
        </w:tc>
        <w:tc>
          <w:tcPr/>
          <w:p>
            <w:pPr>
              <w:pStyle w:val="Compact"/>
              <w:jc w:val="left"/>
            </w:pPr>
            <w:r>
              <w:t xml:space="preserve">45+</w:t>
            </w:r>
          </w:p>
        </w:tc>
      </w:tr>
      <w:tr>
        <w:tc>
          <w:tcPr/>
          <w:p>
            <w:pPr>
              <w:pStyle w:val="Compact"/>
              <w:jc w:val="left"/>
            </w:pPr>
            <w:r>
              <w:t xml:space="preserve">Features Documented</w:t>
            </w:r>
          </w:p>
        </w:tc>
        <w:tc>
          <w:tcPr/>
          <w:p>
            <w:pPr>
              <w:pStyle w:val="Compact"/>
              <w:jc w:val="left"/>
            </w:pPr>
            <w:r>
              <w:t xml:space="preserve">200+</w:t>
            </w:r>
          </w:p>
        </w:tc>
      </w:tr>
      <w:tr>
        <w:tc>
          <w:tcPr/>
          <w:p>
            <w:pPr>
              <w:pStyle w:val="Compact"/>
              <w:jc w:val="left"/>
            </w:pPr>
            <w:r>
              <w:t xml:space="preserve">New Go Files Specified</w:t>
            </w:r>
          </w:p>
        </w:tc>
        <w:tc>
          <w:tcPr/>
          <w:p>
            <w:pPr>
              <w:pStyle w:val="Compact"/>
              <w:jc w:val="left"/>
            </w:pPr>
            <w:r>
              <w:t xml:space="preserve">500+</w:t>
            </w:r>
          </w:p>
        </w:tc>
      </w:tr>
      <w:tr>
        <w:tc>
          <w:tcPr/>
          <w:p>
            <w:pPr>
              <w:pStyle w:val="Compact"/>
              <w:jc w:val="left"/>
            </w:pPr>
            <w:r>
              <w:t xml:space="preserve">Modified Go Files</w:t>
            </w:r>
          </w:p>
        </w:tc>
        <w:tc>
          <w:tcPr/>
          <w:p>
            <w:pPr>
              <w:pStyle w:val="Compact"/>
              <w:jc w:val="left"/>
            </w:pPr>
            <w:r>
              <w:t xml:space="preserve">100+</w:t>
            </w:r>
          </w:p>
        </w:tc>
      </w:tr>
      <w:tr>
        <w:tc>
          <w:tcPr/>
          <w:p>
            <w:pPr>
              <w:pStyle w:val="Compact"/>
              <w:jc w:val="left"/>
            </w:pPr>
            <w:r>
              <w:t xml:space="preserve">Anti-Bluff Tests</w:t>
            </w:r>
          </w:p>
        </w:tc>
        <w:tc>
          <w:tcPr/>
          <w:p>
            <w:pPr>
              <w:pStyle w:val="Compact"/>
              <w:jc w:val="left"/>
            </w:pPr>
            <w:r>
              <w:t xml:space="preserve">400+</w:t>
            </w:r>
          </w:p>
        </w:tc>
      </w:tr>
      <w:tr>
        <w:tc>
          <w:tcPr/>
          <w:p>
            <w:pPr>
              <w:pStyle w:val="Compact"/>
              <w:jc w:val="left"/>
            </w:pPr>
            <w:r>
              <w:t xml:space="preserve">Lines of Go Code</w:t>
            </w:r>
          </w:p>
        </w:tc>
        <w:tc>
          <w:tcPr/>
          <w:p>
            <w:pPr>
              <w:pStyle w:val="Compact"/>
              <w:jc w:val="left"/>
            </w:pPr>
            <w:r>
              <w:t xml:space="preserve">15,000+</w:t>
            </w:r>
          </w:p>
        </w:tc>
      </w:tr>
      <w:tr>
        <w:tc>
          <w:tcPr/>
          <w:p>
            <w:pPr>
              <w:pStyle w:val="Compact"/>
              <w:jc w:val="left"/>
            </w:pPr>
            <w:r>
              <w:t xml:space="preserve">Submodule SSH URLs Verified</w:t>
            </w:r>
          </w:p>
        </w:tc>
        <w:tc>
          <w:tcPr/>
          <w:p>
            <w:pPr>
              <w:pStyle w:val="Compact"/>
              <w:jc w:val="left"/>
            </w:pPr>
            <w:r>
              <w:t xml:space="preserve">87</w:t>
            </w:r>
          </w:p>
        </w:tc>
      </w:tr>
      <w:tr>
        <w:tc>
          <w:tcPr/>
          <w:p>
            <w:pPr>
              <w:pStyle w:val="Compact"/>
              <w:jc w:val="left"/>
            </w:pPr>
            <w:r>
              <w:t xml:space="preserve">Governance Files Created</w:t>
            </w:r>
          </w:p>
        </w:tc>
        <w:tc>
          <w:tcPr/>
          <w:p>
            <w:pPr>
              <w:pStyle w:val="Compact"/>
              <w:jc w:val="left"/>
            </w:pPr>
            <w:r>
              <w:t xml:space="preserve">39</w:t>
            </w:r>
          </w:p>
        </w:tc>
      </w:tr>
    </w:tbl>
    <w:p>
      <w:r>
        <w:pict>
          <v:rect style="width:0;height:1.5pt" o:hralign="center" o:hrstd="t" o:hr="t"/>
        </w:pict>
      </w:r>
    </w:p>
    <w:bookmarkEnd w:id="48"/>
    <w:bookmarkEnd w:id="49"/>
    <w:bookmarkStart w:id="56" w:name="part-8-critical-path-execution"/>
    <w:p>
      <w:pPr>
        <w:pStyle w:val="Heading2"/>
      </w:pPr>
      <w:r>
        <w:t xml:space="preserve">PART 8: CRITICAL PATH EXECUTION</w:t>
      </w:r>
    </w:p>
    <w:bookmarkStart w:id="50" w:name="phase-0-foundation-week-1"/>
    <w:p>
      <w:pPr>
        <w:pStyle w:val="Heading3"/>
      </w:pPr>
      <w:r>
        <w:t xml:space="preserve">8.1 Phase 0: Foundation (Week 1)</w:t>
      </w:r>
    </w:p>
    <w:p>
      <w:pPr>
        <w:pStyle w:val="FirstParagraph"/>
      </w:pPr>
      <w:r>
        <w:rPr>
          <w:bCs/>
          <w:b/>
        </w:rPr>
        <w:t xml:space="preserve">Goal</w:t>
      </w:r>
      <w:r>
        <w:t xml:space="preserve">: All submodules integrated and building</w:t>
      </w:r>
    </w:p>
    <w:tbl>
      <w:tblPr>
        <w:tblStyle w:val="Table"/>
        <w:tblW w:type="pct" w:w="5000"/>
        <w:tblLook w:firstRow="1" w:lastRow="0" w:firstColumn="0" w:lastColumn="0" w:noHBand="0" w:noVBand="0" w:val="0020"/>
      </w:tblPr>
      <w:tblGrid>
        <w:gridCol w:w="1584"/>
        <w:gridCol w:w="2534"/>
        <w:gridCol w:w="3801"/>
      </w:tblGrid>
      <w:tr>
        <w:trPr>
          <w:tblHeader w:val="true"/>
        </w:trPr>
        <w:tc>
          <w:tcPr/>
          <w:p>
            <w:pPr>
              <w:pStyle w:val="Compact"/>
              <w:jc w:val="left"/>
            </w:pPr>
            <w:r>
              <w:t xml:space="preserve">Day</w:t>
            </w:r>
          </w:p>
        </w:tc>
        <w:tc>
          <w:tcPr/>
          <w:p>
            <w:pPr>
              <w:pStyle w:val="Compact"/>
              <w:jc w:val="left"/>
            </w:pPr>
            <w:r>
              <w:t xml:space="preserve">Action</w:t>
            </w:r>
          </w:p>
        </w:tc>
        <w:tc>
          <w:tcPr/>
          <w:p>
            <w:pPr>
              <w:pStyle w:val="Compact"/>
              <w:jc w:val="left"/>
            </w:pPr>
            <w:r>
              <w:t xml:space="preserve">Verification</w:t>
            </w:r>
          </w:p>
        </w:tc>
      </w:tr>
      <w:tr>
        <w:tc>
          <w:tcPr/>
          <w:p>
            <w:pPr>
              <w:pStyle w:val="Compact"/>
              <w:jc w:val="left"/>
            </w:pPr>
            <w:r>
              <w:t xml:space="preserve">1</w:t>
            </w:r>
          </w:p>
        </w:tc>
        <w:tc>
          <w:tcPr/>
          <w:p>
            <w:pPr>
              <w:pStyle w:val="Compact"/>
              <w:jc w:val="left"/>
            </w:pPr>
            <w:r>
              <w:t xml:space="preserve">Run</w:t>
            </w:r>
            <w:r>
              <w:t xml:space="preserve"> </w:t>
            </w:r>
            <w:r>
              <w:rPr>
                <w:rStyle w:val="VerbatimChar"/>
              </w:rPr>
              <w:t xml:space="preserve">integrate_submodules.sh</w:t>
            </w:r>
          </w:p>
        </w:tc>
        <w:tc>
          <w:tcPr/>
          <w:p>
            <w:pPr>
              <w:pStyle w:val="Compact"/>
              <w:jc w:val="left"/>
            </w:pPr>
            <w:r>
              <w:rPr>
                <w:rStyle w:val="VerbatimChar"/>
              </w:rPr>
              <w:t xml:space="preserve">git submodule status</w:t>
            </w:r>
            <w:r>
              <w:t xml:space="preserve"> </w:t>
            </w:r>
            <w:r>
              <w:t xml:space="preserve">shows all 11</w:t>
            </w:r>
          </w:p>
        </w:tc>
      </w:tr>
      <w:tr>
        <w:tc>
          <w:tcPr/>
          <w:p>
            <w:pPr>
              <w:pStyle w:val="Compact"/>
              <w:jc w:val="left"/>
            </w:pPr>
            <w:r>
              <w:t xml:space="preserve">2</w:t>
            </w:r>
          </w:p>
        </w:tc>
        <w:tc>
          <w:tcPr/>
          <w:p>
            <w:pPr>
              <w:pStyle w:val="Compact"/>
              <w:jc w:val="left"/>
            </w:pPr>
            <w:r>
              <w:t xml:space="preserve">Fix build errors per submodule</w:t>
            </w:r>
          </w:p>
        </w:tc>
        <w:tc>
          <w:tcPr/>
          <w:p>
            <w:pPr>
              <w:pStyle w:val="Compact"/>
              <w:jc w:val="left"/>
            </w:pPr>
            <w:r>
              <w:rPr>
                <w:rStyle w:val="VerbatimChar"/>
              </w:rPr>
              <w:t xml:space="preserve">go build ./...</w:t>
            </w:r>
            <w:r>
              <w:t xml:space="preserve"> </w:t>
            </w:r>
            <w:r>
              <w:t xml:space="preserve">passes</w:t>
            </w:r>
          </w:p>
        </w:tc>
      </w:tr>
      <w:tr>
        <w:tc>
          <w:tcPr/>
          <w:p>
            <w:pPr>
              <w:pStyle w:val="Compact"/>
              <w:jc w:val="left"/>
            </w:pPr>
            <w:r>
              <w:t xml:space="preserve">3</w:t>
            </w:r>
          </w:p>
        </w:tc>
        <w:tc>
          <w:tcPr/>
          <w:p>
            <w:pPr>
              <w:pStyle w:val="Compact"/>
              <w:jc w:val="left"/>
            </w:pPr>
            <w:r>
              <w:t xml:space="preserve">Create</w:t>
            </w:r>
            <w:r>
              <w:t xml:space="preserve"> </w:t>
            </w:r>
            <w:r>
              <w:rPr>
                <w:rStyle w:val="VerbatimChar"/>
              </w:rPr>
              <w:t xml:space="preserve">go.work</w:t>
            </w:r>
            <w:r>
              <w:t xml:space="preserve"> </w:t>
            </w:r>
            <w:r>
              <w:t xml:space="preserve">workspace</w:t>
            </w:r>
          </w:p>
        </w:tc>
        <w:tc>
          <w:tcPr/>
          <w:p>
            <w:pPr>
              <w:pStyle w:val="Compact"/>
              <w:jc w:val="left"/>
            </w:pPr>
            <w:r>
              <w:rPr>
                <w:rStyle w:val="VerbatimChar"/>
              </w:rPr>
              <w:t xml:space="preserve">go work sync</w:t>
            </w:r>
            <w:r>
              <w:t xml:space="preserve"> </w:t>
            </w:r>
            <w:r>
              <w:t xml:space="preserve">clean</w:t>
            </w:r>
          </w:p>
        </w:tc>
      </w:tr>
      <w:tr>
        <w:tc>
          <w:tcPr/>
          <w:p>
            <w:pPr>
              <w:pStyle w:val="Compact"/>
              <w:jc w:val="left"/>
            </w:pPr>
            <w:r>
              <w:t xml:space="preserve">4</w:t>
            </w:r>
          </w:p>
        </w:tc>
        <w:tc>
          <w:tcPr/>
          <w:p>
            <w:pPr>
              <w:pStyle w:val="Compact"/>
              <w:jc w:val="left"/>
            </w:pPr>
            <w:r>
              <w:t xml:space="preserve">CI pipeline with SSH deploy keys</w:t>
            </w:r>
          </w:p>
        </w:tc>
        <w:tc>
          <w:tcPr/>
          <w:p>
            <w:pPr>
              <w:pStyle w:val="Compact"/>
              <w:jc w:val="left"/>
            </w:pPr>
            <w:r>
              <w:t xml:space="preserve">GitHub Actions green</w:t>
            </w:r>
          </w:p>
        </w:tc>
      </w:tr>
      <w:tr>
        <w:tc>
          <w:tcPr/>
          <w:p>
            <w:pPr>
              <w:pStyle w:val="Compact"/>
              <w:jc w:val="left"/>
            </w:pPr>
            <w:r>
              <w:t xml:space="preserve">5</w:t>
            </w:r>
          </w:p>
        </w:tc>
        <w:tc>
          <w:tcPr/>
          <w:p>
            <w:pPr>
              <w:pStyle w:val="Compact"/>
              <w:jc w:val="left"/>
            </w:pPr>
            <w:r>
              <w:t xml:space="preserve">Document submodule relationships</w:t>
            </w:r>
          </w:p>
        </w:tc>
        <w:tc>
          <w:tcPr/>
          <w:p>
            <w:pPr>
              <w:pStyle w:val="Compact"/>
              <w:jc w:val="left"/>
            </w:pPr>
            <w:r>
              <w:t xml:space="preserve">Architecture diagram complete</w:t>
            </w:r>
          </w:p>
        </w:tc>
      </w:tr>
      <w:tr>
        <w:tc>
          <w:tcPr/>
          <w:p>
            <w:pPr>
              <w:pStyle w:val="Compact"/>
              <w:jc w:val="left"/>
            </w:pPr>
            <w:r>
              <w:t xml:space="preserve">6-7</w:t>
            </w:r>
          </w:p>
        </w:tc>
        <w:tc>
          <w:tcPr/>
          <w:p>
            <w:pPr>
              <w:pStyle w:val="Compact"/>
              <w:jc w:val="left"/>
            </w:pPr>
            <w:r>
              <w:t xml:space="preserve">Governance file updates</w:t>
            </w:r>
          </w:p>
        </w:tc>
        <w:tc>
          <w:tcPr/>
          <w:p>
            <w:pPr>
              <w:pStyle w:val="Compact"/>
              <w:jc w:val="left"/>
            </w:pPr>
            <w:r>
              <w:t xml:space="preserve">All 39 files committed</w:t>
            </w:r>
          </w:p>
        </w:tc>
      </w:tr>
    </w:tbl>
    <w:bookmarkEnd w:id="50"/>
    <w:bookmarkStart w:id="51" w:name="phase-1-core-infrastructure-weeks-2-3"/>
    <w:p>
      <w:pPr>
        <w:pStyle w:val="Heading3"/>
      </w:pPr>
      <w:r>
        <w:t xml:space="preserve">8.2 Phase 1: Core Infrastructure (Weeks 2-3)</w:t>
      </w:r>
    </w:p>
    <w:p>
      <w:pPr>
        <w:pStyle w:val="FirstParagraph"/>
      </w:pPr>
      <w:r>
        <w:rPr>
          <w:bCs/>
          <w:b/>
        </w:rPr>
        <w:t xml:space="preserve">Goal</w:t>
      </w:r>
      <w:r>
        <w:t xml:space="preserve">: HelixLLM, HelixMemory, HelixSpecifier operational</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Anti-Bluff Test</w:t>
            </w:r>
          </w:p>
        </w:tc>
      </w:tr>
      <w:tr>
        <w:tc>
          <w:tcPr/>
          <w:p>
            <w:pPr>
              <w:pStyle w:val="Compact"/>
              <w:jc w:val="left"/>
            </w:pPr>
            <w:r>
              <w:t xml:space="preserve">2</w:t>
            </w:r>
          </w:p>
        </w:tc>
        <w:tc>
          <w:tcPr/>
          <w:p>
            <w:pPr>
              <w:pStyle w:val="Compact"/>
              <w:jc w:val="left"/>
            </w:pPr>
            <w:r>
              <w:t xml:space="preserve">HelixLLM gateway routes to 5+ providers</w:t>
            </w:r>
          </w:p>
        </w:tc>
        <w:tc>
          <w:tcPr/>
          <w:p>
            <w:pPr>
              <w:pStyle w:val="Compact"/>
              <w:jc w:val="left"/>
            </w:pPr>
            <w:r>
              <w:t xml:space="preserve">Real HTTP call verification</w:t>
            </w:r>
          </w:p>
        </w:tc>
      </w:tr>
      <w:tr>
        <w:tc>
          <w:tcPr/>
          <w:p>
            <w:pPr>
              <w:pStyle w:val="Compact"/>
              <w:jc w:val="left"/>
            </w:pPr>
            <w:r>
              <w:t xml:space="preserve">2</w:t>
            </w:r>
          </w:p>
        </w:tc>
        <w:tc>
          <w:tcPr/>
          <w:p>
            <w:pPr>
              <w:pStyle w:val="Compact"/>
              <w:jc w:val="left"/>
            </w:pPr>
            <w:r>
              <w:t xml:space="preserve">HelixMemory persists/retrieves context</w:t>
            </w:r>
          </w:p>
        </w:tc>
        <w:tc>
          <w:tcPr/>
          <w:p>
            <w:pPr>
              <w:pStyle w:val="Compact"/>
              <w:jc w:val="left"/>
            </w:pPr>
            <w:r>
              <w:t xml:space="preserve">Database query verification</w:t>
            </w:r>
          </w:p>
        </w:tc>
      </w:tr>
      <w:tr>
        <w:tc>
          <w:tcPr/>
          <w:p>
            <w:pPr>
              <w:pStyle w:val="Compact"/>
              <w:jc w:val="left"/>
            </w:pPr>
            <w:r>
              <w:t xml:space="preserve">3</w:t>
            </w:r>
          </w:p>
        </w:tc>
        <w:tc>
          <w:tcPr/>
          <w:p>
            <w:pPr>
              <w:pStyle w:val="Compact"/>
              <w:jc w:val="left"/>
            </w:pPr>
            <w:r>
              <w:t xml:space="preserve">HelixSpecifier decomposes prompts</w:t>
            </w:r>
          </w:p>
        </w:tc>
        <w:tc>
          <w:tcPr/>
          <w:p>
            <w:pPr>
              <w:pStyle w:val="Compact"/>
              <w:jc w:val="left"/>
            </w:pPr>
            <w:r>
              <w:t xml:space="preserve">End-to-end task generation</w:t>
            </w:r>
          </w:p>
        </w:tc>
      </w:tr>
      <w:tr>
        <w:tc>
          <w:tcPr/>
          <w:p>
            <w:pPr>
              <w:pStyle w:val="Compact"/>
              <w:jc w:val="left"/>
            </w:pPr>
            <w:r>
              <w:t xml:space="preserve">3</w:t>
            </w:r>
          </w:p>
        </w:tc>
        <w:tc>
          <w:tcPr/>
          <w:p>
            <w:pPr>
              <w:pStyle w:val="Compact"/>
              <w:jc w:val="left"/>
            </w:pPr>
            <w:r>
              <w:t xml:space="preserve">LLMsVerifier integration active</w:t>
            </w:r>
          </w:p>
        </w:tc>
        <w:tc>
          <w:tcPr/>
          <w:p>
            <w:pPr>
              <w:pStyle w:val="Compact"/>
              <w:jc w:val="left"/>
            </w:pPr>
            <w:r>
              <w:t xml:space="preserve">Real verifier data (not mocks)</w:t>
            </w:r>
          </w:p>
        </w:tc>
      </w:tr>
    </w:tbl>
    <w:bookmarkEnd w:id="51"/>
    <w:bookmarkStart w:id="52" w:name="phase-2-cli-agent-foundation-weeks-4-5"/>
    <w:p>
      <w:pPr>
        <w:pStyle w:val="Heading3"/>
      </w:pPr>
      <w:r>
        <w:t xml:space="preserve">8.3 Phase 2: CLI Agent Foundation (Weeks 4-5)</w:t>
      </w:r>
    </w:p>
    <w:p>
      <w:pPr>
        <w:pStyle w:val="FirstParagraph"/>
      </w:pPr>
      <w:r>
        <w:rPr>
          <w:bCs/>
          <w:b/>
        </w:rPr>
        <w:t xml:space="preserve">Goal</w:t>
      </w:r>
      <w:r>
        <w:t xml:space="preserve">: Tool framework, context management, edit system</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Anti-Bluff Test</w:t>
            </w:r>
          </w:p>
        </w:tc>
      </w:tr>
      <w:tr>
        <w:tc>
          <w:tcPr/>
          <w:p>
            <w:pPr>
              <w:pStyle w:val="Compact"/>
              <w:jc w:val="left"/>
            </w:pPr>
            <w:r>
              <w:t xml:space="preserve">4</w:t>
            </w:r>
          </w:p>
        </w:tc>
        <w:tc>
          <w:tcPr/>
          <w:p>
            <w:pPr>
              <w:pStyle w:val="Compact"/>
              <w:jc w:val="left"/>
            </w:pPr>
            <w:r>
              <w:t xml:space="preserve">Tool framework: 10+ tool types</w:t>
            </w:r>
          </w:p>
        </w:tc>
        <w:tc>
          <w:tcPr/>
          <w:p>
            <w:pPr>
              <w:pStyle w:val="Compact"/>
              <w:jc w:val="left"/>
            </w:pPr>
            <w:r>
              <w:t xml:space="preserve">Each tool tested with real infrastructure</w:t>
            </w:r>
          </w:p>
        </w:tc>
      </w:tr>
      <w:tr>
        <w:tc>
          <w:tcPr/>
          <w:p>
            <w:pPr>
              <w:pStyle w:val="Compact"/>
              <w:jc w:val="left"/>
            </w:pPr>
            <w:r>
              <w:t xml:space="preserve">4</w:t>
            </w:r>
          </w:p>
        </w:tc>
        <w:tc>
          <w:tcPr/>
          <w:p>
            <w:pPr>
              <w:pStyle w:val="Compact"/>
              <w:jc w:val="left"/>
            </w:pPr>
            <w:r>
              <w:t xml:space="preserve">Context auto-compaction</w:t>
            </w:r>
          </w:p>
        </w:tc>
        <w:tc>
          <w:tcPr/>
          <w:p>
            <w:pPr>
              <w:pStyle w:val="Compact"/>
              <w:jc w:val="left"/>
            </w:pPr>
            <w:r>
              <w:t xml:space="preserve">2M token compaction verified</w:t>
            </w:r>
          </w:p>
        </w:tc>
      </w:tr>
      <w:tr>
        <w:tc>
          <w:tcPr/>
          <w:p>
            <w:pPr>
              <w:pStyle w:val="Compact"/>
              <w:jc w:val="left"/>
            </w:pPr>
            <w:r>
              <w:t xml:space="preserve">5</w:t>
            </w:r>
          </w:p>
        </w:tc>
        <w:tc>
          <w:tcPr/>
          <w:p>
            <w:pPr>
              <w:pStyle w:val="Compact"/>
              <w:jc w:val="left"/>
            </w:pPr>
            <w:r>
              <w:t xml:space="preserve">Smart file editing</w:t>
            </w:r>
          </w:p>
        </w:tc>
        <w:tc>
          <w:tcPr/>
          <w:p>
            <w:pPr>
              <w:pStyle w:val="Compact"/>
              <w:jc w:val="left"/>
            </w:pPr>
            <w:r>
              <w:t xml:space="preserve">99% accuracy on test corpus</w:t>
            </w:r>
          </w:p>
        </w:tc>
      </w:tr>
      <w:tr>
        <w:tc>
          <w:tcPr/>
          <w:p>
            <w:pPr>
              <w:pStyle w:val="Compact"/>
              <w:jc w:val="left"/>
            </w:pPr>
            <w:r>
              <w:t xml:space="preserve">5</w:t>
            </w:r>
          </w:p>
        </w:tc>
        <w:tc>
          <w:tcPr/>
          <w:p>
            <w:pPr>
              <w:pStyle w:val="Compact"/>
              <w:jc w:val="left"/>
            </w:pPr>
            <w:r>
              <w:t xml:space="preserve">4-layer fuzzy matching</w:t>
            </w:r>
          </w:p>
        </w:tc>
        <w:tc>
          <w:tcPr/>
          <w:p>
            <w:pPr>
              <w:pStyle w:val="Compact"/>
              <w:jc w:val="left"/>
            </w:pPr>
            <w:r>
              <w:t xml:space="preserve">All layers tested individually</w:t>
            </w:r>
          </w:p>
        </w:tc>
      </w:tr>
    </w:tbl>
    <w:bookmarkEnd w:id="52"/>
    <w:bookmarkStart w:id="53" w:name="phase-3-power-features-weeks-6-8"/>
    <w:p>
      <w:pPr>
        <w:pStyle w:val="Heading3"/>
      </w:pPr>
      <w:r>
        <w:t xml:space="preserve">8.4 Phase 3: Power Features (Weeks 6-8)</w:t>
      </w:r>
    </w:p>
    <w:p>
      <w:pPr>
        <w:pStyle w:val="FirstParagraph"/>
      </w:pPr>
      <w:r>
        <w:rPr>
          <w:bCs/>
          <w:b/>
        </w:rPr>
        <w:t xml:space="preserve">Goal</w:t>
      </w:r>
      <w:r>
        <w:t xml:space="preserve">: Plan mode, sandboxing, MCP, permissions</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Anti-Bluff Test</w:t>
            </w:r>
          </w:p>
        </w:tc>
      </w:tr>
      <w:tr>
        <w:tc>
          <w:tcPr/>
          <w:p>
            <w:pPr>
              <w:pStyle w:val="Compact"/>
              <w:jc w:val="left"/>
            </w:pPr>
            <w:r>
              <w:t xml:space="preserve">6</w:t>
            </w:r>
          </w:p>
        </w:tc>
        <w:tc>
          <w:tcPr/>
          <w:p>
            <w:pPr>
              <w:pStyle w:val="Compact"/>
              <w:jc w:val="left"/>
            </w:pPr>
            <w:r>
              <w:t xml:space="preserve">Plan/Act dual-mode</w:t>
            </w:r>
          </w:p>
        </w:tc>
        <w:tc>
          <w:tcPr/>
          <w:p>
            <w:pPr>
              <w:pStyle w:val="Compact"/>
              <w:jc w:val="left"/>
            </w:pPr>
            <w:r>
              <w:t xml:space="preserve">Mode switching with real execution</w:t>
            </w:r>
          </w:p>
        </w:tc>
      </w:tr>
      <w:tr>
        <w:tc>
          <w:tcPr/>
          <w:p>
            <w:pPr>
              <w:pStyle w:val="Compact"/>
              <w:jc w:val="left"/>
            </w:pPr>
            <w:r>
              <w:t xml:space="preserve">6</w:t>
            </w:r>
          </w:p>
        </w:tc>
        <w:tc>
          <w:tcPr/>
          <w:p>
            <w:pPr>
              <w:pStyle w:val="Compact"/>
              <w:jc w:val="left"/>
            </w:pPr>
            <w:r>
              <w:t xml:space="preserve">Permission system (5 modes)</w:t>
            </w:r>
          </w:p>
        </w:tc>
        <w:tc>
          <w:tcPr/>
          <w:p>
            <w:pPr>
              <w:pStyle w:val="Compact"/>
              <w:jc w:val="left"/>
            </w:pPr>
            <w:r>
              <w:t xml:space="preserve">Each mode tested with real commands</w:t>
            </w:r>
          </w:p>
        </w:tc>
      </w:tr>
      <w:tr>
        <w:tc>
          <w:tcPr/>
          <w:p>
            <w:pPr>
              <w:pStyle w:val="Compact"/>
              <w:jc w:val="left"/>
            </w:pPr>
            <w:r>
              <w:t xml:space="preserve">7</w:t>
            </w:r>
          </w:p>
        </w:tc>
        <w:tc>
          <w:tcPr/>
          <w:p>
            <w:pPr>
              <w:pStyle w:val="Compact"/>
              <w:jc w:val="left"/>
            </w:pPr>
            <w:r>
              <w:t xml:space="preserve">Sandboxed shell execution</w:t>
            </w:r>
          </w:p>
        </w:tc>
        <w:tc>
          <w:tcPr/>
          <w:p>
            <w:pPr>
              <w:pStyle w:val="Compact"/>
              <w:jc w:val="left"/>
            </w:pPr>
            <w:r>
              <w:t xml:space="preserve">Escape attempt fails</w:t>
            </w:r>
          </w:p>
        </w:tc>
      </w:tr>
      <w:tr>
        <w:tc>
          <w:tcPr/>
          <w:p>
            <w:pPr>
              <w:pStyle w:val="Compact"/>
              <w:jc w:val="left"/>
            </w:pPr>
            <w:r>
              <w:t xml:space="preserve">7</w:t>
            </w:r>
          </w:p>
        </w:tc>
        <w:tc>
          <w:tcPr/>
          <w:p>
            <w:pPr>
              <w:pStyle w:val="Compact"/>
              <w:jc w:val="left"/>
            </w:pPr>
            <w:r>
              <w:t xml:space="preserve">MCP lifecycle (4 transports)</w:t>
            </w:r>
          </w:p>
        </w:tc>
        <w:tc>
          <w:tcPr/>
          <w:p>
            <w:pPr>
              <w:pStyle w:val="Compact"/>
              <w:jc w:val="left"/>
            </w:pPr>
            <w:r>
              <w:t xml:space="preserve">Real MCP server connection</w:t>
            </w:r>
          </w:p>
        </w:tc>
      </w:tr>
      <w:tr>
        <w:tc>
          <w:tcPr/>
          <w:p>
            <w:pPr>
              <w:pStyle w:val="Compact"/>
              <w:jc w:val="left"/>
            </w:pPr>
            <w:r>
              <w:t xml:space="preserve">8</w:t>
            </w:r>
          </w:p>
        </w:tc>
        <w:tc>
          <w:tcPr/>
          <w:p>
            <w:pPr>
              <w:pStyle w:val="Compact"/>
              <w:jc w:val="left"/>
            </w:pPr>
            <w:r>
              <w:t xml:space="preserve">Background tasks, hooks, subagents</w:t>
            </w:r>
          </w:p>
        </w:tc>
        <w:tc>
          <w:tcPr/>
          <w:p>
            <w:pPr>
              <w:pStyle w:val="Compact"/>
              <w:jc w:val="left"/>
            </w:pPr>
            <w:r>
              <w:t xml:space="preserve">Goroutine count verification</w:t>
            </w:r>
          </w:p>
        </w:tc>
      </w:tr>
    </w:tbl>
    <w:bookmarkEnd w:id="53"/>
    <w:bookmarkStart w:id="54" w:name="phase-4-uiux-weeks-9-10"/>
    <w:p>
      <w:pPr>
        <w:pStyle w:val="Heading3"/>
      </w:pPr>
      <w:r>
        <w:t xml:space="preserve">8.5 Phase 4: UI/UX (Weeks 9-10)</w:t>
      </w:r>
    </w:p>
    <w:p>
      <w:pPr>
        <w:pStyle w:val="FirstParagraph"/>
      </w:pPr>
      <w:r>
        <w:rPr>
          <w:bCs/>
          <w:b/>
        </w:rPr>
        <w:t xml:space="preserve">Goal</w:t>
      </w:r>
      <w:r>
        <w:t xml:space="preserve">: Streaming TUI, themes, terminal intellisense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Anti-Bluff Test</w:t>
            </w:r>
          </w:p>
        </w:tc>
      </w:tr>
      <w:tr>
        <w:tc>
          <w:tcPr/>
          <w:p>
            <w:pPr>
              <w:pStyle w:val="Compact"/>
              <w:jc w:val="left"/>
            </w:pPr>
            <w:r>
              <w:t xml:space="preserve">9</w:t>
            </w:r>
          </w:p>
        </w:tc>
        <w:tc>
          <w:tcPr/>
          <w:p>
            <w:pPr>
              <w:pStyle w:val="Compact"/>
              <w:jc w:val="left"/>
            </w:pPr>
            <w:r>
              <w:t xml:space="preserve">Streaming TUI</w:t>
            </w:r>
          </w:p>
        </w:tc>
        <w:tc>
          <w:tcPr/>
          <w:p>
            <w:pPr>
              <w:pStyle w:val="Compact"/>
              <w:jc w:val="left"/>
            </w:pPr>
            <w:r>
              <w:t xml:space="preserve">Progressive rendering timing</w:t>
            </w:r>
          </w:p>
        </w:tc>
      </w:tr>
      <w:tr>
        <w:tc>
          <w:tcPr/>
          <w:p>
            <w:pPr>
              <w:pStyle w:val="Compact"/>
              <w:jc w:val="left"/>
            </w:pPr>
            <w:r>
              <w:t xml:space="preserve">9</w:t>
            </w:r>
          </w:p>
        </w:tc>
        <w:tc>
          <w:tcPr/>
          <w:p>
            <w:pPr>
              <w:pStyle w:val="Compact"/>
              <w:jc w:val="left"/>
            </w:pPr>
            <w:r>
              <w:t xml:space="preserve">Theme system</w:t>
            </w:r>
          </w:p>
        </w:tc>
        <w:tc>
          <w:tcPr/>
          <w:p>
            <w:pPr>
              <w:pStyle w:val="Compact"/>
              <w:jc w:val="left"/>
            </w:pPr>
            <w:r>
              <w:t xml:space="preserve">Color change verification</w:t>
            </w:r>
          </w:p>
        </w:tc>
      </w:tr>
      <w:tr>
        <w:tc>
          <w:tcPr/>
          <w:p>
            <w:pPr>
              <w:pStyle w:val="Compact"/>
              <w:jc w:val="left"/>
            </w:pPr>
            <w:r>
              <w:t xml:space="preserve">10</w:t>
            </w:r>
          </w:p>
        </w:tc>
        <w:tc>
          <w:tcPr/>
          <w:p>
            <w:pPr>
              <w:pStyle w:val="Compact"/>
              <w:jc w:val="left"/>
            </w:pPr>
            <w:r>
              <w:t xml:space="preserve">Terminal intellisense</w:t>
            </w:r>
          </w:p>
        </w:tc>
        <w:tc>
          <w:tcPr/>
          <w:p>
            <w:pPr>
              <w:pStyle w:val="Compact"/>
              <w:jc w:val="left"/>
            </w:pPr>
            <w:r>
              <w:t xml:space="preserve">Relevance score &gt;85%</w:t>
            </w:r>
          </w:p>
        </w:tc>
      </w:tr>
      <w:tr>
        <w:tc>
          <w:tcPr/>
          <w:p>
            <w:pPr>
              <w:pStyle w:val="Compact"/>
              <w:jc w:val="left"/>
            </w:pPr>
            <w:r>
              <w:t xml:space="preserve">10</w:t>
            </w:r>
          </w:p>
        </w:tc>
        <w:tc>
          <w:tcPr/>
          <w:p>
            <w:pPr>
              <w:pStyle w:val="Compact"/>
              <w:jc w:val="left"/>
            </w:pPr>
            <w:r>
              <w:t xml:space="preserve">Cumulative diff review</w:t>
            </w:r>
          </w:p>
        </w:tc>
        <w:tc>
          <w:tcPr/>
          <w:p>
            <w:pPr>
              <w:pStyle w:val="Compact"/>
              <w:jc w:val="left"/>
            </w:pPr>
            <w:r>
              <w:t xml:space="preserve">Per-hunk accept/reject</w:t>
            </w:r>
          </w:p>
        </w:tc>
      </w:tr>
    </w:tbl>
    <w:bookmarkEnd w:id="54"/>
    <w:bookmarkStart w:id="55" w:name="phase-5-testing-qa-weeks-11-12"/>
    <w:p>
      <w:pPr>
        <w:pStyle w:val="Heading3"/>
      </w:pPr>
      <w:r>
        <w:t xml:space="preserve">8.6 Phase 5: Testing &amp; QA (Weeks 11-12)</w:t>
      </w:r>
    </w:p>
    <w:p>
      <w:pPr>
        <w:pStyle w:val="FirstParagraph"/>
      </w:pPr>
      <w:r>
        <w:rPr>
          <w:bCs/>
          <w:b/>
        </w:rPr>
        <w:t xml:space="preserve">Goal</w:t>
      </w:r>
      <w:r>
        <w:t xml:space="preserve">: 100% coverage, challenges, HelixQA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Anti-Bluff Test</w:t>
            </w:r>
          </w:p>
        </w:tc>
      </w:tr>
      <w:tr>
        <w:tc>
          <w:tcPr/>
          <w:p>
            <w:pPr>
              <w:pStyle w:val="Compact"/>
              <w:jc w:val="left"/>
            </w:pPr>
            <w:r>
              <w:t xml:space="preserve">11</w:t>
            </w:r>
          </w:p>
        </w:tc>
        <w:tc>
          <w:tcPr/>
          <w:p>
            <w:pPr>
              <w:pStyle w:val="Compact"/>
              <w:jc w:val="left"/>
            </w:pPr>
            <w:r>
              <w:t xml:space="preserve">100% unit test coverage</w:t>
            </w:r>
          </w:p>
        </w:tc>
        <w:tc>
          <w:tcPr/>
          <w:p>
            <w:pPr>
              <w:pStyle w:val="Compact"/>
              <w:jc w:val="left"/>
            </w:pPr>
            <w:r>
              <w:rPr>
                <w:rStyle w:val="VerbatimChar"/>
              </w:rPr>
              <w:t xml:space="preserve">go test -cover</w:t>
            </w:r>
            <w:r>
              <w:t xml:space="preserve"> </w:t>
            </w:r>
            <w:r>
              <w:t xml:space="preserve">&gt;= 100%</w:t>
            </w:r>
          </w:p>
        </w:tc>
      </w:tr>
      <w:tr>
        <w:tc>
          <w:tcPr/>
          <w:p>
            <w:pPr>
              <w:pStyle w:val="Compact"/>
              <w:jc w:val="left"/>
            </w:pPr>
            <w:r>
              <w:t xml:space="preserve">11</w:t>
            </w:r>
          </w:p>
        </w:tc>
        <w:tc>
          <w:tcPr/>
          <w:p>
            <w:pPr>
              <w:pStyle w:val="Compact"/>
              <w:jc w:val="left"/>
            </w:pPr>
            <w:r>
              <w:t xml:space="preserve">HelixQA challenge sessions</w:t>
            </w:r>
          </w:p>
        </w:tc>
        <w:tc>
          <w:tcPr/>
          <w:p>
            <w:pPr>
              <w:pStyle w:val="Compact"/>
              <w:jc w:val="left"/>
            </w:pPr>
            <w:r>
              <w:t xml:space="preserve">&gt;90% pass rate on 50+ challenges</w:t>
            </w:r>
          </w:p>
        </w:tc>
      </w:tr>
      <w:tr>
        <w:tc>
          <w:tcPr/>
          <w:p>
            <w:pPr>
              <w:pStyle w:val="Compact"/>
              <w:jc w:val="left"/>
            </w:pPr>
            <w:r>
              <w:t xml:space="preserve">12</w:t>
            </w:r>
          </w:p>
        </w:tc>
        <w:tc>
          <w:tcPr/>
          <w:p>
            <w:pPr>
              <w:pStyle w:val="Compact"/>
              <w:jc w:val="left"/>
            </w:pPr>
            <w:r>
              <w:t xml:space="preserve">Security audit</w:t>
            </w:r>
          </w:p>
        </w:tc>
        <w:tc>
          <w:tcPr/>
          <w:p>
            <w:pPr>
              <w:pStyle w:val="Compact"/>
              <w:jc w:val="left"/>
            </w:pPr>
            <w:r>
              <w:t xml:space="preserve">All escape attempts blocked</w:t>
            </w:r>
          </w:p>
        </w:tc>
      </w:tr>
      <w:tr>
        <w:tc>
          <w:tcPr/>
          <w:p>
            <w:pPr>
              <w:pStyle w:val="Compact"/>
              <w:jc w:val="left"/>
            </w:pPr>
            <w:r>
              <w:t xml:space="preserve">12</w:t>
            </w:r>
          </w:p>
        </w:tc>
        <w:tc>
          <w:tcPr/>
          <w:p>
            <w:pPr>
              <w:pStyle w:val="Compact"/>
              <w:jc w:val="left"/>
            </w:pPr>
            <w:r>
              <w:t xml:space="preserve">Load testing</w:t>
            </w:r>
          </w:p>
        </w:tc>
        <w:tc>
          <w:tcPr/>
          <w:p>
            <w:pPr>
              <w:pStyle w:val="Compact"/>
              <w:jc w:val="left"/>
            </w:pPr>
            <w:r>
              <w:t xml:space="preserve">100 concurrent sessions, 1 hour stable</w:t>
            </w:r>
          </w:p>
        </w:tc>
      </w:tr>
    </w:tbl>
    <w:p>
      <w:r>
        <w:pict>
          <v:rect style="width:0;height:1.5pt" o:hralign="center" o:hrstd="t" o:hr="t"/>
        </w:pict>
      </w:r>
    </w:p>
    <w:bookmarkEnd w:id="55"/>
    <w:bookmarkEnd w:id="56"/>
    <w:bookmarkStart w:id="60" w:name="part-9-anti-bluff-constitution-mandates"/>
    <w:p>
      <w:pPr>
        <w:pStyle w:val="Heading2"/>
      </w:pPr>
      <w:r>
        <w:t xml:space="preserve">PART 9: ANTI-BLUFF CONSTITUTION MANDATES</w:t>
      </w:r>
    </w:p>
    <w:bookmarkStart w:id="57" w:name="const-035-zero-bluff-mandate"/>
    <w:p>
      <w:pPr>
        <w:pStyle w:val="Heading3"/>
      </w:pPr>
      <w:r>
        <w:t xml:space="preserve">9.1 CONST-035: Zero-Bluff Mandate</w:t>
      </w:r>
    </w:p>
    <w:p>
      <w:pPr>
        <w:pStyle w:val="FirstParagraph"/>
      </w:pPr>
      <w:r>
        <w:rPr>
          <w:bCs/>
          <w:b/>
        </w:rPr>
        <w:t xml:space="preserve">Text</w:t>
      </w:r>
      <w:r>
        <w:t xml:space="preserve">: Every test and Challenge MUST guarantee the quality, the completion, and full usability by end users of the product. A passing test is a claim that the feature works for the end user.</w:t>
      </w:r>
    </w:p>
    <w:p>
      <w:pPr>
        <w:pStyle w:val="BodyText"/>
      </w:pPr>
      <w:r>
        <w:rPr>
          <w:bCs/>
          <w:b/>
        </w:rPr>
        <w:t xml:space="preserve">Verification</w:t>
      </w:r>
      <w:r>
        <w:t xml:space="preserve">:</w:t>
      </w:r>
      <w:r>
        <w:t xml:space="preserve"> </w:t>
      </w:r>
      <w:r>
        <w:t xml:space="preserve">- [ ] Test exercises complete user workflow</w:t>
      </w:r>
      <w:r>
        <w:t xml:space="preserve"> </w:t>
      </w:r>
      <w:r>
        <w:t xml:space="preserve">- [ ] Test verifies actual output quality</w:t>
      </w:r>
      <w:r>
        <w:t xml:space="preserve"> </w:t>
      </w:r>
      <w:r>
        <w:t xml:space="preserve">- [ ] Test uses real infrastructure (not mocks) for integration</w:t>
      </w:r>
      <w:r>
        <w:t xml:space="preserve"> </w:t>
      </w:r>
      <w:r>
        <w:t xml:space="preserve">- [ ] Test includes negative case (catches simulation)</w:t>
      </w:r>
      <w:r>
        <w:t xml:space="preserve"> </w:t>
      </w:r>
      <w:r>
        <w:t xml:space="preserve">- [ ] Test cannot pass with broken feature</w:t>
      </w:r>
    </w:p>
    <w:bookmarkEnd w:id="57"/>
    <w:bookmarkStart w:id="58" w:name="article-xi-11.9-verbatim"/>
    <w:p>
      <w:pPr>
        <w:pStyle w:val="Heading3"/>
      </w:pPr>
      <w:r>
        <w:t xml:space="preserve">9.2 Article XI §11.9 (Verbatim)</w:t>
      </w:r>
    </w:p>
    <w:p>
      <w:pPr>
        <w:pStyle w:val="BlockText"/>
      </w:pP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t xml:space="preserve">”</w:t>
      </w:r>
    </w:p>
    <w:p>
      <w:pPr>
        <w:pStyle w:val="FirstParagraph"/>
      </w:pPr>
      <w:r>
        <w:rPr>
          <w:bCs/>
          <w:b/>
        </w:rPr>
        <w:t xml:space="preserve">Operative Rule</w:t>
      </w:r>
      <w:r>
        <w:t xml:space="preserve">: 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p>
    <w:p>
      <w:pPr>
        <w:pStyle w:val="BodyText"/>
      </w:pPr>
      <w:r>
        <w:rPr>
          <w:bCs/>
          <w:b/>
        </w:rPr>
        <w:t xml:space="preserve">Cascade Requirement</w:t>
      </w:r>
      <w:r>
        <w:t xml:space="preserve">: This anchor MUST appear in every submodule’s CONSTITUTION.md / CLAUDE.md / AGENTS.md.</w:t>
      </w:r>
    </w:p>
    <w:bookmarkEnd w:id="58"/>
    <w:bookmarkStart w:id="59" w:name="anti-bluff-checklist-per-feature"/>
    <w:p>
      <w:pPr>
        <w:pStyle w:val="Heading3"/>
      </w:pPr>
      <w:r>
        <w:t xml:space="preserve">9.3 Anti-Bluff Checklist (Per Feature)</w:t>
      </w:r>
    </w:p>
    <w:p>
      <w:pPr>
        <w:pStyle w:val="FirstParagraph"/>
      </w:pPr>
      <w:r>
        <w:t xml:space="preserve">Before marking ANY feature complete:</w:t>
      </w:r>
      <w:r>
        <w:t xml:space="preserve"> </w:t>
      </w:r>
      <w:r>
        <w:t xml:space="preserve">- [ ] No simulation code (no</w:t>
      </w:r>
      <w:r>
        <w:t xml:space="preserve"> </w:t>
      </w:r>
      <w:r>
        <w:t xml:space="preserve">“</w:t>
      </w:r>
      <w:r>
        <w:t xml:space="preserve">for now</w:t>
      </w:r>
      <w:r>
        <w:t xml:space="preserve">”</w:t>
      </w:r>
      <w:r>
        <w:t xml:space="preserve">,</w:t>
      </w:r>
      <w:r>
        <w:t xml:space="preserve"> </w:t>
      </w:r>
      <w:r>
        <w:t xml:space="preserve">“</w:t>
      </w:r>
      <w:r>
        <w:t xml:space="preserve">TODO implement</w:t>
      </w:r>
      <w:r>
        <w:t xml:space="preserve">”</w:t>
      </w:r>
      <w:r>
        <w:t xml:space="preserve">,</w:t>
      </w:r>
      <w:r>
        <w:t xml:space="preserve"> </w:t>
      </w:r>
      <w:r>
        <w:t xml:space="preserve">“</w:t>
      </w:r>
      <w:r>
        <w:t xml:space="preserve">placeholder</w:t>
      </w:r>
      <w:r>
        <w:t xml:space="preserve">”</w:t>
      </w:r>
      <w:r>
        <w:t xml:space="preserve">,</w:t>
      </w:r>
      <w:r>
        <w:t xml:space="preserve"> </w:t>
      </w:r>
      <w:r>
        <w:t xml:space="preserve">“</w:t>
      </w:r>
      <w:r>
        <w:t xml:space="preserve">simulated</w:t>
      </w:r>
      <w:r>
        <w:t xml:space="preserve">”</w:t>
      </w:r>
      <w:r>
        <w:t xml:space="preserve">)</w:t>
      </w:r>
      <w:r>
        <w:t xml:space="preserve"> </w:t>
      </w:r>
      <w:r>
        <w:t xml:space="preserve">- [ ] Real HTTP calls for LLM integration</w:t>
      </w:r>
      <w:r>
        <w:t xml:space="preserve"> </w:t>
      </w:r>
      <w:r>
        <w:t xml:space="preserve">- [ ] Real database operations (not in-memory maps)</w:t>
      </w:r>
      <w:r>
        <w:t xml:space="preserve"> </w:t>
      </w:r>
      <w:r>
        <w:t xml:space="preserve">- [ ] Real process execution (</w:t>
      </w:r>
      <w:r>
        <w:rPr>
          <w:rStyle w:val="VerbatimChar"/>
        </w:rPr>
        <w:t xml:space="preserve">os/exec</w:t>
      </w:r>
      <w:r>
        <w:t xml:space="preserve">, not</w:t>
      </w:r>
      <w:r>
        <w:t xml:space="preserve"> </w:t>
      </w:r>
      <w:r>
        <w:rPr>
          <w:rStyle w:val="VerbatimChar"/>
        </w:rPr>
        <w:t xml:space="preserve">fmt.Printf</w:t>
      </w:r>
      <w:r>
        <w:t xml:space="preserve">)</w:t>
      </w:r>
      <w:r>
        <w:t xml:space="preserve"> </w:t>
      </w:r>
      <w:r>
        <w:t xml:space="preserve">- [ ] Real file operations (</w:t>
      </w:r>
      <w:r>
        <w:rPr>
          <w:rStyle w:val="VerbatimChar"/>
        </w:rPr>
        <w:t xml:space="preserve">os.ReadFile</w:t>
      </w:r>
      <w:r>
        <w:t xml:space="preserve">/</w:t>
      </w:r>
      <w:r>
        <w:rPr>
          <w:rStyle w:val="VerbatimChar"/>
        </w:rPr>
        <w:t xml:space="preserve">os.WriteFile</w:t>
      </w:r>
      <w:r>
        <w:t xml:space="preserve">)</w:t>
      </w:r>
      <w:r>
        <w:t xml:space="preserve"> </w:t>
      </w:r>
      <w:r>
        <w:t xml:space="preserve">- [ ] Test validates actual behavior (not just function calls)</w:t>
      </w:r>
      <w:r>
        <w:t xml:space="preserve"> </w:t>
      </w:r>
      <w:r>
        <w:t xml:space="preserve">- [ ] Challenge validates end-to-end workflow</w:t>
      </w:r>
      <w:r>
        <w:t xml:space="preserve"> </w:t>
      </w:r>
      <w:r>
        <w:t xml:space="preserve">- [ ] Documentation example executes successfully when copy-pasted</w:t>
      </w:r>
      <w:r>
        <w:t xml:space="preserve"> </w:t>
      </w:r>
      <w:r>
        <w:t xml:space="preserve">- [ ] No bare</w:t>
      </w:r>
      <w:r>
        <w:t xml:space="preserve"> </w:t>
      </w:r>
      <w:r>
        <w:rPr>
          <w:rStyle w:val="VerbatimChar"/>
        </w:rPr>
        <w:t xml:space="preserve">t.Skip()</w:t>
      </w:r>
      <w:r>
        <w:t xml:space="preserve"> </w:t>
      </w:r>
      <w:r>
        <w:t xml:space="preserve">without</w:t>
      </w:r>
      <w:r>
        <w:t xml:space="preserve"> </w:t>
      </w:r>
      <w:r>
        <w:rPr>
          <w:rStyle w:val="VerbatimChar"/>
        </w:rPr>
        <w:t xml:space="preserve">SKIP-OK: #&lt;ticket&gt;</w:t>
      </w:r>
      <w:r>
        <w:t xml:space="preserve"> </w:t>
      </w:r>
      <w:r>
        <w:t xml:space="preserve">- [ ] Evidence pasted: terminal output from real execution</w:t>
      </w:r>
    </w:p>
    <w:p>
      <w:r>
        <w:pict>
          <v:rect style="width:0;height:1.5pt" o:hralign="center" o:hrstd="t" o:hr="t"/>
        </w:pict>
      </w:r>
    </w:p>
    <w:bookmarkEnd w:id="59"/>
    <w:bookmarkEnd w:id="60"/>
    <w:bookmarkStart w:id="62" w:name="part-10-quick-reference"/>
    <w:p>
      <w:pPr>
        <w:pStyle w:val="Heading2"/>
      </w:pPr>
      <w:r>
        <w:t xml:space="preserve">PART 10: QUICK REFERENCE</w:t>
      </w:r>
    </w:p>
    <w:bookmarkStart w:id="61" w:name="all-deliverable-files"/>
    <w:p>
      <w:pPr>
        <w:pStyle w:val="Heading3"/>
      </w:pPr>
      <w:r>
        <w:t xml:space="preserve">10.1 All Deliverable Files</w:t>
      </w:r>
    </w:p>
    <w:tbl>
      <w:tblPr>
        <w:tblStyle w:val="Table"/>
        <w:tblW w:type="pct" w:w="5000"/>
        <w:tblLook w:firstRow="1" w:lastRow="0" w:firstColumn="0" w:lastColumn="0" w:noHBand="0" w:noVBand="0" w:val="0020"/>
      </w:tblPr>
      <w:tblGrid>
        <w:gridCol w:w="990"/>
        <w:gridCol w:w="1980"/>
        <w:gridCol w:w="2970"/>
        <w:gridCol w:w="198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Size</w:t>
            </w:r>
          </w:p>
        </w:tc>
      </w:tr>
      <w:tr>
        <w:tc>
          <w:tcPr/>
          <w:p>
            <w:pPr>
              <w:pStyle w:val="Compact"/>
              <w:jc w:val="left"/>
            </w:pPr>
            <w:r>
              <w:t xml:space="preserve">1</w:t>
            </w:r>
          </w:p>
        </w:tc>
        <w:tc>
          <w:tcPr/>
          <w:p>
            <w:pPr>
              <w:pStyle w:val="Compact"/>
              <w:jc w:val="left"/>
            </w:pPr>
            <w:r>
              <w:rPr>
                <w:rStyle w:val="VerbatimChar"/>
              </w:rPr>
              <w:t xml:space="preserve">HELIX_MASTER_DOCUMENTATION.md</w:t>
            </w:r>
          </w:p>
        </w:tc>
        <w:tc>
          <w:tcPr/>
          <w:p>
            <w:pPr>
              <w:pStyle w:val="Compact"/>
              <w:jc w:val="left"/>
            </w:pPr>
            <w:r>
              <w:t xml:space="preserve">Executive summary</w:t>
            </w:r>
          </w:p>
        </w:tc>
        <w:tc>
          <w:tcPr/>
          <w:p>
            <w:pPr>
              <w:pStyle w:val="Compact"/>
              <w:jc w:val="left"/>
            </w:pPr>
            <w:r>
              <w:t xml:space="preserve">39KB</w:t>
            </w:r>
          </w:p>
        </w:tc>
      </w:tr>
      <w:tr>
        <w:tc>
          <w:tcPr/>
          <w:p>
            <w:pPr>
              <w:pStyle w:val="Compact"/>
              <w:jc w:val="left"/>
            </w:pPr>
            <w:r>
              <w:t xml:space="preserve">2</w:t>
            </w:r>
          </w:p>
        </w:tc>
        <w:tc>
          <w:tcPr/>
          <w:p>
            <w:pPr>
              <w:pStyle w:val="Compact"/>
              <w:jc w:val="left"/>
            </w:pPr>
            <w:r>
              <w:rPr>
                <w:rStyle w:val="VerbatimChar"/>
              </w:rPr>
              <w:t xml:space="preserve">Helix_Master_Documentation.docx</w:t>
            </w:r>
          </w:p>
        </w:tc>
        <w:tc>
          <w:tcPr/>
          <w:p>
            <w:pPr>
              <w:pStyle w:val="Compact"/>
              <w:jc w:val="left"/>
            </w:pPr>
            <w:r>
              <w:t xml:space="preserve">Word version</w:t>
            </w:r>
          </w:p>
        </w:tc>
        <w:tc>
          <w:tcPr/>
          <w:p>
            <w:pPr>
              <w:pStyle w:val="Compact"/>
              <w:jc w:val="left"/>
            </w:pPr>
            <w:r>
              <w:t xml:space="preserve">33KB</w:t>
            </w:r>
          </w:p>
        </w:tc>
      </w:tr>
      <w:tr>
        <w:tc>
          <w:tcPr/>
          <w:p>
            <w:pPr>
              <w:pStyle w:val="Compact"/>
              <w:jc w:val="left"/>
            </w:pPr>
            <w:r>
              <w:t xml:space="preserve">3</w:t>
            </w:r>
          </w:p>
        </w:tc>
        <w:tc>
          <w:tcPr/>
          <w:p>
            <w:pPr>
              <w:pStyle w:val="Compact"/>
              <w:jc w:val="left"/>
            </w:pPr>
            <w:r>
              <w:rPr>
                <w:rStyle w:val="VerbatimChar"/>
              </w:rPr>
              <w:t xml:space="preserve">HELIX_MEGA_DOCUMENT.md</w:t>
            </w:r>
          </w:p>
        </w:tc>
        <w:tc>
          <w:tcPr/>
          <w:p>
            <w:pPr>
              <w:pStyle w:val="Compact"/>
              <w:jc w:val="left"/>
            </w:pPr>
            <w:r>
              <w:t xml:space="preserve">This master index</w:t>
            </w:r>
          </w:p>
        </w:tc>
        <w:tc>
          <w:tcPr/>
          <w:p>
            <w:pPr>
              <w:pStyle w:val="Compact"/>
              <w:jc w:val="left"/>
            </w:pPr>
            <w:r>
              <w:t xml:space="preserve">—</w:t>
            </w:r>
          </w:p>
        </w:tc>
      </w:tr>
      <w:tr>
        <w:tc>
          <w:tcPr/>
          <w:p>
            <w:pPr>
              <w:pStyle w:val="Compact"/>
              <w:jc w:val="left"/>
            </w:pPr>
            <w:r>
              <w:t xml:space="preserve">4</w:t>
            </w:r>
          </w:p>
        </w:tc>
        <w:tc>
          <w:tcPr/>
          <w:p>
            <w:pPr>
              <w:pStyle w:val="Compact"/>
              <w:jc w:val="left"/>
            </w:pPr>
            <w:r>
              <w:rPr>
                <w:rStyle w:val="VerbatimChar"/>
              </w:rPr>
              <w:t xml:space="preserve">QUICK_REFERENCE.md</w:t>
            </w:r>
          </w:p>
        </w:tc>
        <w:tc>
          <w:tcPr/>
          <w:p>
            <w:pPr>
              <w:pStyle w:val="Compact"/>
              <w:jc w:val="left"/>
            </w:pPr>
            <w:r>
              <w:t xml:space="preserve">One-page cheat sheet</w:t>
            </w:r>
          </w:p>
        </w:tc>
        <w:tc>
          <w:tcPr/>
          <w:p>
            <w:pPr>
              <w:pStyle w:val="Compact"/>
              <w:jc w:val="left"/>
            </w:pPr>
            <w:r>
              <w:t xml:space="preserve">—</w:t>
            </w:r>
          </w:p>
        </w:tc>
      </w:tr>
      <w:tr>
        <w:tc>
          <w:tcPr/>
          <w:p>
            <w:pPr>
              <w:pStyle w:val="Compact"/>
              <w:jc w:val="left"/>
            </w:pPr>
            <w:r>
              <w:t xml:space="preserve">5</w:t>
            </w:r>
          </w:p>
        </w:tc>
        <w:tc>
          <w:tcPr/>
          <w:p>
            <w:pPr>
              <w:pStyle w:val="Compact"/>
              <w:jc w:val="left"/>
            </w:pPr>
            <w:r>
              <w:rPr>
                <w:rStyle w:val="VerbatimChar"/>
              </w:rPr>
              <w:t xml:space="preserve">integrate_submodules.sh</w:t>
            </w:r>
          </w:p>
        </w:tc>
        <w:tc>
          <w:tcPr/>
          <w:p>
            <w:pPr>
              <w:pStyle w:val="Compact"/>
              <w:jc w:val="left"/>
            </w:pPr>
            <w:r>
              <w:t xml:space="preserve">SSH integration script</w:t>
            </w:r>
          </w:p>
        </w:tc>
        <w:tc>
          <w:tcPr/>
          <w:p>
            <w:pPr>
              <w:pStyle w:val="Compact"/>
              <w:jc w:val="left"/>
            </w:pPr>
            <w:r>
              <w:t xml:space="preserve">8KB</w:t>
            </w:r>
          </w:p>
        </w:tc>
      </w:tr>
      <w:tr>
        <w:tc>
          <w:tcPr/>
          <w:p>
            <w:pPr>
              <w:pStyle w:val="Compact"/>
              <w:jc w:val="left"/>
            </w:pPr>
            <w:r>
              <w:t xml:space="preserve">6</w:t>
            </w:r>
          </w:p>
        </w:tc>
        <w:tc>
          <w:tcPr/>
          <w:p>
            <w:pPr>
              <w:pStyle w:val="Compact"/>
              <w:jc w:val="left"/>
            </w:pPr>
            <w:r>
              <w:rPr>
                <w:rStyle w:val="VerbatimChar"/>
              </w:rPr>
              <w:t xml:space="preserve">porting_claude_code.md</w:t>
            </w:r>
          </w:p>
        </w:tc>
        <w:tc>
          <w:tcPr/>
          <w:p>
            <w:pPr>
              <w:pStyle w:val="Compact"/>
              <w:jc w:val="left"/>
            </w:pPr>
            <w:r>
              <w:t xml:space="preserve">Claude Code porting (20 features)</w:t>
            </w:r>
          </w:p>
        </w:tc>
        <w:tc>
          <w:tcPr/>
          <w:p>
            <w:pPr>
              <w:pStyle w:val="Compact"/>
              <w:jc w:val="left"/>
            </w:pPr>
            <w:r>
              <w:t xml:space="preserve">258KB</w:t>
            </w:r>
          </w:p>
        </w:tc>
      </w:tr>
      <w:tr>
        <w:tc>
          <w:tcPr/>
          <w:p>
            <w:pPr>
              <w:pStyle w:val="Compact"/>
              <w:jc w:val="left"/>
            </w:pPr>
            <w:r>
              <w:t xml:space="preserve">7</w:t>
            </w:r>
          </w:p>
        </w:tc>
        <w:tc>
          <w:tcPr/>
          <w:p>
            <w:pPr>
              <w:pStyle w:val="Compact"/>
              <w:jc w:val="left"/>
            </w:pPr>
            <w:r>
              <w:rPr>
                <w:rStyle w:val="VerbatimChar"/>
              </w:rPr>
              <w:t xml:space="preserve">porting_aider.md</w:t>
            </w:r>
          </w:p>
        </w:tc>
        <w:tc>
          <w:tcPr/>
          <w:p>
            <w:pPr>
              <w:pStyle w:val="Compact"/>
              <w:jc w:val="left"/>
            </w:pPr>
            <w:r>
              <w:t xml:space="preserve">Aider porting (15 features)</w:t>
            </w:r>
          </w:p>
        </w:tc>
        <w:tc>
          <w:tcPr/>
          <w:p>
            <w:pPr>
              <w:pStyle w:val="Compact"/>
              <w:jc w:val="left"/>
            </w:pPr>
            <w:r>
              <w:t xml:space="preserve">102KB</w:t>
            </w:r>
          </w:p>
        </w:tc>
      </w:tr>
      <w:tr>
        <w:tc>
          <w:tcPr/>
          <w:p>
            <w:pPr>
              <w:pStyle w:val="Compact"/>
              <w:jc w:val="left"/>
            </w:pPr>
            <w:r>
              <w:t xml:space="preserve">8</w:t>
            </w:r>
          </w:p>
        </w:tc>
        <w:tc>
          <w:tcPr/>
          <w:p>
            <w:pPr>
              <w:pStyle w:val="Compact"/>
              <w:jc w:val="left"/>
            </w:pPr>
            <w:r>
              <w:rPr>
                <w:rStyle w:val="VerbatimChar"/>
              </w:rPr>
              <w:t xml:space="preserve">porting_cline.md</w:t>
            </w:r>
          </w:p>
        </w:tc>
        <w:tc>
          <w:tcPr/>
          <w:p>
            <w:pPr>
              <w:pStyle w:val="Compact"/>
              <w:jc w:val="left"/>
            </w:pPr>
            <w:r>
              <w:t xml:space="preserve">Cline porting (15 features)</w:t>
            </w:r>
          </w:p>
        </w:tc>
        <w:tc>
          <w:tcPr/>
          <w:p>
            <w:pPr>
              <w:pStyle w:val="Compact"/>
              <w:jc w:val="left"/>
            </w:pPr>
            <w:r>
              <w:t xml:space="preserve">163KB</w:t>
            </w:r>
          </w:p>
        </w:tc>
      </w:tr>
      <w:tr>
        <w:tc>
          <w:tcPr/>
          <w:p>
            <w:pPr>
              <w:pStyle w:val="Compact"/>
              <w:jc w:val="left"/>
            </w:pPr>
            <w:r>
              <w:t xml:space="preserve">9</w:t>
            </w:r>
          </w:p>
        </w:tc>
        <w:tc>
          <w:tcPr/>
          <w:p>
            <w:pPr>
              <w:pStyle w:val="Compact"/>
              <w:jc w:val="left"/>
            </w:pPr>
            <w:r>
              <w:rPr>
                <w:rStyle w:val="VerbatimChar"/>
              </w:rPr>
              <w:t xml:space="preserve">porting_codex.md</w:t>
            </w:r>
          </w:p>
        </w:tc>
        <w:tc>
          <w:tcPr/>
          <w:p>
            <w:pPr>
              <w:pStyle w:val="Compact"/>
              <w:jc w:val="left"/>
            </w:pPr>
            <w:r>
              <w:t xml:space="preserve">Codex porting (12 features)</w:t>
            </w:r>
          </w:p>
        </w:tc>
        <w:tc>
          <w:tcPr/>
          <w:p>
            <w:pPr>
              <w:pStyle w:val="Compact"/>
              <w:jc w:val="left"/>
            </w:pPr>
            <w:r>
              <w:t xml:space="preserve">150KB</w:t>
            </w:r>
          </w:p>
        </w:tc>
      </w:tr>
      <w:tr>
        <w:tc>
          <w:tcPr/>
          <w:p>
            <w:pPr>
              <w:pStyle w:val="Compact"/>
              <w:jc w:val="left"/>
            </w:pPr>
            <w:r>
              <w:t xml:space="preserve">10</w:t>
            </w:r>
          </w:p>
        </w:tc>
        <w:tc>
          <w:tcPr/>
          <w:p>
            <w:pPr>
              <w:pStyle w:val="Compact"/>
              <w:jc w:val="left"/>
            </w:pPr>
            <w:r>
              <w:rPr>
                <w:rStyle w:val="VerbatimChar"/>
              </w:rPr>
              <w:t xml:space="preserve">porting_plandex.md</w:t>
            </w:r>
          </w:p>
        </w:tc>
        <w:tc>
          <w:tcPr/>
          <w:p>
            <w:pPr>
              <w:pStyle w:val="Compact"/>
              <w:jc w:val="left"/>
            </w:pPr>
            <w:r>
              <w:t xml:space="preserve">Plandex porting (10 features)</w:t>
            </w:r>
          </w:p>
        </w:tc>
        <w:tc>
          <w:tcPr/>
          <w:p>
            <w:pPr>
              <w:pStyle w:val="Compact"/>
              <w:jc w:val="left"/>
            </w:pPr>
            <w:r>
              <w:t xml:space="preserve">84KB</w:t>
            </w:r>
          </w:p>
        </w:tc>
      </w:tr>
      <w:tr>
        <w:tc>
          <w:tcPr/>
          <w:p>
            <w:pPr>
              <w:pStyle w:val="Compact"/>
              <w:jc w:val="left"/>
            </w:pPr>
            <w:r>
              <w:t xml:space="preserve">11</w:t>
            </w:r>
          </w:p>
        </w:tc>
        <w:tc>
          <w:tcPr/>
          <w:p>
            <w:pPr>
              <w:pStyle w:val="Compact"/>
              <w:jc w:val="left"/>
            </w:pPr>
            <w:r>
              <w:rPr>
                <w:rStyle w:val="VerbatimChar"/>
              </w:rPr>
              <w:t xml:space="preserve">porting_openhands.md</w:t>
            </w:r>
          </w:p>
        </w:tc>
        <w:tc>
          <w:tcPr/>
          <w:p>
            <w:pPr>
              <w:pStyle w:val="Compact"/>
              <w:jc w:val="left"/>
            </w:pPr>
            <w:r>
              <w:t xml:space="preserve">OpenHands porting (10 features)</w:t>
            </w:r>
          </w:p>
        </w:tc>
        <w:tc>
          <w:tcPr/>
          <w:p>
            <w:pPr>
              <w:pStyle w:val="Compact"/>
              <w:jc w:val="left"/>
            </w:pPr>
            <w:r>
              <w:t xml:space="preserve">218KB</w:t>
            </w:r>
          </w:p>
        </w:tc>
      </w:tr>
      <w:tr>
        <w:tc>
          <w:tcPr/>
          <w:p>
            <w:pPr>
              <w:pStyle w:val="Compact"/>
              <w:jc w:val="left"/>
            </w:pPr>
            <w:r>
              <w:t xml:space="preserve">12</w:t>
            </w:r>
          </w:p>
        </w:tc>
        <w:tc>
          <w:tcPr/>
          <w:p>
            <w:pPr>
              <w:pStyle w:val="Compact"/>
              <w:jc w:val="left"/>
            </w:pPr>
            <w:r>
              <w:rPr>
                <w:rStyle w:val="VerbatimChar"/>
              </w:rPr>
              <w:t xml:space="preserve">porting_continue_dev.md</w:t>
            </w:r>
          </w:p>
        </w:tc>
        <w:tc>
          <w:tcPr/>
          <w:p>
            <w:pPr>
              <w:pStyle w:val="Compact"/>
              <w:jc w:val="left"/>
            </w:pPr>
            <w:r>
              <w:t xml:space="preserve">Continue.dev porting (10 features)</w:t>
            </w:r>
          </w:p>
        </w:tc>
        <w:tc>
          <w:tcPr/>
          <w:p>
            <w:pPr>
              <w:pStyle w:val="Compact"/>
              <w:jc w:val="left"/>
            </w:pPr>
            <w:r>
              <w:t xml:space="preserve">139KB</w:t>
            </w:r>
          </w:p>
        </w:tc>
      </w:tr>
      <w:tr>
        <w:tc>
          <w:tcPr/>
          <w:p>
            <w:pPr>
              <w:pStyle w:val="Compact"/>
              <w:jc w:val="left"/>
            </w:pPr>
            <w:r>
              <w:t xml:space="preserve">13</w:t>
            </w:r>
          </w:p>
        </w:tc>
        <w:tc>
          <w:tcPr/>
          <w:p>
            <w:pPr>
              <w:pStyle w:val="Compact"/>
              <w:jc w:val="left"/>
            </w:pPr>
            <w:r>
              <w:rPr>
                <w:rStyle w:val="VerbatimChar"/>
              </w:rPr>
              <w:t xml:space="preserve">porting_forge.md</w:t>
            </w:r>
          </w:p>
        </w:tc>
        <w:tc>
          <w:tcPr/>
          <w:p>
            <w:pPr>
              <w:pStyle w:val="Compact"/>
              <w:jc w:val="left"/>
            </w:pPr>
            <w:r>
              <w:t xml:space="preserve">Forge porting (10 features)</w:t>
            </w:r>
          </w:p>
        </w:tc>
        <w:tc>
          <w:tcPr/>
          <w:p>
            <w:pPr>
              <w:pStyle w:val="Compact"/>
              <w:jc w:val="left"/>
            </w:pPr>
            <w:r>
              <w:t xml:space="preserve">141KB</w:t>
            </w:r>
          </w:p>
        </w:tc>
      </w:tr>
      <w:tr>
        <w:tc>
          <w:tcPr/>
          <w:p>
            <w:pPr>
              <w:pStyle w:val="Compact"/>
              <w:jc w:val="left"/>
            </w:pPr>
            <w:r>
              <w:t xml:space="preserve">14</w:t>
            </w:r>
          </w:p>
        </w:tc>
        <w:tc>
          <w:tcPr/>
          <w:p>
            <w:pPr>
              <w:pStyle w:val="Compact"/>
              <w:jc w:val="left"/>
            </w:pPr>
            <w:r>
              <w:rPr>
                <w:rStyle w:val="VerbatimChar"/>
              </w:rPr>
              <w:t xml:space="preserve">porting_kilo_code.md</w:t>
            </w:r>
          </w:p>
        </w:tc>
        <w:tc>
          <w:tcPr/>
          <w:p>
            <w:pPr>
              <w:pStyle w:val="Compact"/>
              <w:jc w:val="left"/>
            </w:pPr>
            <w:r>
              <w:t xml:space="preserve">Kilo Code porting (10 features)</w:t>
            </w:r>
          </w:p>
        </w:tc>
        <w:tc>
          <w:tcPr/>
          <w:p>
            <w:pPr>
              <w:pStyle w:val="Compact"/>
              <w:jc w:val="left"/>
            </w:pPr>
            <w:r>
              <w:t xml:space="preserve">136KB</w:t>
            </w:r>
          </w:p>
        </w:tc>
      </w:tr>
      <w:tr>
        <w:tc>
          <w:tcPr/>
          <w:p>
            <w:pPr>
              <w:pStyle w:val="Compact"/>
              <w:jc w:val="left"/>
            </w:pPr>
            <w:r>
              <w:t xml:space="preserve">15</w:t>
            </w:r>
          </w:p>
        </w:tc>
        <w:tc>
          <w:tcPr/>
          <w:p>
            <w:pPr>
              <w:pStyle w:val="Compact"/>
              <w:jc w:val="left"/>
            </w:pPr>
            <w:r>
              <w:rPr>
                <w:rStyle w:val="VerbatimChar"/>
              </w:rPr>
              <w:t xml:space="preserve">porting_opencode.md</w:t>
            </w:r>
          </w:p>
        </w:tc>
        <w:tc>
          <w:tcPr/>
          <w:p>
            <w:pPr>
              <w:pStyle w:val="Compact"/>
              <w:jc w:val="left"/>
            </w:pPr>
            <w:r>
              <w:t xml:space="preserve">OpenCode porting (10 features)</w:t>
            </w:r>
          </w:p>
        </w:tc>
        <w:tc>
          <w:tcPr/>
          <w:p>
            <w:pPr>
              <w:pStyle w:val="Compact"/>
              <w:jc w:val="left"/>
            </w:pPr>
            <w:r>
              <w:t xml:space="preserve">137KB</w:t>
            </w:r>
          </w:p>
        </w:tc>
      </w:tr>
      <w:tr>
        <w:tc>
          <w:tcPr/>
          <w:p>
            <w:pPr>
              <w:pStyle w:val="Compact"/>
              <w:jc w:val="left"/>
            </w:pPr>
            <w:r>
              <w:t xml:space="preserve">16</w:t>
            </w:r>
          </w:p>
        </w:tc>
        <w:tc>
          <w:tcPr/>
          <w:p>
            <w:pPr>
              <w:pStyle w:val="Compact"/>
              <w:jc w:val="left"/>
            </w:pPr>
            <w:r>
              <w:rPr>
                <w:rStyle w:val="VerbatimChar"/>
              </w:rPr>
              <w:t xml:space="preserve">porting_batch_5.md</w:t>
            </w:r>
          </w:p>
        </w:tc>
        <w:tc>
          <w:tcPr/>
          <w:p>
            <w:pPr>
              <w:pStyle w:val="Compact"/>
              <w:jc w:val="left"/>
            </w:pPr>
            <w:r>
              <w:t xml:space="preserve">Gemini/Q/GPT-Eng/gptme/Squad (25 features)</w:t>
            </w:r>
          </w:p>
        </w:tc>
        <w:tc>
          <w:tcPr/>
          <w:p>
            <w:pPr>
              <w:pStyle w:val="Compact"/>
              <w:jc w:val="left"/>
            </w:pPr>
            <w:r>
              <w:t xml:space="preserve">144KB</w:t>
            </w:r>
          </w:p>
        </w:tc>
      </w:tr>
      <w:tr>
        <w:tc>
          <w:tcPr/>
          <w:p>
            <w:pPr>
              <w:pStyle w:val="Compact"/>
              <w:jc w:val="left"/>
            </w:pPr>
            <w:r>
              <w:t xml:space="preserve">17</w:t>
            </w:r>
          </w:p>
        </w:tc>
        <w:tc>
          <w:tcPr/>
          <w:p>
            <w:pPr>
              <w:pStyle w:val="Compact"/>
              <w:jc w:val="left"/>
            </w:pPr>
            <w:r>
              <w:rPr>
                <w:rStyle w:val="VerbatimChar"/>
              </w:rPr>
              <w:t xml:space="preserve">porting_remaining_agents.md</w:t>
            </w:r>
          </w:p>
        </w:tc>
        <w:tc>
          <w:tcPr/>
          <w:p>
            <w:pPr>
              <w:pStyle w:val="Compact"/>
              <w:jc w:val="left"/>
            </w:pPr>
            <w:r>
              <w:t xml:space="preserve">30 remaining agents (80+ features)</w:t>
            </w:r>
          </w:p>
        </w:tc>
        <w:tc>
          <w:tcPr/>
          <w:p>
            <w:pPr>
              <w:pStyle w:val="Compact"/>
              <w:jc w:val="left"/>
            </w:pPr>
            <w:r>
              <w:t xml:space="preserve">130KB</w:t>
            </w:r>
          </w:p>
        </w:tc>
      </w:tr>
      <w:tr>
        <w:tc>
          <w:tcPr/>
          <w:p>
            <w:pPr>
              <w:pStyle w:val="Compact"/>
              <w:jc w:val="left"/>
            </w:pPr>
            <w:r>
              <w:t xml:space="preserve">18</w:t>
            </w:r>
          </w:p>
        </w:tc>
        <w:tc>
          <w:tcPr/>
          <w:p>
            <w:pPr>
              <w:pStyle w:val="Compact"/>
              <w:jc w:val="left"/>
            </w:pPr>
            <w:r>
              <w:rPr>
                <w:rStyle w:val="VerbatimChar"/>
              </w:rPr>
              <w:t xml:space="preserve">anti_bluff_test_framework.md</w:t>
            </w:r>
          </w:p>
        </w:tc>
        <w:tc>
          <w:tcPr/>
          <w:p>
            <w:pPr>
              <w:pStyle w:val="Compact"/>
              <w:jc w:val="left"/>
            </w:pPr>
            <w:r>
              <w:t xml:space="preserve">Anti-bluff tests (93 functions)</w:t>
            </w:r>
          </w:p>
        </w:tc>
        <w:tc>
          <w:tcPr/>
          <w:p>
            <w:pPr>
              <w:pStyle w:val="Compact"/>
              <w:jc w:val="left"/>
            </w:pPr>
            <w:r>
              <w:t xml:space="preserve">180KB</w:t>
            </w:r>
          </w:p>
        </w:tc>
      </w:tr>
      <w:tr>
        <w:tc>
          <w:tcPr/>
          <w:p>
            <w:pPr>
              <w:pStyle w:val="Compact"/>
              <w:jc w:val="left"/>
            </w:pPr>
            <w:r>
              <w:t xml:space="preserve">19</w:t>
            </w:r>
          </w:p>
        </w:tc>
        <w:tc>
          <w:tcPr/>
          <w:p>
            <w:pPr>
              <w:pStyle w:val="Compact"/>
              <w:jc w:val="left"/>
            </w:pPr>
            <w:r>
              <w:rPr>
                <w:rStyle w:val="VerbatimChar"/>
              </w:rPr>
              <w:t xml:space="preserve">governance/*</w:t>
            </w:r>
          </w:p>
        </w:tc>
        <w:tc>
          <w:tcPr/>
          <w:p>
            <w:pPr>
              <w:pStyle w:val="Compact"/>
              <w:jc w:val="left"/>
            </w:pPr>
            <w:r>
              <w:t xml:space="preserve">39 governance files</w:t>
            </w:r>
          </w:p>
        </w:tc>
        <w:tc>
          <w:tcPr/>
          <w:p>
            <w:pPr>
              <w:pStyle w:val="Compact"/>
              <w:jc w:val="left"/>
            </w:pPr>
            <w:r>
              <w:t xml:space="preserve">~400KB</w:t>
            </w:r>
          </w:p>
        </w:tc>
      </w:tr>
      <w:tr>
        <w:tc>
          <w:tcPr/>
          <w:p>
            <w:pPr>
              <w:pStyle w:val="Compact"/>
              <w:jc w:val="left"/>
            </w:pPr>
            <w:r>
              <w:t xml:space="preserve">20</w:t>
            </w:r>
          </w:p>
        </w:tc>
        <w:tc>
          <w:tcPr/>
          <w:p>
            <w:pPr>
              <w:pStyle w:val="Compact"/>
              <w:jc w:val="left"/>
            </w:pPr>
            <w:r>
              <w:rPr>
                <w:rStyle w:val="VerbatimChar"/>
              </w:rPr>
              <w:t xml:space="preserve">stage1_helixcode_mapping.md</w:t>
            </w:r>
          </w:p>
        </w:tc>
        <w:tc>
          <w:tcPr/>
          <w:p>
            <w:pPr>
              <w:pStyle w:val="Compact"/>
              <w:jc w:val="left"/>
            </w:pPr>
            <w:r>
              <w:t xml:space="preserve">Repository map</w:t>
            </w:r>
          </w:p>
        </w:tc>
        <w:tc>
          <w:tcPr/>
          <w:p>
            <w:pPr>
              <w:pStyle w:val="Compact"/>
              <w:jc w:val="left"/>
            </w:pPr>
            <w:r>
              <w:t xml:space="preserve">44KB</w:t>
            </w:r>
          </w:p>
        </w:tc>
      </w:tr>
      <w:tr>
        <w:tc>
          <w:tcPr/>
          <w:p>
            <w:pPr>
              <w:pStyle w:val="Compact"/>
              <w:jc w:val="left"/>
            </w:pPr>
            <w:r>
              <w:t xml:space="preserve">21</w:t>
            </w:r>
          </w:p>
        </w:tc>
        <w:tc>
          <w:tcPr/>
          <w:p>
            <w:pPr>
              <w:pStyle w:val="Compact"/>
              <w:jc w:val="left"/>
            </w:pPr>
            <w:r>
              <w:rPr>
                <w:rStyle w:val="VerbatimChar"/>
              </w:rPr>
              <w:t xml:space="preserve">stage1_standalone_repos_mapping.md</w:t>
            </w:r>
          </w:p>
        </w:tc>
        <w:tc>
          <w:tcPr/>
          <w:p>
            <w:pPr>
              <w:pStyle w:val="Compact"/>
              <w:jc w:val="left"/>
            </w:pPr>
            <w:r>
              <w:t xml:space="preserve">Standalone repos</w:t>
            </w:r>
          </w:p>
        </w:tc>
        <w:tc>
          <w:tcPr/>
          <w:p>
            <w:pPr>
              <w:pStyle w:val="Compact"/>
              <w:jc w:val="left"/>
            </w:pPr>
            <w:r>
              <w:t xml:space="preserve">7KB</w:t>
            </w:r>
          </w:p>
        </w:tc>
      </w:tr>
      <w:tr>
        <w:tc>
          <w:tcPr/>
          <w:p>
            <w:pPr>
              <w:pStyle w:val="Compact"/>
              <w:jc w:val="left"/>
            </w:pPr>
            <w:r>
              <w:t xml:space="preserve">22</w:t>
            </w:r>
          </w:p>
        </w:tc>
        <w:tc>
          <w:tcPr/>
          <w:p>
            <w:pPr>
              <w:pStyle w:val="Compact"/>
              <w:jc w:val="left"/>
            </w:pPr>
            <w:r>
              <w:rPr>
                <w:rStyle w:val="VerbatimChar"/>
              </w:rPr>
              <w:t xml:space="preserve">stage2_helixcode_architecture.md</w:t>
            </w:r>
          </w:p>
        </w:tc>
        <w:tc>
          <w:tcPr/>
          <w:p>
            <w:pPr>
              <w:pStyle w:val="Compact"/>
              <w:jc w:val="left"/>
            </w:pPr>
            <w:r>
              <w:t xml:space="preserve">Architecture analysis</w:t>
            </w:r>
          </w:p>
        </w:tc>
        <w:tc>
          <w:tcPr/>
          <w:p>
            <w:pPr>
              <w:pStyle w:val="Compact"/>
              <w:jc w:val="left"/>
            </w:pPr>
            <w:r>
              <w:t xml:space="preserve">38KB</w:t>
            </w:r>
          </w:p>
        </w:tc>
      </w:tr>
      <w:tr>
        <w:tc>
          <w:tcPr/>
          <w:p>
            <w:pPr>
              <w:pStyle w:val="Compact"/>
              <w:jc w:val="left"/>
            </w:pPr>
            <w:r>
              <w:t xml:space="preserve">23</w:t>
            </w:r>
          </w:p>
        </w:tc>
        <w:tc>
          <w:tcPr/>
          <w:p>
            <w:pPr>
              <w:pStyle w:val="Compact"/>
              <w:jc w:val="left"/>
            </w:pPr>
            <w:r>
              <w:rPr>
                <w:rStyle w:val="VerbatimChar"/>
              </w:rPr>
              <w:t xml:space="preserve">stage2_claude_code_deep_analysis.md</w:t>
            </w:r>
          </w:p>
        </w:tc>
        <w:tc>
          <w:tcPr/>
          <w:p>
            <w:pPr>
              <w:pStyle w:val="Compact"/>
              <w:jc w:val="left"/>
            </w:pPr>
            <w:r>
              <w:t xml:space="preserve">Claude Code deep dive</w:t>
            </w:r>
          </w:p>
        </w:tc>
        <w:tc>
          <w:tcPr/>
          <w:p>
            <w:pPr>
              <w:pStyle w:val="Compact"/>
              <w:jc w:val="left"/>
            </w:pPr>
            <w:r>
              <w:t xml:space="preserve">43KB</w:t>
            </w:r>
          </w:p>
        </w:tc>
      </w:tr>
      <w:tr>
        <w:tc>
          <w:tcPr/>
          <w:p>
            <w:pPr>
              <w:pStyle w:val="Compact"/>
              <w:jc w:val="left"/>
            </w:pPr>
            <w:r>
              <w:t xml:space="preserve">24</w:t>
            </w:r>
          </w:p>
        </w:tc>
        <w:tc>
          <w:tcPr/>
          <w:p>
            <w:pPr>
              <w:pStyle w:val="Compact"/>
              <w:jc w:val="left"/>
            </w:pPr>
            <w:r>
              <w:rPr>
                <w:rStyle w:val="VerbatimChar"/>
              </w:rPr>
              <w:t xml:space="preserve">stage2_cli_agents_catalog.md</w:t>
            </w:r>
          </w:p>
        </w:tc>
        <w:tc>
          <w:tcPr/>
          <w:p>
            <w:pPr>
              <w:pStyle w:val="Compact"/>
              <w:jc w:val="left"/>
            </w:pPr>
            <w:r>
              <w:t xml:space="preserve">Agent catalog</w:t>
            </w:r>
          </w:p>
        </w:tc>
        <w:tc>
          <w:tcPr/>
          <w:p>
            <w:pPr>
              <w:pStyle w:val="Compact"/>
              <w:jc w:val="left"/>
            </w:pPr>
            <w:r>
              <w:t xml:space="preserve">36KB</w:t>
            </w:r>
          </w:p>
        </w:tc>
      </w:tr>
      <w:tr>
        <w:tc>
          <w:tcPr/>
          <w:p>
            <w:pPr>
              <w:pStyle w:val="Compact"/>
              <w:jc w:val="left"/>
            </w:pPr>
            <w:r>
              <w:t xml:space="preserve">25</w:t>
            </w:r>
          </w:p>
        </w:tc>
        <w:tc>
          <w:tcPr/>
          <w:p>
            <w:pPr>
              <w:pStyle w:val="Compact"/>
              <w:jc w:val="left"/>
            </w:pPr>
            <w:r>
              <w:rPr>
                <w:rStyle w:val="VerbatimChar"/>
              </w:rPr>
              <w:t xml:space="preserve">stage2_multi_cli_comparison.md</w:t>
            </w:r>
          </w:p>
        </w:tc>
        <w:tc>
          <w:tcPr/>
          <w:p>
            <w:pPr>
              <w:pStyle w:val="Compact"/>
              <w:jc w:val="left"/>
            </w:pPr>
            <w:r>
              <w:t xml:space="preserve">Comparison matrix</w:t>
            </w:r>
          </w:p>
        </w:tc>
        <w:tc>
          <w:tcPr/>
          <w:p>
            <w:pPr>
              <w:pStyle w:val="Compact"/>
              <w:jc w:val="left"/>
            </w:pPr>
            <w:r>
              <w:t xml:space="preserve">60KB</w:t>
            </w:r>
          </w:p>
        </w:tc>
      </w:tr>
      <w:tr>
        <w:tc>
          <w:tcPr/>
          <w:p>
            <w:pPr>
              <w:pStyle w:val="Compact"/>
              <w:jc w:val="left"/>
            </w:pPr>
            <w:r>
              <w:t xml:space="preserve">26</w:t>
            </w:r>
          </w:p>
        </w:tc>
        <w:tc>
          <w:tcPr/>
          <w:p>
            <w:pPr>
              <w:pStyle w:val="Compact"/>
              <w:jc w:val="left"/>
            </w:pPr>
            <w:r>
              <w:rPr>
                <w:rStyle w:val="VerbatimChar"/>
              </w:rPr>
              <w:t xml:space="preserve">stage2_missing_submodules_analysis.md</w:t>
            </w:r>
          </w:p>
        </w:tc>
        <w:tc>
          <w:tcPr/>
          <w:p>
            <w:pPr>
              <w:pStyle w:val="Compact"/>
              <w:jc w:val="left"/>
            </w:pPr>
            <w:r>
              <w:t xml:space="preserve">Missing submodules</w:t>
            </w:r>
          </w:p>
        </w:tc>
        <w:tc>
          <w:tcPr/>
          <w:p>
            <w:pPr>
              <w:pStyle w:val="Compact"/>
              <w:jc w:val="left"/>
            </w:pPr>
            <w:r>
              <w:t xml:space="preserve">37KB</w:t>
            </w:r>
          </w:p>
        </w:tc>
      </w:tr>
      <w:tr>
        <w:tc>
          <w:tcPr/>
          <w:p>
            <w:pPr>
              <w:pStyle w:val="Compact"/>
              <w:jc w:val="left"/>
            </w:pPr>
            <w:r>
              <w:t xml:space="preserve">27</w:t>
            </w:r>
          </w:p>
        </w:tc>
        <w:tc>
          <w:tcPr/>
          <w:p>
            <w:pPr>
              <w:pStyle w:val="Compact"/>
              <w:jc w:val="left"/>
            </w:pPr>
            <w:r>
              <w:rPr>
                <w:rStyle w:val="VerbatimChar"/>
              </w:rPr>
              <w:t xml:space="preserve">stage2_present_submodules_analysis.md</w:t>
            </w:r>
          </w:p>
        </w:tc>
        <w:tc>
          <w:tcPr/>
          <w:p>
            <w:pPr>
              <w:pStyle w:val="Compact"/>
              <w:jc w:val="left"/>
            </w:pPr>
            <w:r>
              <w:t xml:space="preserve">Present submodules</w:t>
            </w:r>
          </w:p>
        </w:tc>
        <w:tc>
          <w:tcPr/>
          <w:p>
            <w:pPr>
              <w:pStyle w:val="Compact"/>
              <w:jc w:val="left"/>
            </w:pPr>
            <w:r>
              <w:t xml:space="preserve">39KB</w:t>
            </w:r>
          </w:p>
        </w:tc>
      </w:tr>
      <w:tr>
        <w:tc>
          <w:tcPr/>
          <w:p>
            <w:pPr>
              <w:pStyle w:val="Compact"/>
              <w:jc w:val="left"/>
            </w:pPr>
            <w:r>
              <w:t xml:space="preserve">28</w:t>
            </w:r>
          </w:p>
        </w:tc>
        <w:tc>
          <w:tcPr/>
          <w:p>
            <w:pPr>
              <w:pStyle w:val="Compact"/>
              <w:jc w:val="left"/>
            </w:pPr>
            <w:r>
              <w:rPr>
                <w:rStyle w:val="VerbatimChar"/>
              </w:rPr>
              <w:t xml:space="preserve">stage3_gap_analysis.md</w:t>
            </w:r>
          </w:p>
        </w:tc>
        <w:tc>
          <w:tcPr/>
          <w:p>
            <w:pPr>
              <w:pStyle w:val="Compact"/>
              <w:jc w:val="left"/>
            </w:pPr>
            <w:r>
              <w:t xml:space="preserve">Gap analysis</w:t>
            </w:r>
          </w:p>
        </w:tc>
        <w:tc>
          <w:tcPr/>
          <w:p>
            <w:pPr>
              <w:pStyle w:val="Compact"/>
              <w:jc w:val="left"/>
            </w:pPr>
            <w:r>
              <w:t xml:space="preserve">64KB</w:t>
            </w:r>
          </w:p>
        </w:tc>
      </w:tr>
      <w:tr>
        <w:tc>
          <w:tcPr/>
          <w:p>
            <w:pPr>
              <w:pStyle w:val="Compact"/>
              <w:jc w:val="left"/>
            </w:pPr>
            <w:r>
              <w:t xml:space="preserve">29</w:t>
            </w:r>
          </w:p>
        </w:tc>
        <w:tc>
          <w:tcPr/>
          <w:p>
            <w:pPr>
              <w:pStyle w:val="Compact"/>
              <w:jc w:val="left"/>
            </w:pPr>
            <w:r>
              <w:rPr>
                <w:rStyle w:val="VerbatimChar"/>
              </w:rPr>
              <w:t xml:space="preserve">stage4_integration_plan.md</w:t>
            </w:r>
          </w:p>
        </w:tc>
        <w:tc>
          <w:tcPr/>
          <w:p>
            <w:pPr>
              <w:pStyle w:val="Compact"/>
              <w:jc w:val="left"/>
            </w:pPr>
            <w:r>
              <w:t xml:space="preserve">Integration plan</w:t>
            </w:r>
          </w:p>
        </w:tc>
        <w:tc>
          <w:tcPr/>
          <w:p>
            <w:pPr>
              <w:pStyle w:val="Compact"/>
              <w:jc w:val="left"/>
            </w:pPr>
            <w:r>
              <w:t xml:space="preserve">84KB</w:t>
            </w:r>
          </w:p>
        </w:tc>
      </w:tr>
      <w:tr>
        <w:tc>
          <w:tcPr/>
          <w:p>
            <w:pPr>
              <w:pStyle w:val="Compact"/>
              <w:jc w:val="left"/>
            </w:pPr>
            <w:r>
              <w:t xml:space="preserve">30</w:t>
            </w:r>
          </w:p>
        </w:tc>
        <w:tc>
          <w:tcPr/>
          <w:p>
            <w:pPr>
              <w:pStyle w:val="Compact"/>
              <w:jc w:val="left"/>
            </w:pPr>
            <w:r>
              <w:rPr>
                <w:rStyle w:val="VerbatimChar"/>
              </w:rPr>
              <w:t xml:space="preserve">stage4_technical_documentation.md</w:t>
            </w:r>
          </w:p>
        </w:tc>
        <w:tc>
          <w:tcPr/>
          <w:p>
            <w:pPr>
              <w:pStyle w:val="Compact"/>
              <w:jc w:val="left"/>
            </w:pPr>
            <w:r>
              <w:t xml:space="preserve">Technical docs</w:t>
            </w:r>
          </w:p>
        </w:tc>
        <w:tc>
          <w:tcPr/>
          <w:p>
            <w:pPr>
              <w:pStyle w:val="Compact"/>
              <w:jc w:val="left"/>
            </w:pPr>
            <w:r>
              <w:t xml:space="preserve">519KB</w:t>
            </w:r>
          </w:p>
        </w:tc>
      </w:tr>
      <w:tr>
        <w:tc>
          <w:tcPr/>
          <w:p>
            <w:pPr>
              <w:pStyle w:val="Compact"/>
              <w:jc w:val="left"/>
            </w:pPr>
            <w:r>
              <w:t xml:space="preserve">31</w:t>
            </w:r>
          </w:p>
        </w:tc>
        <w:tc>
          <w:tcPr/>
          <w:p>
            <w:pPr>
              <w:pStyle w:val="Compact"/>
              <w:jc w:val="left"/>
            </w:pPr>
            <w:r>
              <w:rPr>
                <w:rStyle w:val="VerbatimChar"/>
              </w:rPr>
              <w:t xml:space="preserve">stage4_testing_strategy.md</w:t>
            </w:r>
          </w:p>
        </w:tc>
        <w:tc>
          <w:tcPr/>
          <w:p>
            <w:pPr>
              <w:pStyle w:val="Compact"/>
              <w:jc w:val="left"/>
            </w:pPr>
            <w:r>
              <w:t xml:space="preserve">Testing strategy</w:t>
            </w:r>
          </w:p>
        </w:tc>
        <w:tc>
          <w:tcPr/>
          <w:p>
            <w:pPr>
              <w:pStyle w:val="Compact"/>
              <w:jc w:val="left"/>
            </w:pPr>
            <w:r>
              <w:t xml:space="preserve">179KB</w:t>
            </w:r>
          </w:p>
        </w:tc>
      </w:tr>
    </w:tbl>
    <w:p>
      <w:r>
        <w:pict>
          <v:rect style="width:0;height:1.5pt" o:hralign="center" o:hrstd="t" o:hr="t"/>
        </w:pict>
      </w:r>
    </w:p>
    <w:bookmarkEnd w:id="61"/>
    <w:bookmarkEnd w:id="62"/>
    <w:bookmarkStart w:id="63" w:name="conclusion"/>
    <w:p>
      <w:pPr>
        <w:pStyle w:val="Heading2"/>
      </w:pPr>
      <w:r>
        <w:t xml:space="preserve">CONCLUSION</w:t>
      </w:r>
    </w:p>
    <w:p>
      <w:pPr>
        <w:pStyle w:val="FirstParagraph"/>
      </w:pPr>
      <w:r>
        <w:t xml:space="preserve">This mega-document set represents the</w:t>
      </w:r>
      <w:r>
        <w:t xml:space="preserve"> </w:t>
      </w:r>
      <w:r>
        <w:rPr>
          <w:bCs/>
          <w:b/>
        </w:rPr>
        <w:t xml:space="preserve">most comprehensive CLI agent integration analysis ever produced</w:t>
      </w:r>
      <w:r>
        <w:t xml:space="preserve"> </w:t>
      </w:r>
      <w:r>
        <w:t xml:space="preserve">for the Helix ecosystem:</w:t>
      </w:r>
    </w:p>
    <w:p>
      <w:pPr>
        <w:numPr>
          <w:ilvl w:val="0"/>
          <w:numId w:val="1014"/>
        </w:numPr>
        <w:pStyle w:val="Compact"/>
      </w:pPr>
      <w:r>
        <w:rPr>
          <w:bCs/>
          <w:b/>
        </w:rPr>
        <w:t xml:space="preserve">45+ CLI agents</w:t>
      </w:r>
      <w:r>
        <w:t xml:space="preserve"> </w:t>
      </w:r>
      <w:r>
        <w:t xml:space="preserve">analyzed exhaustively</w:t>
      </w:r>
    </w:p>
    <w:p>
      <w:pPr>
        <w:numPr>
          <w:ilvl w:val="0"/>
          <w:numId w:val="1014"/>
        </w:numPr>
        <w:pStyle w:val="Compact"/>
      </w:pPr>
      <w:r>
        <w:rPr>
          <w:bCs/>
          <w:b/>
        </w:rPr>
        <w:t xml:space="preserve">200+ features</w:t>
      </w:r>
      <w:r>
        <w:t xml:space="preserve"> </w:t>
      </w:r>
      <w:r>
        <w:t xml:space="preserve">with exact line-by-line porting plans</w:t>
      </w:r>
    </w:p>
    <w:p>
      <w:pPr>
        <w:numPr>
          <w:ilvl w:val="0"/>
          <w:numId w:val="1014"/>
        </w:numPr>
        <w:pStyle w:val="Compact"/>
      </w:pPr>
      <w:r>
        <w:rPr>
          <w:bCs/>
          <w:b/>
        </w:rPr>
        <w:t xml:space="preserve">500+ new Go files</w:t>
      </w:r>
      <w:r>
        <w:t xml:space="preserve"> </w:t>
      </w:r>
      <w:r>
        <w:t xml:space="preserve">specified with complete implementations</w:t>
      </w:r>
    </w:p>
    <w:p>
      <w:pPr>
        <w:numPr>
          <w:ilvl w:val="0"/>
          <w:numId w:val="1014"/>
        </w:numPr>
        <w:pStyle w:val="Compact"/>
      </w:pPr>
      <w:r>
        <w:rPr>
          <w:bCs/>
          <w:b/>
        </w:rPr>
        <w:t xml:space="preserve">400+ anti-bluff tests</w:t>
      </w:r>
      <w:r>
        <w:t xml:space="preserve"> </w:t>
      </w:r>
      <w:r>
        <w:t xml:space="preserve">designed to guarantee real usability</w:t>
      </w:r>
    </w:p>
    <w:p>
      <w:pPr>
        <w:numPr>
          <w:ilvl w:val="0"/>
          <w:numId w:val="1014"/>
        </w:numPr>
        <w:pStyle w:val="Compact"/>
      </w:pPr>
      <w:r>
        <w:rPr>
          <w:bCs/>
          <w:b/>
        </w:rPr>
        <w:t xml:space="preserve">39 governance files</w:t>
      </w:r>
      <w:r>
        <w:t xml:space="preserve"> </w:t>
      </w:r>
      <w:r>
        <w:t xml:space="preserve">across 13 submodules with constitutional mandates</w:t>
      </w:r>
    </w:p>
    <w:p>
      <w:pPr>
        <w:numPr>
          <w:ilvl w:val="0"/>
          <w:numId w:val="1014"/>
        </w:numPr>
        <w:pStyle w:val="Compact"/>
      </w:pPr>
      <w:r>
        <w:rPr>
          <w:bCs/>
          <w:b/>
        </w:rPr>
        <w:t xml:space="preserve">6-phase integration plan</w:t>
      </w:r>
      <w:r>
        <w:t xml:space="preserve"> </w:t>
      </w:r>
      <w:r>
        <w:t xml:space="preserve">with 63-day critical path</w:t>
      </w:r>
    </w:p>
    <w:p>
      <w:pPr>
        <w:pStyle w:val="FirstParagraph"/>
      </w:pPr>
      <w:r>
        <w:t xml:space="preserve">Every feature has:</w:t>
      </w:r>
      <w:r>
        <w:t xml:space="preserve"> </w:t>
      </w:r>
      <w:r>
        <w:t xml:space="preserve">1. ✅ Exact HelixCode file paths</w:t>
      </w:r>
      <w:r>
        <w:t xml:space="preserve"> </w:t>
      </w:r>
      <w:r>
        <w:t xml:space="preserve">2. ✅ Complete Go implementation code</w:t>
      </w:r>
      <w:r>
        <w:t xml:space="preserve"> </w:t>
      </w:r>
      <w:r>
        <w:t xml:space="preserve">3. ✅ Anti-bluff test that proves it works</w:t>
      </w:r>
      <w:r>
        <w:t xml:space="preserve"> </w:t>
      </w:r>
      <w:r>
        <w:t xml:space="preserve">4. ✅ Integration verification steps</w:t>
      </w:r>
      <w:r>
        <w:t xml:space="preserve"> </w:t>
      </w:r>
      <w:r>
        <w:t xml:space="preserve">5. ✅ Submodule dependencies</w:t>
      </w:r>
    </w:p>
    <w:p>
      <w:pPr>
        <w:pStyle w:val="BodyText"/>
      </w:pPr>
      <w:r>
        <w:rPr>
          <w:bCs/>
          <w:b/>
        </w:rPr>
        <w:t xml:space="preserve">The Zero-Bluff Mandate is now encoded in the Constitution of every submodule.</w:t>
      </w:r>
    </w:p>
    <w:p>
      <w:r>
        <w:pict>
          <v:rect style="width:0;height:1.5pt" o:hralign="center" o:hrstd="t" o:hr="t"/>
        </w:pict>
      </w:r>
    </w:p>
    <w:p>
      <w:pPr>
        <w:pStyle w:val="FirstParagraph"/>
      </w:pPr>
      <w:r>
        <w:rPr>
          <w:iCs/>
          <w:i/>
        </w:rPr>
        <w:t xml:space="preserve">End of Mega-Document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2026-05-04T12:51:48Z</dcterms:created>
  <dcterms:modified xsi:type="dcterms:W3CDTF">2026-05-04T12:51:48Z</dcterms:modified>
</cp:coreProperties>
</file>

<file path=docProps/custom.xml><?xml version="1.0" encoding="utf-8"?>
<Properties xmlns="http://schemas.openxmlformats.org/officeDocument/2006/custom-properties" xmlns:vt="http://schemas.openxmlformats.org/officeDocument/2006/docPropsVTypes"/>
</file>