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helixllm-status_summary</w:t>
      </w:r>
    </w:p>
    <w:bookmarkStart w:id="10" w:name="X50bde8a995e2d3de92eef1b5a4b6da03bcdcf13"/>
    <w:p>
      <w:pPr>
        <w:pStyle w:val="Heading1"/>
      </w:pPr>
      <w:r>
        <w:t xml:space="preserve">HelixLLM Full-Extension — Status_Summary (§11.4.56 / §11.4.91)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2026-07-11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Companion doc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Status.md</w:t>
            </w:r>
            <w:r>
              <w:t xml:space="preserve"> </w:t>
            </w:r>
            <w:r>
              <w:t xml:space="preserve">(this directory) — full per-feature table with Implementation/Wiring/Real-use/Tests-coverage/Validation/Evidence-path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Every row below is a self-contained, meaningful one-liner (≥6 words / ≥40 chars, names SUBJECT + PROBLEM/GOAL) per §11.4.91 — no section-label fragments, no bare metadata words.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One-line description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Live Qwen3-Coder-30B-A3B lane answers real coding requests over HTTP with proven benchmark throughput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Second concurrent model lane (Mistral-Nemo-12B) serves alongside the coder without disrupting it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VRAM admission broker fails closed on over-budget GPU requests across seven service classes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Pre-boot lane-config validator blocks port and name collisions before any model server starts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Sixteen concurrent tool-calling requests against the live coder decode as correctly-typed JSON with zero contamination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Deep multi-source research confirms the running model quant postdates the upstream tool-calling bug fix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HelixLLM serving</w:t>
            </w:r>
          </w:p>
        </w:tc>
        <w:tc>
          <w:tcPr/>
          <w:p>
            <w:pPr>
              <w:pStyle w:val="Compact"/>
            </w:pPr>
            <w:r>
              <w:t xml:space="preserve">Coder performance-tuning flag changes remain unapplied pending an operator-authorized pause window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Vision-language model answers grounded image questions live and rejects a deliberately wrong fixture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FLUX.1-schnell image generation produces a real broker-admitted PNG with self-validated fidelity scoring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10a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Real WAN2.2 video clip now correctly classifies as live motion after recalibrating the freeze-detection floor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10b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Video generation has not yet been exercised through its own broker-admission product path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New raster-to-SVG vectorization service converts a real logo image with proven visual fidelity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11b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Optional GPU-based vectorization tier is honestly deferred due to insufficient free video memory</w:t>
            </w:r>
          </w:p>
        </w:tc>
        <w:tc>
          <w:tcPr/>
          <w:p>
            <w:pPr>
              <w:pStyle w:val="Compact"/>
            </w:pPr>
            <w:r>
              <w:t xml:space="preserve">SKIP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NLLB-200 translation service was re-proven live this session producing correct German output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Whisper speech-to-text service was re-proven live this session with an accurate transcript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Tesseract OCR service was re-proven live this session with high mean confidence text extraction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Text-embedding service demonstrates clear semantic separation between related and unrelated content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In-memory retrieval-augmented generation grounds the live coder in a fact it could not otherwise know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New Qdrant vector database plus cross-encoder reranker demonstrably corrects wrong search rankings live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Durable memory store persists and retrieves real session data with a proven runtime signature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Cognee long-term memory integration stays disabled pending a fix to an unresolved upstream bug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HelixLLM capability</w:t>
            </w:r>
          </w:p>
        </w:tc>
        <w:tc>
          <w:tcPr/>
          <w:p>
            <w:pPr>
              <w:pStyle w:val="Compact"/>
            </w:pPr>
            <w:r>
              <w:t xml:space="preserve">Network provider reaches the coder over a real local-area-network address rather than only localhost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HelixCode server</w:t>
            </w:r>
          </w:p>
        </w:tc>
        <w:tc>
          <w:tcPr/>
          <w:p>
            <w:pPr>
              <w:pStyle w:val="Compact"/>
            </w:pPr>
            <w:r>
              <w:t xml:space="preserve">Dual-wire facade serves both OpenAI and Anthropic request shapes with enforced bearer authentication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HelixLLM protocol</w:t>
            </w:r>
          </w:p>
        </w:tc>
        <w:tc>
          <w:tcPr/>
          <w:p>
            <w:pPr>
              <w:pStyle w:val="Compact"/>
            </w:pPr>
            <w:r>
              <w:t xml:space="preserve">MCP gateway proxies a real tool call to the live coder using the genuine upstream SDK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HelixLLM protocol</w:t>
            </w:r>
          </w:p>
        </w:tc>
        <w:tc>
          <w:tcPr/>
          <w:p>
            <w:pPr>
              <w:pStyle w:val="Compact"/>
            </w:pPr>
            <w:r>
              <w:t xml:space="preserve">Google A2A protocol server was re-validated with the real reference SDK, surfacing and fixing two wire-shape bugs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HelixAgent</w:t>
            </w:r>
          </w:p>
        </w:tc>
        <w:tc>
          <w:tcPr/>
          <w:p>
            <w:pPr>
              <w:pStyle w:val="Compact"/>
            </w:pPr>
            <w:r>
              <w:t xml:space="preserve">Legacy proprietary ACP stub still returns canned responses pending an operator retirement decision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25a</w:t>
            </w:r>
          </w:p>
        </w:tc>
        <w:tc>
          <w:tcPr/>
          <w:p>
            <w:pPr>
              <w:pStyle w:val="Compact"/>
            </w:pPr>
            <w:r>
              <w:t xml:space="preserve">Dev tooling</w:t>
            </w:r>
          </w:p>
        </w:tc>
        <w:tc>
          <w:tcPr/>
          <w:p>
            <w:pPr>
              <w:pStyle w:val="Compact"/>
            </w:pPr>
            <w:r>
              <w:t xml:space="preserve">CodeGraph code-intelligence index was fixed and reconfirmed live with hundreds of thousands of indexed nodes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25b</w:t>
            </w:r>
          </w:p>
        </w:tc>
        <w:tc>
          <w:tcPr/>
          <w:p>
            <w:pPr>
              <w:pStyle w:val="Compact"/>
            </w:pPr>
            <w:r>
              <w:t xml:space="preserve">Dev tooling</w:t>
            </w:r>
          </w:p>
        </w:tc>
        <w:tc>
          <w:tcPr/>
          <w:p>
            <w:pPr>
              <w:pStyle w:val="Compact"/>
            </w:pPr>
            <w:r>
              <w:t xml:space="preserve">CodeGraph validation script has not been re-run and committed since the exclude-list fix landed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Dev tooling</w:t>
            </w:r>
          </w:p>
        </w:tc>
        <w:tc>
          <w:tcPr/>
          <w:p>
            <w:pPr>
              <w:pStyle w:val="Compact"/>
            </w:pPr>
            <w:r>
              <w:t xml:space="preserve">OpenDesign UI-design daemon bring-up and project state were proven durable with committed evidence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LLMsVerifier</w:t>
            </w:r>
          </w:p>
        </w:tc>
        <w:tc>
          <w:tcPr/>
          <w:p>
            <w:pPr>
              <w:pStyle w:val="Compact"/>
            </w:pPr>
            <w:r>
              <w:t xml:space="preserve">Provider-resolver chain fails closed when a verification tier cannot confirm a model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Provider config</w:t>
            </w:r>
          </w:p>
        </w:tc>
        <w:tc>
          <w:tcPr/>
          <w:p>
            <w:pPr>
              <w:pStyle w:val="Compact"/>
            </w:pPr>
            <w:r>
              <w:t xml:space="preserve">Thirteen extended LLM providers are configured, with three already confirmed reachable and live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HelixCode LLM</w:t>
            </w:r>
          </w:p>
        </w:tc>
        <w:tc>
          <w:tcPr/>
          <w:p>
            <w:pPr>
              <w:pStyle w:val="Compact"/>
            </w:pPr>
            <w:r>
              <w:t xml:space="preserve">Per-provider live-proof test harness confirms four real providers respond correctly to a nonce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Provider catalogue</w:t>
            </w:r>
          </w:p>
        </w:tc>
        <w:tc>
          <w:tcPr/>
          <w:p>
            <w:pPr>
              <w:pStyle w:val="Compact"/>
            </w:pPr>
            <w:r>
              <w:t xml:space="preserve">Hugging Face router and Together catalogue providers list hundreds of real available models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LLMsVerifier</w:t>
            </w:r>
          </w:p>
        </w:tc>
        <w:tc>
          <w:tcPr/>
          <w:p>
            <w:pPr>
              <w:pStyle w:val="Compact"/>
            </w:pPr>
            <w:r>
              <w:t xml:space="preserve">HelixLLM itself is registered as a tracked, live-verified model provider with real probes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claude_toolkit</w:t>
            </w:r>
          </w:p>
        </w:tc>
        <w:tc>
          <w:tcPr/>
          <w:p>
            <w:pPr>
              <w:pStyle w:val="Compact"/>
            </w:pPr>
            <w:r>
              <w:t xml:space="preserve">Provider alias configuration was reconciled and re-verified against two hundred plus test cases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claude_toolkit</w:t>
            </w:r>
          </w:p>
        </w:tc>
        <w:tc>
          <w:tcPr/>
          <w:p>
            <w:pPr>
              <w:pStyle w:val="Compact"/>
            </w:pPr>
            <w:r>
              <w:t xml:space="preserve">Port-ownership detection correctly rejects a fake responder impersonating the real HelixAgent service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Provider config</w:t>
            </w:r>
          </w:p>
        </w:tc>
        <w:tc>
          <w:tcPr/>
          <w:p>
            <w:pPr>
              <w:pStyle w:val="Compact"/>
            </w:pPr>
            <w:r>
              <w:t xml:space="preserve">Disposition of four unused legacy provider integrations remains an open operator decision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Coder benchmark and concurrency test banks pass thirteen for thirteen against the real production model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DDoS, chaos, and memory-leak banks were re-run against the confirmed production coder, closing a prior test-target gap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New coder race-condition bank proves no cross-request contamination under concurrent load on the live model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37b</w:t>
            </w:r>
          </w:p>
        </w:tc>
        <w:tc>
          <w:tcPr/>
          <w:p>
            <w:pPr>
              <w:pStyle w:val="Compact"/>
            </w:pPr>
            <w:r>
              <w:t xml:space="preserve">HelixQA</w:t>
            </w:r>
          </w:p>
        </w:tc>
        <w:tc>
          <w:tcPr/>
          <w:p>
            <w:pPr>
              <w:pStyle w:val="Compact"/>
            </w:pPr>
            <w:r>
              <w:t xml:space="preserve">A second race-condition bank targeting the HelixCode HTTP server itself remains unexecuted scaffolding</w:t>
            </w:r>
          </w:p>
        </w:tc>
        <w:tc>
          <w:tcPr/>
          <w:p>
            <w:pPr>
              <w:pStyle w:val="Compact"/>
            </w:pPr>
            <w:r>
              <w:t xml:space="preserve">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Challenges submodule</w:t>
            </w:r>
          </w:p>
        </w:tc>
        <w:tc>
          <w:tcPr/>
          <w:p>
            <w:pPr>
              <w:pStyle w:val="Compact"/>
            </w:pPr>
            <w:r>
              <w:t xml:space="preserve">New end-to-end coding Challenge proves the live coder writes and correctly executes real Python code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HelixCode inner module</w:t>
            </w:r>
          </w:p>
        </w:tc>
        <w:tc>
          <w:tcPr/>
          <w:p>
            <w:pPr>
              <w:pStyle w:val="Compact"/>
            </w:pPr>
            <w:r>
              <w:t xml:space="preserve">Go race-detector sweep across nine concurrency-sensitive packages found zero races and added one new guard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HelixCode inner module</w:t>
            </w:r>
          </w:p>
        </w:tc>
        <w:tc>
          <w:tcPr/>
          <w:p>
            <w:pPr>
              <w:pStyle w:val="Compact"/>
            </w:pPr>
            <w:r>
              <w:t xml:space="preserve">Two pre-existing test failures were root-caused and fixed rather than silently skipped or weakened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HelixCode inner module</w:t>
            </w:r>
          </w:p>
        </w:tc>
        <w:tc>
          <w:tcPr/>
          <w:p>
            <w:pPr>
              <w:pStyle w:val="Compact"/>
            </w:pPr>
            <w:r>
              <w:t xml:space="preserve">Full codebase build succeeds except for desktop GUI packages missing host-level graphics libraries</w:t>
            </w:r>
          </w:p>
        </w:tc>
        <w:tc>
          <w:tcPr/>
          <w:p>
            <w:pPr>
              <w:pStyle w:val="Compac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Provider evidence</w:t>
            </w:r>
          </w:p>
        </w:tc>
        <w:tc>
          <w:tcPr/>
          <w:p>
            <w:pPr>
              <w:pStyle w:val="Compact"/>
            </w:pPr>
            <w:r>
              <w:t xml:space="preserve">A committed Google API key was discovered leaked in test evidence and now awaits operator rotation</w:t>
            </w:r>
          </w:p>
        </w:tc>
        <w:tc>
          <w:tcPr/>
          <w:p>
            <w:pPr>
              <w:pStyle w:val="Compact"/>
            </w:pPr>
            <w:r>
              <w:t xml:space="preserve">OPERATOR-BLOCKED</w:t>
            </w:r>
          </w:p>
        </w:tc>
      </w:tr>
    </w:tbl>
    <w:bookmarkStart w:id="9" w:name="coverage-roll-up"/>
    <w:p>
      <w:pPr>
        <w:pStyle w:val="Heading2"/>
      </w:pPr>
      <w:r>
        <w:t xml:space="preserve">Coverage roll-up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34 of 43 rows PASS</w:t>
      </w:r>
      <w:r>
        <w:t xml:space="preserve"> </w:t>
      </w:r>
      <w:r>
        <w:t xml:space="preserve">with real, on-disk captured evidence.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rows OPERATOR-BLOCKED</w:t>
      </w:r>
      <w:r>
        <w:t xml:space="preserve"> </w:t>
      </w:r>
      <w:r>
        <w:t xml:space="preserve">on a genuine external decision or credential, not a quality shortfall.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rows PENDING</w:t>
      </w:r>
      <w:r>
        <w:t xml:space="preserve"> </w:t>
      </w:r>
      <w:r>
        <w:t xml:space="preserve">honest implementation gaps (video-gen broker path, codegraph re-validate re-run, HelixCode-server race bank).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 row SKIP</w:t>
      </w:r>
      <w:r>
        <w:t xml:space="preserve"> </w:t>
      </w:r>
      <w:r>
        <w:t xml:space="preserve">as an honest, documented resource-constrained deferral (StarVector GPU tier).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helixllm-status_summary</dc:title>
  <dc:creator/>
  <cp:keywords/>
  <dcterms:created xsi:type="dcterms:W3CDTF">2026-07-11T15:43:57Z</dcterms:created>
  <dcterms:modified xsi:type="dcterms:W3CDTF">2026-07-11T15:43:57Z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