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(population in 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 "yes".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(72 pkgs)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(21)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(70+)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→ HelixCode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</w:tbl>
    <w:bookmarkEnd w:id="11"/>
    <w:bookmarkStart w:id="12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rPr>
          <w:i/>
          <w:iCs/>
        </w:rPr>
        <w:t xml:space="preserve">Aggregated from docs/features/inventory/*.md by scripts/generate_features_status.sh (docs_chain §11.4.106).</w:t>
      </w:r>
    </w:p>
    <w:bookmarkEnd w:id="12"/>
    <w:bookmarkStart w:id="14" w:name="X152347700786328cd49dcee79726c5a49a3c8ff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</w:t>
      </w:r>
      <w:r>
        <w:t xml:space="preserve"> </w:t>
      </w:r>
      <w:r>
        <w:rPr>
          <w:b/>
          <w:bCs/>
        </w:rPr>
        <w:t xml:space="preserve">📹 Video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</w:t>
      </w:r>
      <w:r>
        <w:t xml:space="preserve"> </w:t>
      </w:r>
      <w:r>
        <w:t xml:space="preserve">device/display recordings are only just starting; the conductor owns video</w:t>
      </w:r>
      <w:r>
        <w:t xml:space="preserve"> </w:t>
      </w:r>
      <w:r>
        <w:t xml:space="preserve">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yes(helixcode-cli-generate-20260615.mp4; helixcode-cli-explain-go-20260615.mp4; helixcode-cli-themed-20260615.mp4 [lime/teal brand banner + real DeepSeek "2+2 equals 4"])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yes(helixcode-cli-list-models-20260615.mp4)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yes(helixcode-cli-health-20260615.mp4)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real git diff (os/exec)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 1280x800])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yes(helixcode-tui-themed-20260615.mp4 [lime/teal brand tview.Styles + 🐚 HelixCode banner + real DeepSeek streamed answer "...is 4"; terminal-pane-scoped, 790x560, 29.8s])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yes(helixcode-desktop-chat-themed-20260615.mp4 [brand lime/teal themed chat, real DeepSeek "2+2 equals 4" rendered + read from a frame extracted from the mp4; captured autonomously via Fyne software-painter</w:t>
            </w:r>
            <w:r>
              <w:t xml:space="preserve"> </w:t>
            </w:r>
            <w:r>
              <w:rPr>
                <w:rStyle w:val="VerbatimChar"/>
              </w:rPr>
              <w:t xml:space="preserve">software.NewCanvas().Capture()</w:t>
            </w:r>
            <w:r>
              <w:t xml:space="preserve"> </w:t>
            </w:r>
            <w:r>
              <w:t xml:space="preserve">— no OS synthetic input needed; 900x620, 49 frames, 12.25s, liveness verified] — HXC-112 unblocked)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yes(helixcode-desktop-dashboard-20260615.mp4; helixcode-desktop-themed-20260615.mp4 [lime/teal brand theme + embedded logo, window-scoped via screencapture -l, 144 frames, liveness via advancing uptime; GUI-interaction-driving is operator-attended §11.4.52 — Fyne/OpenGL rejects synthetic input])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 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yes(helixcode-android-connect-20260615.mp4; helixcode-android-connect-lifecycle-20260615.mp4; helixcode-android-tasklist-20260615.mp4; helixcode-android-themed-20260615.mp4 [lime/teal Material dark + helix logo + real connect "Connected/User:testuser" + real server tasks testing+code_generation; device-scoped 1080x2424, 10.4s])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yes(helixcode-ios-launch-20260615.mp4); themed re-record OPERATOR-BLOCKED §11.4.52 — themed HelixTheme.swift (lime/teal) + logo present &amp; Swift-compiles + real Go-core wiring, but</w:t>
            </w:r>
            <w:r>
              <w:t xml:space="preserve"> </w:t>
            </w:r>
            <w:r>
              <w:rPr>
                <w:rStyle w:val="VerbatimChar"/>
              </w:rPr>
              <w:t xml:space="preserve">simctl io recordVideo</w:t>
            </w:r>
            <w:r>
              <w:t xml:space="preserve"> </w:t>
            </w:r>
            <w:r>
              <w:t xml:space="preserve">infeasible: CoreSimulatorService daemon denied write to /Volumes/T7 (NSCocoaError 513, FACT from CoreSimulator.log) for asset-catalog device-set creation. Unblock: grant CoreSimulatorService Full-Disk-Access to /Volumes/T7 OR relocate Xcode IB device-set to a local APFS volume (host TCC change, out of agent scope)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3" w:name="honesty-notes-anti-bluff"/>
    <w:p>
      <w:pPr>
        <w:pStyle w:val="Heading3"/>
      </w:pPr>
      <w:r>
        <w:t xml:space="preserve">Honesty notes (anti-bluff)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iOS / Android are scaffolds</w:t>
      </w:r>
      <w:r>
        <w:t xml:space="preserve">: real source (JSON parse, list bind, Go mobile-core bridge) but single-screen, hardcoded localhost test server,</w:t>
      </w:r>
      <w:r>
        <w:t xml:space="preserve"> </w:t>
      </w:r>
      <w:r>
        <w:rPr>
          <w:b/>
          <w:bCs/>
        </w:rPr>
        <w:t xml:space="preserve">no Xcode project / no Gradle+manifest</w:t>
      </w:r>
      <w:r>
        <w:t xml:space="preserve"> </w:t>
      </w:r>
      <w:r>
        <w:t xml:space="preserve">→ not buildable, not recordable.</w:t>
      </w:r>
      <w:r>
        <w:t xml:space="preserve"> </w:t>
      </w:r>
      <w:r>
        <w:rPr>
          <w:rStyle w:val="VerbatimChar"/>
        </w:rPr>
        <w:t xml:space="preserve">Real-use=no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;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(real but thin/unverified test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Themed brand re-records (Rev 3, 2026-06-15)</w:t>
      </w:r>
      <w:r>
        <w:t xml:space="preserve">: the logo+dark-theme (lime</w:t>
      </w:r>
      <w:r>
        <w:t xml:space="preserve"> </w:t>
      </w:r>
      <w:r>
        <w:rPr>
          <w:rStyle w:val="VerbatimChar"/>
        </w:rPr>
        <w:t xml:space="preserve">#A8DD22</w:t>
      </w:r>
      <w:r>
        <w:t xml:space="preserve"> </w:t>
      </w:r>
      <w:r>
        <w:t xml:space="preserve">+ teal</w:t>
      </w:r>
      <w:r>
        <w:t xml:space="preserve"> </w:t>
      </w:r>
      <w:r>
        <w:rPr>
          <w:rStyle w:val="VerbatimChar"/>
        </w:rPr>
        <w:t xml:space="preserve">#8FC9B8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) was applied to all 6 clients (commit</w:t>
      </w:r>
      <w:r>
        <w:t xml:space="preserve"> </w:t>
      </w:r>
      <w:r>
        <w:rPr>
          <w:rStyle w:val="VerbatimChar"/>
        </w:rPr>
        <w:t xml:space="preserve">f9c6ab06</w:t>
      </w:r>
      <w:r>
        <w:t xml:space="preserve">) and</w:t>
      </w:r>
      <w:r>
        <w:t xml:space="preserve"> </w:t>
      </w:r>
      <w:r>
        <w:rPr>
          <w:b/>
          <w:bCs/>
        </w:rPr>
        <w:t xml:space="preserve">5 of 6 clients now have a NEW themed, real-LLM/real-data, window-scoped re-recording</w:t>
      </w:r>
      <w:r>
        <w:t xml:space="preserve"> </w:t>
      </w:r>
      <w:r>
        <w:t xml:space="preserve">referenced in their Analysis cells:</w:t>
      </w:r>
      <w:r>
        <w:t xml:space="preserve"> </w:t>
      </w:r>
      <w:r>
        <w:rPr>
          <w:rStyle w:val="VerbatimChar"/>
        </w:rPr>
        <w:t xml:space="preserve">helixcode-cli-themed-20260615.mp4</w:t>
      </w:r>
      <w:r>
        <w:t xml:space="preserve"> </w:t>
      </w:r>
      <w:r>
        <w:t xml:space="preserve">(CLI: brand banner + real DeepSeek "2+2 equals 4"; 790x560, 4.9s),</w:t>
      </w:r>
      <w:r>
        <w:t xml:space="preserve"> </w:t>
      </w:r>
      <w:r>
        <w:rPr>
          <w:rStyle w:val="VerbatimChar"/>
        </w:rPr>
        <w:t xml:space="preserve">helixcode-web-themed-20260615.mp4</w:t>
      </w:r>
      <w:r>
        <w:t xml:space="preserve"> </w:t>
      </w:r>
      <w:r>
        <w:t xml:space="preserve">(Web: dark theme + logo + real DeepSeek, viewport-scoped 1280x800, 5.2s),</w:t>
      </w:r>
      <w:r>
        <w:t xml:space="preserve"> </w:t>
      </w:r>
      <w:r>
        <w:rPr>
          <w:rStyle w:val="VerbatimChar"/>
        </w:rPr>
        <w:t xml:space="preserve">helixcode-tui-themed-20260615.mp4</w:t>
      </w:r>
      <w:r>
        <w:t xml:space="preserve"> </w:t>
      </w:r>
      <w:r>
        <w:t xml:space="preserve">(TUI: brand tview.Styles + banner + real DeepSeek streamed answer; terminal-pane-scoped, 29.8s),</w:t>
      </w:r>
      <w:r>
        <w:t xml:space="preserve"> </w:t>
      </w:r>
      <w:r>
        <w:rPr>
          <w:rStyle w:val="VerbatimChar"/>
        </w:rPr>
        <w:t xml:space="preserve">helixcode-desktop-themed-20260615.mp4</w:t>
      </w:r>
      <w:r>
        <w:t xml:space="preserve"> </w:t>
      </w:r>
      <w:r>
        <w:t xml:space="preserve">(Desktop: themed dashboard + embedded logo, window-scoped via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, 144 frames, liveness via advancing uptime — GUI-interaction-driving is operator-attended §11.4.52 as Fyne/OpenGL rejects synthetic input),</w:t>
      </w:r>
      <w:r>
        <w:t xml:space="preserve"> </w:t>
      </w:r>
      <w:r>
        <w:rPr>
          <w:rStyle w:val="VerbatimChar"/>
        </w:rPr>
        <w:t xml:space="preserve">helixcode-android-themed-20260615.mp4</w:t>
      </w:r>
      <w:r>
        <w:t xml:space="preserve"> </w:t>
      </w:r>
      <w:r>
        <w:t xml:space="preserve">(Android: Material dark + logo + real connect + real server task list; device-scoped 1080x2424, 10.4s). All window-scoped per §11.4.154 (terminal pane / browser viewport / app window / device frame — never whole-desktop), with §11.4.154 fresh-corpus rotation honored.</w:t>
      </w:r>
      <w:r>
        <w:t xml:space="preserve"> </w:t>
      </w:r>
      <w:r>
        <w:rPr>
          <w:b/>
          <w:bCs/>
        </w:rPr>
        <w:t xml:space="preserve">iOS themed re-record is OPERATOR-BLOCKED</w:t>
      </w:r>
      <w:r>
        <w:t xml:space="preserve"> </w:t>
      </w:r>
      <w:r>
        <w:t xml:space="preserve">(§11.4.52, honest SKIP not bluff): the themed</w:t>
      </w:r>
      <w:r>
        <w:t xml:space="preserve"> </w:t>
      </w:r>
      <w:r>
        <w:rPr>
          <w:rStyle w:val="VerbatimChar"/>
        </w:rPr>
        <w:t xml:space="preserve">HelixTheme.swift</w:t>
      </w:r>
      <w:r>
        <w:t xml:space="preserve"> </w:t>
      </w:r>
      <w:r>
        <w:t xml:space="preserve">(lime/teal) + logo asset are present, Swift-compile cleanly, and the real Go-core wiring (</w:t>
      </w:r>
      <w:r>
        <w:rPr>
          <w:rStyle w:val="VerbatimChar"/>
        </w:rPr>
        <w:t xml:space="preserve">CoreNewMobileCore</w:t>
      </w:r>
      <w:r>
        <w:t xml:space="preserve">/</w:t>
      </w:r>
      <w:r>
        <w:rPr>
          <w:rStyle w:val="VerbatimChar"/>
        </w:rPr>
        <w:t xml:space="preserve">createTask</w:t>
      </w:r>
      <w:r>
        <w:t xml:space="preserve">) is genuine — but a window-scoped simulator video cannot be captured because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(the sandboxed daemon) is denied write access to the external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 </w:t>
      </w:r>
      <w:r>
        <w:t xml:space="preserve">volume for asset-catalog/IB device-set creation (FACT:</w:t>
      </w:r>
      <w:r>
        <w:t xml:space="preserve"> </w:t>
      </w:r>
      <w:r>
        <w:rPr>
          <w:rStyle w:val="VerbatimChar"/>
        </w:rPr>
        <w:t xml:space="preserve">NSCocoaErrorDomain 513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~/Library/Logs/CoreSimulator/CoreSimulator.log</w:t>
      </w:r>
      <w:r>
        <w:t xml:space="preserve">). Unblock (host TCC change, out of agent scope): grant CoreSimulatorService Full-Disk-Access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, OR relocate Xcode's IB-Support/DerivedData device-set to a local APFS path. No fabricated video was produced; the prior</w:t>
      </w:r>
      <w:r>
        <w:t xml:space="preserve"> </w:t>
      </w:r>
      <w:r>
        <w:rPr>
          <w:rStyle w:val="VerbatimChar"/>
        </w:rPr>
        <w:t xml:space="preserve">helixcode-ios-launch-20260615.mp4</w:t>
      </w:r>
      <w:r>
        <w:t xml:space="preserve"> </w:t>
      </w:r>
      <w:r>
        <w:t xml:space="preserve">was NOT rotated (no replacement). 5 of 6 clients are real-LLM themed-recorded; the 6th awaits this host unblock.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Desktop chat re-record (Rev 5, 2026-06-15)</w:t>
      </w:r>
      <w:r>
        <w:t xml:space="preserve">: HXC-112 unblocked — the Fyne LLM-chat interaction is now recorded AUTONOMOUSLY (no OS synthetic input) via the Fyne software painter (</w:t>
      </w:r>
      <w:r>
        <w:rPr>
          <w:rStyle w:val="VerbatimChar"/>
        </w:rPr>
        <w:t xml:space="preserve">software.NewCanvas().Capture()</w:t>
      </w:r>
      <w:r>
        <w:t xml:space="preserve"> </w:t>
      </w:r>
      <w:r>
        <w:t xml:space="preserve">drives the real themed chat widgets + the real DeepSeek provider):</w:t>
      </w:r>
      <w:r>
        <w:t xml:space="preserve"> </w:t>
      </w:r>
      <w:r>
        <w:rPr>
          <w:rStyle w:val="VerbatimChar"/>
        </w:rPr>
        <w:t xml:space="preserve">helixcode-desktop-chat-themed-20260615.mp4</w:t>
      </w:r>
      <w:r>
        <w:t xml:space="preserve"> </w:t>
      </w:r>
      <w:r>
        <w:t xml:space="preserve">(real DeepSeek "2+2 equals 4" rendered in brand-themed pixels + read from a frame extracted from the mp4 itself; 49 frames, 12.25s, liveness verified). The desktop client now has BOTH dashboard (window-scoped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) and chat (software-painter) themed real-LLM recordings.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Known §11.4.153 sync-machinery gaps (Rev 5, honest per §11.4.6 — NOT bluffed):</w:t>
      </w:r>
      <w:r>
        <w:t xml:space="preserve"> </w:t>
      </w:r>
      <w:r>
        <w:t xml:space="preserve">the ledger's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is comprehensive (enumerated reconciliation: every client / cmd tool / internal production package / functionality submodule maps to a row or a documented exclusion; 563 feature rows), but three sync/format gaps remain, named here as follow-ups: (a)</w:t>
      </w:r>
      <w:r>
        <w:t xml:space="preserve"> </w:t>
      </w:r>
      <w:r>
        <w:rPr>
          <w:b/>
          <w:bCs/>
        </w:rPr>
        <w:t xml:space="preserve">no §11.4.86 drift-proof fingerprint sidecar</w:t>
      </w:r>
      <w:r>
        <w:t xml:space="preserve"> </w:t>
      </w:r>
      <w:r>
        <w:t xml:space="preserve">beside Status.md (a roster sha256 of sorted feature-keys + sorted video-artefacts); (b)</w:t>
      </w:r>
      <w:r>
        <w:t xml:space="preserve"> </w:t>
      </w:r>
      <w:r>
        <w:rPr>
          <w:b/>
          <w:bCs/>
        </w:rPr>
        <w:t xml:space="preserve">source↔output drift</w:t>
      </w:r>
      <w:r>
        <w:t xml:space="preserve"> </w:t>
      </w:r>
      <w:r>
        <w:t xml:space="preserve">— this Status.md has been hand-edited (rev2–5 video annotations) and now diverges from its generator sources (</w:t>
      </w:r>
      <w:r>
        <w:rPr>
          <w:rStyle w:val="VerbatimChar"/>
        </w:rPr>
        <w:t xml:space="preserve">_status_header.md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inventory/cmd_and_clients.md</w:t>
      </w:r>
      <w:r>
        <w:t xml:space="preserve">), so re-running the</w:t>
      </w:r>
      <w:r>
        <w:t xml:space="preserve"> </w:t>
      </w:r>
      <w:r>
        <w:rPr>
          <w:rStyle w:val="VerbatimChar"/>
        </w:rPr>
        <w:t xml:space="preserve">scripts/generate_features_status.sh</w:t>
      </w:r>
      <w:r>
        <w:t xml:space="preserve"> </w:t>
      </w:r>
      <w:r>
        <w:t xml:space="preserve">/ docs_chain regen would REGRESS the rich annotations — the rev2–5 deltas MUST be back-ported into the generator sources before any regen (same generated-vs-hand-edited reconciliation class as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DB↔MD drift); (c) Status_Summary.docx now generated (gap closed this rev). Gaps (a)+(b) are deferred operator-surfaced reconciliation items, not silent.</w:t>
      </w:r>
    </w:p>
    <w:p>
      <w:pPr>
        <w:pStyle w:val="FirstParagraph"/>
      </w:pPr>
      <w:r>
        <w:rPr>
          <w:b/>
          <w:bCs/>
        </w:rPr>
        <w:t xml:space="preserve">Feature count: 67 rows</w:t>
      </w:r>
      <w:r>
        <w:t xml:space="preserve"> </w:t>
      </w:r>
      <w:r>
        <w:t xml:space="preserve">(CLI REPL 14, CLI subcommand groups 7, server boot 1, web frontend 4, HTTP API groups 18, TUI 7, desktop 6, mobile 8, other cmd tools 11 + security_scan 1).</w:t>
      </w:r>
    </w:p>
    <w:bookmarkEnd w:id="13"/>
    <w:bookmarkEnd w:id="14"/>
    <w:bookmarkStart w:id="18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 "Status dimensions").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</w:p>
    <w:p>
      <w:pPr>
        <w:pStyle w:val="Compact"/>
        <w:numPr>
          <w:ilvl w:val="0"/>
          <w:numId w:val="1003"/>
        </w:numPr>
      </w:pPr>
      <w:r>
        <w:t xml:space="preserve">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's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HelixCode's Go build graph (</w:t>
      </w:r>
      <w:r>
        <w:rPr>
          <w:rStyle w:val="VerbatimChar"/>
        </w:rPr>
        <w:t xml:space="preserve">Wired=no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 "65.6%", panoptic "78%") are NOT used as evidence — unverified.</w:t>
      </w:r>
    </w:p>
    <w:bookmarkStart w:id="15" w:name="X900f0b4d39bc6de846c9c7218cf70242cc6d8b5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5"/>
    <w:bookmarkStart w:id="16" w:name="X69a210e963c5b77656433f77a84baba1ffc422d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(CSP/HSTS/...)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(axtree/capture/recvalidate/omniparser/uitars/lpips/...)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6"/>
    <w:bookmarkStart w:id="17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 "stub"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submodule's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HelixCode's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7"/>
    <w:bookmarkEnd w:id="18"/>
    <w:bookmarkStart w:id="20" w:name="internal-services-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(72 packages).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conductor's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(HelixCode's own code).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19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233 features inventoried across 72 packages.</w:t>
      </w:r>
    </w:p>
    <w:bookmarkEnd w:id="19"/>
    <w:bookmarkEnd w:id="20"/>
    <w:bookmarkStart w:id="21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(51 vendored reference agents).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cli_agent's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package's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("aider voice input port P2-F27",</w:t>
      </w:r>
      <w:r>
        <w:t xml:space="preserve"> </w:t>
      </w:r>
      <w:r>
        <w:t xml:space="preserve">"Roo-code CLI agent port", "Continue.dev IDE integration", "Go port of upstream gptme's profile mechanism");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 "DRAFT — research +</w:t>
      </w:r>
      <w:r>
        <w:t xml:space="preserve"> </w:t>
      </w:r>
      <w:r>
        <w:t xml:space="preserve">plan only, NO code",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1"/>
    <w:bookmarkStart w:id="23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submodule's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HelixCode's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HelixCode's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55 features across 50 submodules.</w:t>
      </w:r>
    </w:p>
    <w:bookmarkStart w:id="22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's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06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2"/>
    <w:bookmarkEnd w:id="23"/>
    <w:bookmarkStart w:id="24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docs/features/inventory/submodules.md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2026-06-15T16:25:41Z</dcterms:created>
  <dcterms:modified xsi:type="dcterms:W3CDTF">2026-06-15T16:25:41Z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