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34e44d13ace12dc9a886db7cd7945f48ef8134"/>
    <w:p>
      <w:pPr>
        <w:pStyle w:val="Heading1"/>
      </w:pPr>
      <w:r>
        <w:t xml:space="preserve">§11.4.170 Host-Render Visual Proof — ota-manager Dashboard (second increment)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2026-07-09T19:33:00Z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rPr>
          <w:rStyle w:val="VerbatimChar"/>
        </w:rPr>
        <w:t xml:space="preserve">clients/ota-manager</w:t>
      </w:r>
      <w:r>
        <w:t xml:space="preserve"> </w:t>
      </w:r>
      <w:r>
        <w:t xml:space="preserve">frontend only (harness extended under</w:t>
      </w:r>
      <w:r>
        <w:t xml:space="preserve"> </w:t>
      </w:r>
      <w:r>
        <w:rPr>
          <w:rStyle w:val="VerbatimChar"/>
        </w:rPr>
        <w:t xml:space="preserve">clients/ota-manager/visual/</w:t>
      </w:r>
      <w:r>
        <w:t xml:space="preserve">).</w:t>
      </w:r>
      <w:r>
        <w:t xml:space="preserve"> </w:t>
      </w:r>
      <w:r>
        <w:rPr>
          <w:b/>
          <w:bCs/>
        </w:rPr>
        <w:t xml:space="preserve">Mandate:</w:t>
      </w:r>
      <w:r>
        <w:t xml:space="preserve"> </w:t>
      </w:r>
      <w:r>
        <w:t xml:space="preserve">§11.4.170 — device-independent HOST-side rendered-pixel visual proof, per</w:t>
      </w:r>
      <w:r>
        <w:t xml:space="preserve"> </w:t>
      </w:r>
      <w:r>
        <w:t xml:space="preserve">screen×state×{light,dark}, dual-validated by (i) golden image-diff AND (ii) an</w:t>
      </w:r>
      <w:r>
        <w:t xml:space="preserve"> </w:t>
      </w:r>
      <w:r>
        <w:t xml:space="preserve">OCR/vision layout oracle, each self-validated per §11.4.107(10) (golden-good PASSes,</w:t>
      </w:r>
      <w:r>
        <w:t xml:space="preserve"> </w:t>
      </w:r>
      <w:r>
        <w:t xml:space="preserve">golden-bad is FLAGGED).</w:t>
      </w:r>
      <w:r>
        <w:t xml:space="preserve"> </w:t>
      </w:r>
      <w:r>
        <w:rPr>
          <w:b/>
          <w:bCs/>
        </w:rPr>
        <w:t xml:space="preserve">Composes with:</w:t>
      </w:r>
      <w:r>
        <w:t xml:space="preserve"> </w:t>
      </w:r>
      <w:r>
        <w:rPr>
          <w:rStyle w:val="VerbatimChar"/>
        </w:rPr>
        <w:t xml:space="preserve">docs/qa/20260709-ota-manager-hostrender/EVIDENCE.md</w:t>
      </w:r>
      <w:r>
        <w:t xml:space="preserve"> </w:t>
      </w:r>
      <w:r>
        <w:t xml:space="preserve">(LoginPage,</w:t>
      </w:r>
      <w:r>
        <w:t xml:space="preserve"> </w:t>
      </w:r>
      <w:r>
        <w:t xml:space="preserve">the first increment of this matrix).</w:t>
      </w:r>
    </w:p>
    <w:p>
      <w:r>
        <w:pict>
          <v:rect style="width:0;height:1.5pt" o:hralign="center" o:hrstd="t" o:hr="t"/>
        </w:pict>
      </w:r>
    </w:p>
    <w:bookmarkStart w:id="9" w:name="outcome-in-one-line"/>
    <w:p>
      <w:pPr>
        <w:pStyle w:val="Heading2"/>
      </w:pPr>
      <w:r>
        <w:t xml:space="preserve">0. Outcome in one line</w:t>
      </w:r>
    </w:p>
    <w:p>
      <w:pPr>
        <w:pStyle w:val="FirstParagraph"/>
      </w:pPr>
      <w:r>
        <w:rPr>
          <w:b/>
          <w:bCs/>
        </w:rPr>
        <w:t xml:space="preserve">PROVEN — not skipped.</w:t>
      </w:r>
      <w:r>
        <w:t xml:space="preserve"> </w:t>
      </w:r>
      <w:r>
        <w:t xml:space="preserve">The real, SHIPPED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screen host-renders</w:t>
      </w:r>
      <w:r>
        <w:t xml:space="preserve"> </w:t>
      </w:r>
      <w:r>
        <w:t xml:space="preserve">cleanly ×{light,dark} with a fully sound dual-oracle proof. Getting there</w:t>
      </w:r>
      <w:r>
        <w:t xml:space="preserve"> </w:t>
      </w:r>
      <w:r>
        <w:t xml:space="preserve">required a genuine investigation (§11.4.6/§11.4.124) that overturned the task’s</w:t>
      </w:r>
      <w:r>
        <w:t xml:space="preserve"> </w:t>
      </w:r>
      <w:r>
        <w:t xml:space="preserve">starting assumption about which source file backs the routed screen — that</w:t>
      </w:r>
      <w:r>
        <w:t xml:space="preserve"> </w:t>
      </w:r>
      <w:r>
        <w:t xml:space="preserve">investigation is documented in full below because it is itself load-bearing</w:t>
      </w:r>
      <w:r>
        <w:t xml:space="preserve"> </w:t>
      </w:r>
      <w:r>
        <w:t xml:space="preserve">evidence, not a side note.</w:t>
      </w:r>
    </w:p>
    <w:bookmarkEnd w:id="9"/>
    <w:bookmarkStart w:id="11" w:name="X000e8d2bce26275fb41517d5bc3c8108d72d37d"/>
    <w:p>
      <w:pPr>
        <w:pStyle w:val="Heading2"/>
      </w:pPr>
      <w:r>
        <w:t xml:space="preserve">1. Investigation: which component is the SHIPPED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screen?</w:t>
      </w:r>
    </w:p>
    <w:p>
      <w:pPr>
        <w:pStyle w:val="FirstParagraph"/>
      </w:pPr>
      <w:r>
        <w:t xml:space="preserve">The task briefing pointed at</w:t>
      </w:r>
      <w:r>
        <w:t xml:space="preserve"> </w:t>
      </w:r>
      <w:r>
        <w:rPr>
          <w:rStyle w:val="VerbatimChar"/>
        </w:rPr>
        <w:t xml:space="preserve">src/features/dashboard/dashboard-page.tsx</w:t>
      </w:r>
      <w:r>
        <w:t xml:space="preserve"> </w:t>
      </w:r>
      <w:r>
        <w:t xml:space="preserve">(a</w:t>
      </w:r>
      <w:r>
        <w:t xml:space="preserve"> </w:t>
      </w:r>
      <w:r>
        <w:t xml:space="preserve">hook-driven component using</w:t>
      </w:r>
      <w:r>
        <w:t xml:space="preserve"> </w:t>
      </w:r>
      <w:r>
        <w:rPr>
          <w:rStyle w:val="VerbatimChar"/>
        </w:rPr>
        <w:t xml:space="preserve">useTelemetryOverview</w:t>
      </w:r>
      <w:r>
        <w:t xml:space="preserve">/</w:t>
      </w:r>
      <w:r>
        <w:rPr>
          <w:rStyle w:val="VerbatimChar"/>
        </w:rPr>
        <w:t xml:space="preserve">useAuditLog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’s</w:t>
      </w:r>
      <w:r>
        <w:t xml:space="preserve"> </w:t>
      </w:r>
      <w:r>
        <w:rPr>
          <w:rStyle w:val="VerbatimChar"/>
        </w:rPr>
        <w:t xml:space="preserve">useNavigate</w:t>
      </w:r>
      <w:r>
        <w:t xml:space="preserve">) as</w:t>
      </w:r>
      <w:r>
        <w:t xml:space="preserve"> </w:t>
      </w:r>
      <w:r>
        <w:t xml:space="preserve">“the Dashboard page”</w:t>
      </w:r>
      <w:r>
        <w:t xml:space="preserve"> </w:t>
      </w:r>
      <w:r>
        <w:t xml:space="preserve">with</w:t>
      </w:r>
      <w:r>
        <w:t xml:space="preserve"> </w:t>
      </w:r>
      <w:r>
        <w:t xml:space="preserve">“some</w:t>
      </w:r>
      <w:r>
        <w:t xml:space="preserve"> </w:t>
      </w:r>
      <w:r>
        <w:t xml:space="preserve">router-cluster type errors (pre-existing, tracked)”</w:t>
      </w:r>
      <w:r>
        <w:t xml:space="preserve">. Before mounting anything,</w:t>
      </w:r>
      <w:r>
        <w:t xml:space="preserve"> </w:t>
      </w:r>
      <w:r>
        <w:t xml:space="preserve">the actual route wiring was traced (§11.4.6 no-guessing — never render a</w:t>
      </w:r>
      <w:r>
        <w:t xml:space="preserve"> </w:t>
      </w:r>
      <w:r>
        <w:t xml:space="preserve">component without confirming it is the one the router actually serves):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src/route-tree.gen.ts:3</w:t>
      </w:r>
      <w:r>
        <w:t xml:space="preserve">:</w:t>
      </w:r>
      <w:r>
        <w:t xml:space="preserve"> </w:t>
      </w:r>
      <w:r>
        <w:rPr>
          <w:rStyle w:val="VerbatimChar"/>
        </w:rPr>
        <w:t xml:space="preserve">import { DashboardPage } from "@/routes/dashboard";</w:t>
      </w:r>
      <w:r>
        <w:t xml:space="preserve"> </w:t>
      </w:r>
      <w:r>
        <w:t xml:space="preserve">— this is the component actually registered on</w:t>
      </w:r>
      <w:r>
        <w:t xml:space="preserve"> </w:t>
      </w:r>
      <w:r>
        <w:rPr>
          <w:rStyle w:val="VerbatimChar"/>
        </w:rPr>
        <w:t xml:space="preserve">path: "/dashboard"</w:t>
      </w:r>
      <w:r>
        <w:t xml:space="preserve"> </w:t>
      </w:r>
      <w:r>
        <w:t xml:space="preserve">(</w:t>
      </w:r>
      <w:r>
        <w:rPr>
          <w:rStyle w:val="VerbatimChar"/>
        </w:rPr>
        <w:t xml:space="preserve">indexedDashboardRoute</w:t>
      </w:r>
      <w:r>
        <w:t xml:space="preserve">, nested under</w:t>
      </w:r>
      <w:r>
        <w:t xml:space="preserve"> </w:t>
      </w:r>
      <w:r>
        <w:rPr>
          <w:rStyle w:val="VerbatimChar"/>
        </w:rPr>
        <w:t xml:space="preserve">layoutRoute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MainLayout</w:t>
      </w:r>
      <w:r>
        <w:t xml:space="preserve">), and it</w:t>
      </w:r>
      <w:r>
        <w:t xml:space="preserve"> </w:t>
      </w:r>
      <w:r>
        <w:t xml:space="preserve">is the exact</w:t>
      </w:r>
      <w:r>
        <w:t xml:space="preserve"> </w:t>
      </w:r>
      <w:r>
        <w:rPr>
          <w:rStyle w:val="VerbatimChar"/>
        </w:rPr>
        <w:t xml:space="preserve">routeTree</w:t>
      </w:r>
      <w:r>
        <w:t xml:space="preserve"> </w:t>
      </w:r>
      <w:r>
        <w:t xml:space="preserve">object</w:t>
      </w:r>
      <w:r>
        <w:t xml:space="preserve"> </w:t>
      </w:r>
      <w:r>
        <w:rPr>
          <w:rStyle w:val="VerbatimChar"/>
        </w:rPr>
        <w:t xml:space="preserve">src/main.tsx</w:t>
      </w:r>
      <w:r>
        <w:t xml:space="preserve"> </w:t>
      </w:r>
      <w:r>
        <w:t xml:space="preserve">passes to</w:t>
      </w:r>
      <w:r>
        <w:t xml:space="preserve"> </w:t>
      </w:r>
      <w:r>
        <w:rPr>
          <w:rStyle w:val="VerbatimChar"/>
        </w:rPr>
        <w:t xml:space="preserve">createRouter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src/features/dashboard/dashboard-page.tsx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default export</w:t>
      </w:r>
      <w:r>
        <w:t xml:space="preserve"> </w:t>
      </w:r>
      <w:r>
        <w:t xml:space="preserve">that is</w:t>
      </w:r>
      <w:r>
        <w:t xml:space="preserve"> </w:t>
      </w:r>
      <w:r>
        <w:rPr>
          <w:b/>
          <w:bCs/>
        </w:rPr>
        <w:t xml:space="preserve">never imported anywhere in the route tree, or anywhere else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</w:t>
      </w:r>
      <w:r>
        <w:t xml:space="preserve"> </w:t>
      </w:r>
      <w:r>
        <w:t xml:space="preserve">(confirmed:</w:t>
      </w:r>
      <w:r>
        <w:t xml:space="preserve"> </w:t>
      </w:r>
      <w:r>
        <w:rPr>
          <w:rStyle w:val="VerbatimChar"/>
        </w:rPr>
        <w:t xml:space="preserve">useNavigate</w:t>
      </w:r>
      <w:r>
        <w:t xml:space="preserve">/</w:t>
      </w:r>
      <w:r>
        <w:rPr>
          <w:rStyle w:val="VerbatimChar"/>
        </w:rPr>
        <w:t xml:space="preserve">useTelemetryOverview</w:t>
      </w:r>
      <w:r>
        <w:t xml:space="preserve">/</w:t>
      </w:r>
      <w:r>
        <w:rPr>
          <w:rStyle w:val="VerbatimChar"/>
        </w:rPr>
        <w:t xml:space="preserve">useAuditLog</w:t>
      </w:r>
      <w:r>
        <w:t xml:space="preserve"> </w:t>
      </w:r>
      <w:r>
        <w:t xml:space="preserve">combination is</w:t>
      </w:r>
      <w:r>
        <w:t xml:space="preserve"> </w:t>
      </w:r>
      <w:r>
        <w:t xml:space="preserve">unique to that one file; no route references</w:t>
      </w:r>
      <w:r>
        <w:t xml:space="preserve"> </w:t>
      </w:r>
      <w:r>
        <w:rPr>
          <w:rStyle w:val="VerbatimChar"/>
        </w:rPr>
        <w:t xml:space="preserve">@/features/dashboard/dashboard-page</w:t>
      </w:r>
      <w:r>
        <w:t xml:space="preserve">).</w:t>
      </w:r>
      <w:r>
        <w:t xml:space="preserve"> </w:t>
      </w:r>
      <w:r>
        <w:t xml:space="preserve">It is unwired, dead code (§11.4.124 territory) — a second, more elaborate</w:t>
      </w:r>
      <w:r>
        <w:t xml:space="preserve"> </w:t>
      </w:r>
      <w:r>
        <w:t xml:space="preserve">“Dashboard”</w:t>
      </w:r>
      <w:r>
        <w:t xml:space="preserve"> </w:t>
      </w:r>
      <w:r>
        <w:t xml:space="preserve">implementation that was never connected to the router.</w:t>
      </w:r>
    </w:p>
    <w:p>
      <w:pPr>
        <w:pStyle w:val="FirstParagraph"/>
      </w:pPr>
      <w:r>
        <w:t xml:space="preserve">So the task’s premise (</w:t>
      </w:r>
      <w:r>
        <w:t xml:space="preserve">“the Dashboard page … has router-cluster type errors</w:t>
      </w:r>
      <w:r>
        <w:t xml:space="preserve"> </w:t>
      </w:r>
      <w:r>
        <w:t xml:space="preserve">… and pulls data via hooks — stub auth + fetch to render it”</w:t>
      </w:r>
      <w:r>
        <w:t xml:space="preserve">) describes the</w:t>
      </w:r>
      <w:r>
        <w:t xml:space="preserve"> </w:t>
      </w:r>
      <w:r>
        <w:rPr>
          <w:b/>
          <w:bCs/>
        </w:rPr>
        <w:t xml:space="preserve">unwired</w:t>
      </w:r>
      <w:r>
        <w:t xml:space="preserve"> </w:t>
      </w:r>
      <w:r>
        <w:t xml:space="preserve">component, not the shipped one. The genuinely shipped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screen is</w:t>
      </w:r>
      <w:r>
        <w:t xml:space="preserve"> </w:t>
      </w:r>
      <w:r>
        <w:rPr>
          <w:rStyle w:val="VerbatimChar"/>
        </w:rPr>
        <w:t xml:space="preserve">src/routes/dashboard.tsx</w:t>
      </w:r>
      <w:r>
        <w:t xml:space="preserve">’s</w:t>
      </w:r>
      <w:r>
        <w:t xml:space="preserve"> </w:t>
      </w:r>
      <w:r>
        <w:rPr>
          <w:rStyle w:val="VerbatimChar"/>
        </w:rPr>
        <w:t xml:space="preserve">DashboardPage</w:t>
      </w:r>
      <w:r>
        <w:t xml:space="preserve"> </w:t>
      </w:r>
      <w:r>
        <w:t xml:space="preserve">— a static,</w:t>
      </w:r>
      <w:r>
        <w:t xml:space="preserve"> </w:t>
      </w:r>
      <w:r>
        <w:t xml:space="preserve">data-free placeholder (four stat cards showing</w:t>
      </w:r>
      <w:r>
        <w:t xml:space="preserve"> </w:t>
      </w:r>
      <w:r>
        <w:rPr>
          <w:rStyle w:val="VerbatimChar"/>
        </w:rPr>
        <w:t xml:space="preserve">"--"</w:t>
      </w:r>
      <w:r>
        <w:t xml:space="preserve">/</w:t>
      </w:r>
      <w:r>
        <w:t xml:space="preserve">“Connect to server”</w:t>
      </w:r>
      <w:r>
        <w:t xml:space="preserve"> </w:t>
      </w:r>
      <w:r>
        <w:t xml:space="preserve">/</w:t>
      </w:r>
      <w:r>
        <w:t xml:space="preserve"> </w:t>
      </w:r>
      <w:r>
        <w:t xml:space="preserve">“Awaiting data”</w:t>
      </w:r>
      <w:r>
        <w:t xml:space="preserve">, plus</w:t>
      </w:r>
      <w:r>
        <w:t xml:space="preserve"> </w:t>
      </w:r>
      <w:r>
        <w:t xml:space="preserve">“Recent Deployments”</w:t>
      </w:r>
      <w:r>
        <w:t xml:space="preserve"> </w:t>
      </w:r>
      <w:r>
        <w:t xml:space="preserve">and</w:t>
      </w:r>
      <w:r>
        <w:t xml:space="preserve"> </w:t>
      </w:r>
      <w:r>
        <w:t xml:space="preserve">“Device Health”</w:t>
      </w:r>
      <w:r>
        <w:t xml:space="preserve"> </w:t>
      </w:r>
      <w:r>
        <w:t xml:space="preserve">empty-state</w:t>
      </w:r>
      <w:r>
        <w:t xml:space="preserve"> </w:t>
      </w:r>
      <w:r>
        <w:t xml:space="preserve">cards). It has</w:t>
      </w:r>
      <w:r>
        <w:t xml:space="preserve"> </w:t>
      </w:r>
      <w:r>
        <w:rPr>
          <w:b/>
          <w:bCs/>
        </w:rPr>
        <w:t xml:space="preserve">no data hooks, no router-cluster issue, and no type errors</w:t>
      </w:r>
      <w:r>
        <w:t xml:space="preserve"> </w:t>
      </w:r>
      <w:r>
        <w:t xml:space="preserve">(confirmed clean in the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run below).</w:t>
      </w:r>
    </w:p>
    <w:p>
      <w:pPr>
        <w:pStyle w:val="BodyText"/>
      </w:pPr>
      <w:r>
        <w:t xml:space="preserve">This is reported explicitly per the honest-boundary instruction: I did not</w:t>
      </w:r>
      <w:r>
        <w:t xml:space="preserve"> </w:t>
      </w:r>
      <w:r>
        <w:t xml:space="preserve">force a render of the unwired component, and I did not silently substitute the</w:t>
      </w:r>
      <w:r>
        <w:t xml:space="preserve"> </w:t>
      </w:r>
      <w:r>
        <w:t xml:space="preserve">routed component without saying so — both are documented here.</w:t>
      </w:r>
    </w:p>
    <w:bookmarkStart w:id="10" w:name="X260858ea0f98bcb2044f01a63f9dcb59cfa129f"/>
    <w:p>
      <w:pPr>
        <w:pStyle w:val="Heading3"/>
      </w:pPr>
      <w:r>
        <w:t xml:space="preserve">1.1 The unwired component’s real defects (for the conductor’s awareness, not fixed here)</w:t>
      </w:r>
    </w:p>
    <w:p>
      <w:pPr>
        <w:pStyle w:val="FirstParagraph"/>
      </w:pPr>
      <w:r>
        <w:t xml:space="preserve">Investigating</w:t>
      </w:r>
      <w:r>
        <w:t xml:space="preserve"> </w:t>
      </w:r>
      <w:r>
        <w:rPr>
          <w:rStyle w:val="VerbatimChar"/>
        </w:rPr>
        <w:t xml:space="preserve">src/features/dashboard/dashboard-page.tsx</w:t>
      </w:r>
      <w:r>
        <w:t xml:space="preserve"> </w:t>
      </w:r>
      <w:r>
        <w:t xml:space="preserve">(since the task named</w:t>
      </w:r>
      <w:r>
        <w:t xml:space="preserve"> </w:t>
      </w:r>
      <w:r>
        <w:t xml:space="preserve">it) turned up two genuine, independently-confirmed defects that would make it</w:t>
      </w:r>
      <w:r>
        <w:t xml:space="preserve"> </w:t>
      </w:r>
      <w:r>
        <w:rPr>
          <w:b/>
          <w:bCs/>
        </w:rPr>
        <w:t xml:space="preserve">crash at runtime</w:t>
      </w:r>
      <w:r>
        <w:t xml:space="preserve"> </w:t>
      </w:r>
      <w:r>
        <w:t xml:space="preserve">if it were ever wired into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as-is: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Router-cluster mismatch.</w:t>
      </w:r>
      <w:r>
        <w:t xml:space="preserve"> </w:t>
      </w:r>
      <w:r>
        <w:rPr>
          <w:rStyle w:val="VerbatimChar"/>
        </w:rPr>
        <w:t xml:space="preserve">dashboard-page.tsx:7</w:t>
      </w:r>
      <w:r>
        <w:t xml:space="preserve"> </w:t>
      </w:r>
      <w:r>
        <w:t xml:space="preserve">imports</w:t>
      </w:r>
      <w:r>
        <w:t xml:space="preserve"> </w:t>
      </w:r>
      <w:r>
        <w:rPr>
          <w:rStyle w:val="VerbatimChar"/>
        </w:rPr>
        <w:t xml:space="preserve">useNavigate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 </w:t>
      </w:r>
      <w:r>
        <w:t xml:space="preserve">(v7, a real dependency in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), but the</w:t>
      </w:r>
      <w:r>
        <w:t xml:space="preserve"> </w:t>
      </w:r>
      <w:r>
        <w:t xml:space="preserve">app’s ENTIRE tree (</w:t>
      </w:r>
      <w:r>
        <w:rPr>
          <w:rStyle w:val="VerbatimChar"/>
        </w:rPr>
        <w:t xml:space="preserve">src/main.tsx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MainLayout</w:t>
      </w:r>
      <w:r>
        <w:t xml:space="preserve">,</w:t>
      </w:r>
      <w:r>
        <w:t xml:space="preserve"> </w:t>
      </w:r>
      <w:r>
        <w:rPr>
          <w:rStyle w:val="VerbatimChar"/>
        </w:rPr>
        <w:t xml:space="preserve">Sidebar</w:t>
      </w:r>
      <w:r>
        <w:t xml:space="preserve">,</w:t>
      </w:r>
      <w:r>
        <w:t xml:space="preserve"> </w:t>
      </w:r>
      <w:r>
        <w:rPr>
          <w:rStyle w:val="VerbatimChar"/>
        </w:rPr>
        <w:t xml:space="preserve">Topbar</w:t>
      </w:r>
      <w:r>
        <w:t xml:space="preserve">) is</w:t>
      </w:r>
      <w:r>
        <w:t xml:space="preserve"> </w:t>
      </w:r>
      <w:r>
        <w:t xml:space="preserve">wired exclusively through</w:t>
      </w:r>
      <w:r>
        <w:t xml:space="preserve"> </w:t>
      </w:r>
      <w:r>
        <w:rPr>
          <w:rStyle w:val="VerbatimChar"/>
        </w:rPr>
        <w:t xml:space="preserve">@tanstack/react-router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RouterProvider</w:t>
      </w:r>
      <w:r>
        <w:t xml:space="preserve"> </w:t>
      </w:r>
      <w:r>
        <w:t xml:space="preserve">— no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 </w:t>
      </w:r>
      <w:r>
        <w:rPr>
          <w:rStyle w:val="VerbatimChar"/>
        </w:rPr>
        <w:t xml:space="preserve">&lt;Router&gt;</w:t>
      </w:r>
      <w:r>
        <w:t xml:space="preserve">/</w:t>
      </w:r>
      <w:r>
        <w:rPr>
          <w:rStyle w:val="VerbatimChar"/>
        </w:rPr>
        <w:t xml:space="preserve">&lt;BrowserRouter&gt;</w:t>
      </w:r>
      <w:r>
        <w:t xml:space="preserve">/</w:t>
      </w:r>
      <w:r>
        <w:rPr>
          <w:rStyle w:val="VerbatimChar"/>
        </w:rPr>
        <w:t xml:space="preserve">&lt;MemoryRouter&gt;</w:t>
      </w:r>
      <w:r>
        <w:t xml:space="preserve"> </w:t>
      </w:r>
      <w:r>
        <w:t xml:space="preserve">exists</w:t>
      </w:r>
      <w:r>
        <w:t xml:space="preserve"> </w:t>
      </w:r>
      <w:r>
        <w:t xml:space="preserve">anywhere in the app.</w:t>
      </w:r>
      <w:r>
        <w:t xml:space="preserve"> </w:t>
      </w:r>
      <w:r>
        <w:rPr>
          <w:rStyle w:val="VerbatimChar"/>
        </w:rPr>
        <w:t xml:space="preserve">useNavigate()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 </w:t>
      </w:r>
      <w:r>
        <w:t xml:space="preserve">throws</w:t>
      </w:r>
      <w:r>
        <w:t xml:space="preserve"> </w:t>
      </w:r>
      <w:r>
        <w:t xml:space="preserve">synchronously (</w:t>
      </w:r>
      <w:r>
        <w:t xml:space="preserve">“useNavigate() may be used only in the context of a</w:t>
      </w:r>
      <w:r>
        <w:t xml:space="preserve"> </w:t>
      </w:r>
      <w:r>
        <w:rPr>
          <w:rStyle w:val="VerbatimChar"/>
        </w:rPr>
        <w:t xml:space="preserve">&lt;Router&gt;</w:t>
      </w:r>
      <w:r>
        <w:t xml:space="preserve"> </w:t>
      </w:r>
      <w:r>
        <w:t xml:space="preserve">component”</w:t>
      </w:r>
      <w:r>
        <w:t xml:space="preserve">) the instant it is called outside its own provider.</w:t>
      </w:r>
      <w:r>
        <w:t xml:space="preserve"> </w:t>
      </w:r>
      <w:r>
        <w:t xml:space="preserve">Since it is the component’s very first hook call, this would fire on</w:t>
      </w:r>
      <w:r>
        <w:t xml:space="preserve"> </w:t>
      </w:r>
      <w:r>
        <w:t xml:space="preserve">mount, before any data ever loads. Every other file under</w:t>
      </w:r>
      <w:r>
        <w:t xml:space="preserve"> </w:t>
      </w:r>
      <w:r>
        <w:rPr>
          <w:rStyle w:val="VerbatimChar"/>
        </w:rPr>
        <w:t xml:space="preserve">src/features/layout/</w:t>
      </w:r>
      <w:r>
        <w:t xml:space="preserve"> </w:t>
      </w:r>
      <w:r>
        <w:t xml:space="preserve">correctly uses</w:t>
      </w:r>
      <w:r>
        <w:t xml:space="preserve"> </w:t>
      </w:r>
      <w:r>
        <w:rPr>
          <w:rStyle w:val="VerbatimChar"/>
        </w:rPr>
        <w:t xml:space="preserve">@tanstack/react-router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useNavigate</w:t>
      </w:r>
      <w:r>
        <w:t xml:space="preserve">/</w:t>
      </w:r>
      <w:r>
        <w:rPr>
          <w:rStyle w:val="VerbatimChar"/>
        </w:rPr>
        <w:t xml:space="preserve">Link</w:t>
      </w:r>
      <w:r>
        <w:t xml:space="preserve"> </w:t>
      </w:r>
      <w:r>
        <w:t xml:space="preserve">— the mismatch is isolated to this one file.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Data-shape mismatch, independently confirmed 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tsc</w:t>
      </w:r>
      <w:r>
        <w:rPr>
          <w:b/>
          <w:bCs/>
        </w:rP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src/features/dashboard/dashboard-page.tsx(244,27): error TS2322:</w:t>
      </w:r>
      <w:r>
        <w:br/>
      </w:r>
      <w:r>
        <w:rPr>
          <w:rStyle w:val="VerbatimChar"/>
        </w:rPr>
        <w:t xml:space="preserve">  Type 'never[] | NoInfer&lt;AuditLogList&gt;' is not assignable to type 'ActivityEvent[]'.</w:t>
      </w:r>
      <w:r>
        <w:br/>
      </w:r>
      <w:r>
        <w:rPr>
          <w:rStyle w:val="VerbatimChar"/>
        </w:rPr>
        <w:t xml:space="preserve">  Type 'AuditLogList' is missing the following properties from type</w:t>
      </w:r>
      <w:r>
        <w:br/>
      </w:r>
      <w:r>
        <w:rPr>
          <w:rStyle w:val="VerbatimChar"/>
        </w:rPr>
        <w:t xml:space="preserve">  'ActivityEvent[]': length, pop, push, concat, and 35 more.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useAuditLog()</w:t>
      </w:r>
      <w:r>
        <w:t xml:space="preserve"> </w:t>
      </w:r>
      <w:r>
        <w:t xml:space="preserve">resolves to</w:t>
      </w:r>
      <w:r>
        <w:t xml:space="preserve"> </w:t>
      </w:r>
      <w:r>
        <w:rPr>
          <w:rStyle w:val="VerbatimChar"/>
        </w:rPr>
        <w:t xml:space="preserve">AuditLogList</w:t>
      </w:r>
      <w:r>
        <w:t xml:space="preserve"> </w:t>
      </w:r>
      <w:r>
        <w:t xml:space="preserve">(</w:t>
      </w:r>
      <w:r>
        <w:rPr>
          <w:rStyle w:val="VerbatimChar"/>
        </w:rPr>
        <w:t xml:space="preserve">{ items: AuditEntry[]; next_cursor?: string }</w:t>
      </w:r>
      <w:r>
        <w:t xml:space="preserve">, per</w:t>
      </w:r>
      <w:r>
        <w:t xml:space="preserve"> </w:t>
      </w:r>
      <w:r>
        <w:rPr>
          <w:rStyle w:val="VerbatimChar"/>
        </w:rPr>
        <w:t xml:space="preserve">src/lib/api-client.ts:442</w:t>
      </w:r>
      <w:r>
        <w:t xml:space="preserve">), but</w:t>
      </w:r>
      <w:r>
        <w:t xml:space="preserve"> </w:t>
      </w:r>
      <w:r>
        <w:rPr>
          <w:rStyle w:val="VerbatimChar"/>
        </w:rPr>
        <w:t xml:space="preserve">dashboard-page.tsx:244</w:t>
      </w:r>
      <w:r>
        <w:t xml:space="preserve"> </w:t>
      </w:r>
      <w:r>
        <w:t xml:space="preserve">passes it directly as</w:t>
      </w:r>
      <w:r>
        <w:t xml:space="preserve"> </w:t>
      </w:r>
      <w:r>
        <w:rPr>
          <w:rStyle w:val="VerbatimChar"/>
        </w:rPr>
        <w:t xml:space="preserve">events={auditEvents ?? []}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&lt;ActivityFeed&gt;</w:t>
      </w:r>
      <w:r>
        <w:t xml:space="preserve">, which does</w:t>
      </w:r>
      <w:r>
        <w:t xml:space="preserve"> </w:t>
      </w:r>
      <w:r>
        <w:rPr>
          <w:rStyle w:val="VerbatimChar"/>
        </w:rPr>
        <w:t xml:space="preserve">events.length === 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events.map(...)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AuditLogList</w:t>
      </w:r>
      <w:r>
        <w:t xml:space="preserve"> </w:t>
      </w:r>
      <w:r>
        <w:t xml:space="preserve">has neither, so once the real audit query resolves this</w:t>
      </w:r>
      <w:r>
        <w:t xml:space="preserve"> </w:t>
      </w:r>
      <w:r>
        <w:t xml:space="preserve">throws</w:t>
      </w:r>
      <w:r>
        <w:t xml:space="preserve"> </w:t>
      </w:r>
      <w:r>
        <w:rPr>
          <w:rStyle w:val="VerbatimChar"/>
        </w:rPr>
        <w:t xml:space="preserve">TypeError: events.map is not a function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ErrorBoundary</w:t>
      </w:r>
      <w:r>
        <w:rPr>
          <w:b/>
          <w:bCs/>
        </w:rPr>
        <w:t xml:space="preserve"> </w:t>
      </w:r>
      <w:r>
        <w:rPr>
          <w:b/>
          <w:bCs/>
        </w:rPr>
        <w:t xml:space="preserve">exists anywhere in the app tree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src/App.tsx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src/main.tsx</w:t>
      </w:r>
      <w:r>
        <w:t xml:space="preserve"> </w:t>
      </w:r>
      <w:r>
        <w:t xml:space="preserve">— confirmed by inspection), so either defect above, if this</w:t>
      </w:r>
      <w:r>
        <w:t xml:space="preserve"> </w:t>
      </w:r>
      <w:r>
        <w:t xml:space="preserve">component were ever routed, would blank the entire screen for the end user</w:t>
      </w:r>
      <w:r>
        <w:t xml:space="preserve"> </w:t>
      </w:r>
      <w:r>
        <w:t xml:space="preserve">with no recovery UI — not merely a console warning.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The existing unit test masks both defects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src/__tests__/dashboard.test.tsx</w:t>
      </w:r>
      <w:r>
        <w:t xml:space="preserve"> </w:t>
      </w:r>
      <w:r>
        <w:rPr>
          <w:rStyle w:val="VerbatimChar"/>
        </w:rPr>
        <w:t xml:space="preserve">vi.mock</w:t>
      </w:r>
      <w:r>
        <w:t xml:space="preserve">s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 </w:t>
      </w:r>
      <w:r>
        <w:t xml:space="preserve">(</w:t>
      </w:r>
      <w:r>
        <w:rPr>
          <w:rStyle w:val="VerbatimChar"/>
        </w:rPr>
        <w:t xml:space="preserve">useNavigate: () =&gt; vi.fn()</w:t>
      </w:r>
      <w:r>
        <w:t xml:space="preserve">) and mocks</w:t>
      </w:r>
      <w:r>
        <w:t xml:space="preserve"> </w:t>
      </w:r>
      <w:r>
        <w:rPr>
          <w:rStyle w:val="VerbatimChar"/>
        </w:rPr>
        <w:t xml:space="preserve">useAuditLog</w:t>
      </w:r>
      <w:r>
        <w:t xml:space="preserve"> </w:t>
      </w:r>
      <w:r>
        <w:t xml:space="preserve">to return</w:t>
      </w:r>
      <w:r>
        <w:t xml:space="preserve"> </w:t>
      </w:r>
      <w:r>
        <w:rPr>
          <w:rStyle w:val="VerbatimChar"/>
        </w:rPr>
        <w:t xml:space="preserve">data: []</w:t>
      </w:r>
      <w:r>
        <w:t xml:space="preserve"> </w:t>
      </w:r>
      <w:r>
        <w:t xml:space="preserve">(a bare array, not the real</w:t>
      </w:r>
      <w:r>
        <w:t xml:space="preserve"> </w:t>
      </w:r>
      <w:r>
        <w:rPr>
          <w:rStyle w:val="VerbatimChar"/>
        </w:rPr>
        <w:t xml:space="preserve">AuditLogList</w:t>
      </w:r>
      <w:r>
        <w:t xml:space="preserve"> </w:t>
      </w:r>
      <w:r>
        <w:t xml:space="preserve">shape) and passes 3/3 assertions. This is the exact</w:t>
      </w:r>
      <w:r>
        <w:t xml:space="preserve"> </w:t>
      </w:r>
      <w:r>
        <w:t xml:space="preserve">§11.4.170 forensic pattern the constitution names verbatim: a</w:t>
      </w:r>
      <w:r>
        <w:t xml:space="preserve"> </w:t>
      </w:r>
      <w:r>
        <w:t xml:space="preserve">value/token-equality-style unit test staying green on a component that (a)</w:t>
      </w:r>
      <w:r>
        <w:t xml:space="preserve"> </w:t>
      </w:r>
      <w:r>
        <w:t xml:space="preserve">isn’t even the one the router serves, and (b) would crash for a real user</w:t>
      </w:r>
      <w:r>
        <w:t xml:space="preserve"> </w:t>
      </w:r>
      <w:r>
        <w:t xml:space="preserve">if it were. Not fixed here per the task’s scope (</w:t>
      </w:r>
      <w:r>
        <w:rPr>
          <w:rStyle w:val="VerbatimChar"/>
        </w:rPr>
        <w:t xml:space="preserve">src/features/</w:t>
      </w:r>
      <w:r>
        <w:t xml:space="preserve"> </w:t>
      </w:r>
      <w:r>
        <w:t xml:space="preserve">product</w:t>
      </w:r>
      <w:r>
        <w:t xml:space="preserve"> </w:t>
      </w:r>
      <w:r>
        <w:t xml:space="preserve">source untouched) — flagged for a tracked follow-up.</w:t>
      </w:r>
    </w:p>
    <w:p>
      <w:pPr>
        <w:pStyle w:val="FirstParagraph"/>
      </w:pPr>
      <w:r>
        <w:t xml:space="preserve">None of this blocks the deliverable: it is</w:t>
      </w:r>
      <w:r>
        <w:t xml:space="preserve"> </w:t>
      </w:r>
      <w:r>
        <w:rPr>
          <w:i/>
          <w:iCs/>
        </w:rPr>
        <w:t xml:space="preserve">the other</w:t>
      </w:r>
      <w:r>
        <w:t xml:space="preserve"> </w:t>
      </w:r>
      <w:r>
        <w:t xml:space="preserve">Dashboard, not the one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actually serves.</w:t>
      </w:r>
    </w:p>
    <w:bookmarkEnd w:id="10"/>
    <w:bookmarkEnd w:id="11"/>
    <w:bookmarkStart w:id="12" w:name="X6396a4d01348a6d3de52124cbd3493493115125"/>
    <w:p>
      <w:pPr>
        <w:pStyle w:val="Heading2"/>
      </w:pPr>
      <w:r>
        <w:t xml:space="preserve">2. What was rendered and how (the real, shipped screen)</w:t>
      </w:r>
    </w:p>
    <w:p>
      <w:pPr>
        <w:pStyle w:val="FirstParagraph"/>
      </w:pPr>
      <w:r>
        <w:rPr>
          <w:rStyle w:val="VerbatimChar"/>
        </w:rPr>
        <w:t xml:space="preserve">src/routes/dashboard.tsx</w:t>
      </w:r>
      <w:r>
        <w:t xml:space="preserve">’s</w:t>
      </w:r>
      <w:r>
        <w:t xml:space="preserve"> </w:t>
      </w:r>
      <w:r>
        <w:rPr>
          <w:rStyle w:val="VerbatimChar"/>
        </w:rPr>
        <w:t xml:space="preserve">DashboardPage</w:t>
      </w:r>
      <w:r>
        <w:t xml:space="preserve">, mounted via the</w:t>
      </w:r>
      <w:r>
        <w:t xml:space="preserve"> </w:t>
      </w:r>
      <w:r>
        <w:rPr>
          <w:b/>
          <w:bCs/>
        </w:rPr>
        <w:t xml:space="preserve">unmodified,</w:t>
      </w:r>
      <w:r>
        <w:rPr>
          <w:b/>
          <w:bCs/>
        </w:rP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rPr>
          <w:rStyle w:val="VerbatimChar"/>
        </w:rPr>
        <w:t xml:space="preserve">src/route-tree.gen.ts</w:t>
      </w:r>
      <w:r>
        <w:t xml:space="preserve"> </w:t>
      </w:r>
      <w:r>
        <w:rPr>
          <w:rStyle w:val="VerbatimChar"/>
        </w:rPr>
        <w:t xml:space="preserve">routeTree</w:t>
      </w:r>
      <w:r>
        <w:t xml:space="preserve"> </w:t>
      </w:r>
      <w:r>
        <w:t xml:space="preserve">(same object</w:t>
      </w:r>
      <w:r>
        <w:t xml:space="preserve"> </w:t>
      </w:r>
      <w:r>
        <w:rPr>
          <w:rStyle w:val="VerbatimChar"/>
        </w:rPr>
        <w:t xml:space="preserve">src/main.tsx</w:t>
      </w:r>
      <w:r>
        <w:t xml:space="preserve"> </w:t>
      </w:r>
      <w:r>
        <w:t xml:space="preserve">uses),</w:t>
      </w:r>
      <w:r>
        <w:t xml:space="preserve"> </w:t>
      </w:r>
      <w:r>
        <w:t xml:space="preserve">under a</w:t>
      </w:r>
      <w:r>
        <w:t xml:space="preserve"> </w:t>
      </w:r>
      <w:r>
        <w:rPr>
          <w:rStyle w:val="VerbatimChar"/>
        </w:rPr>
        <w:t xml:space="preserve">TanStack Router</w:t>
      </w:r>
      <w:r>
        <w:t xml:space="preserve"> </w:t>
      </w:r>
      <w:r>
        <w:t xml:space="preserve">memory history seeded at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, wrapped in the</w:t>
      </w:r>
      <w:r>
        <w:t xml:space="preserve"> </w:t>
      </w:r>
      <w:r>
        <w:t xml:space="preserve">real</w:t>
      </w:r>
      <w:r>
        <w:t xml:space="preserve"> </w:t>
      </w:r>
      <w:r>
        <w:rPr>
          <w:rStyle w:val="VerbatimChar"/>
        </w:rPr>
        <w:t xml:space="preserve">MainLayout</w:t>
      </w:r>
      <w:r>
        <w:t xml:space="preserve"> </w:t>
      </w:r>
      <w:r>
        <w:t xml:space="preserve">(</w:t>
      </w:r>
      <w:r>
        <w:rPr>
          <w:rStyle w:val="VerbatimChar"/>
        </w:rPr>
        <w:t xml:space="preserve">Sidebar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Topbar</w:t>
      </w:r>
      <w:r>
        <w:t xml:space="preserve">), inside the real</w:t>
      </w:r>
      <w:r>
        <w:t xml:space="preserve"> </w:t>
      </w:r>
      <w:r>
        <w:rPr>
          <w:rStyle w:val="VerbatimChar"/>
        </w:rPr>
        <w:t xml:space="preserve">QueryClientProvider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ToastProvider</w:t>
      </w:r>
      <w:r>
        <w:t xml:space="preserve"> </w:t>
      </w:r>
      <w:r>
        <w:t xml:space="preserve">— i.e. the exact provider stack</w:t>
      </w:r>
      <w:r>
        <w:t xml:space="preserve"> </w:t>
      </w:r>
      <w:r>
        <w:rPr>
          <w:rStyle w:val="VerbatimChar"/>
        </w:rPr>
        <w:t xml:space="preserve">src/main.tsx</w:t>
      </w:r>
      <w:r>
        <w:t xml:space="preserve"> </w:t>
      </w:r>
      <w:r>
        <w:t xml:space="preserve">builds. No</w:t>
      </w:r>
      <w:r>
        <w:t xml:space="preserve"> </w:t>
      </w:r>
      <w:r>
        <w:t xml:space="preserve">product source was modified. Harness-level stubbing only (mirrors how</w:t>
      </w:r>
      <w:r>
        <w:t xml:space="preserve"> </w:t>
      </w:r>
      <w:r>
        <w:rPr>
          <w:rStyle w:val="VerbatimChar"/>
        </w:rPr>
        <w:t xml:space="preserve">harness.tsx</w:t>
      </w:r>
      <w:r>
        <w:t xml:space="preserve"> </w:t>
      </w:r>
      <w:r>
        <w:t xml:space="preserve">stubs LoginPage’s providers):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visual/harness-dashboard.tsx</w:t>
      </w:r>
      <w:r>
        <w:t xml:space="preserve"> </w:t>
      </w:r>
      <w:r>
        <w:t xml:space="preserve">(new): pre-seeds</w:t>
      </w:r>
      <w:r>
        <w:t xml:space="preserve"> </w:t>
      </w:r>
      <w:r>
        <w:rPr>
          <w:rStyle w:val="VerbatimChar"/>
        </w:rPr>
        <w:t xml:space="preserve">useAuthStore</w:t>
      </w:r>
      <w:r>
        <w:t xml:space="preserve"> </w:t>
      </w:r>
      <w:r>
        <w:t xml:space="preserve">with a fake</w:t>
      </w:r>
      <w:r>
        <w:t xml:space="preserve"> </w:t>
      </w:r>
      <w:r>
        <w:t xml:space="preserve">authenticated user before mount (</w:t>
      </w:r>
      <w:r>
        <w:rPr>
          <w:rStyle w:val="VerbatimChar"/>
        </w:rPr>
        <w:t xml:space="preserve">Topbar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user.display_name</w:t>
      </w:r>
      <w:r>
        <w:t xml:space="preserve">/</w:t>
      </w:r>
      <w:r>
        <w:rPr>
          <w:rStyle w:val="VerbatimChar"/>
        </w:rPr>
        <w:t xml:space="preserve">email</w:t>
      </w:r>
      <w:r>
        <w:t xml:space="preserve">)</w:t>
      </w:r>
      <w:r>
        <w:t xml:space="preserve"> </w:t>
      </w:r>
      <w:r>
        <w:t xml:space="preserve">and applies the</w:t>
      </w:r>
      <w:r>
        <w:t xml:space="preserve"> </w:t>
      </w:r>
      <w:r>
        <w:rPr>
          <w:rStyle w:val="VerbatimChar"/>
        </w:rPr>
        <w:t xml:space="preserve">?theme=</w:t>
      </w:r>
      <w:r>
        <w:t xml:space="preserve"> </w:t>
      </w:r>
      <w:r>
        <w:t xml:space="preserve">param exactly like</w:t>
      </w:r>
      <w:r>
        <w:t xml:space="preserve"> </w:t>
      </w:r>
      <w:r>
        <w:rPr>
          <w:rStyle w:val="VerbatimChar"/>
        </w:rPr>
        <w:t xml:space="preserve">harness.tsx</w:t>
      </w:r>
      <w:r>
        <w:t xml:space="preserve"> </w:t>
      </w:r>
      <w:r>
        <w:t xml:space="preserve">does.</w:t>
      </w:r>
    </w:p>
    <w:p>
      <w:pPr>
        <w:pStyle w:val="Compact"/>
        <w:numPr>
          <w:ilvl w:val="0"/>
          <w:numId w:val="1003"/>
        </w:numPr>
      </w:pPr>
      <w:r>
        <w:t xml:space="preserve">No network stubbing was actually required — the routed</w:t>
      </w:r>
      <w:r>
        <w:t xml:space="preserve"> </w:t>
      </w:r>
      <w:r>
        <w:rPr>
          <w:rStyle w:val="VerbatimChar"/>
        </w:rPr>
        <w:t xml:space="preserve">DashboardPage</w:t>
      </w:r>
      <w:r>
        <w:t xml:space="preserve"> </w:t>
      </w:r>
      <w:r>
        <w:t xml:space="preserve">makes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data-fetching calls (confirmed by reading</w:t>
      </w:r>
      <w:r>
        <w:t xml:space="preserve"> </w:t>
      </w:r>
      <w:r>
        <w:rPr>
          <w:rStyle w:val="VerbatimChar"/>
        </w:rPr>
        <w:t xml:space="preserve">src/routes/dashboard.tsx</w:t>
      </w:r>
      <w:r>
        <w:t xml:space="preserve"> </w:t>
      </w:r>
      <w:r>
        <w:t xml:space="preserve">in full: no hooks besides plain JSX). This alone is further confirmation it</w:t>
      </w:r>
      <w:r>
        <w:t xml:space="preserve"> </w:t>
      </w:r>
      <w:r>
        <w:t xml:space="preserve">is not the hook-driven component named in the task brief.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visual/lib-render.mjs</w:t>
      </w:r>
      <w:r>
        <w:t xml:space="preserve"> </w:t>
      </w:r>
      <w:r>
        <w:t xml:space="preserve">was generalised (backward-compatible) so</w:t>
      </w:r>
      <w:r>
        <w:t xml:space="preserve"> </w:t>
      </w:r>
      <w:r>
        <w:rPr>
          <w:rStyle w:val="VerbatimChar"/>
        </w:rPr>
        <w:t xml:space="preserve">renderShot</w:t>
      </w:r>
      <w:r>
        <w:t xml:space="preserve"> </w:t>
      </w:r>
      <w:r>
        <w:t xml:space="preserve">accepts a pluggable harness page, viewport, bounds-capture function, and</w:t>
      </w:r>
      <w:r>
        <w:t xml:space="preserve"> </w:t>
      </w:r>
      <w:r>
        <w:t xml:space="preserve">mount-wait function — LoginPage’s existing behaviour is the default and is</w:t>
      </w:r>
      <w:r>
        <w:t xml:space="preserve"> </w:t>
      </w:r>
      <w:r>
        <w:t xml:space="preserve">unchanged; Dashboard passes its own.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visual/oracle-ocr.mjs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layoutCheck</w:t>
      </w:r>
      <w:r>
        <w:t xml:space="preserve"> </w:t>
      </w:r>
      <w:r>
        <w:t xml:space="preserve">was generalised to accept</w:t>
      </w:r>
      <w:r>
        <w:t xml:space="preserve"> </w:t>
      </w:r>
      <w:r>
        <w:rPr>
          <w:rStyle w:val="VerbatimChar"/>
        </w:rPr>
        <w:t xml:space="preserve">need</w:t>
      </w:r>
      <w:r>
        <w:t xml:space="preserve">/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element lists (defaulting to LoginPage’s, unchanged) so Dashboard</w:t>
      </w:r>
      <w:r>
        <w:t xml:space="preserve"> </w:t>
      </w:r>
      <w:r>
        <w:t xml:space="preserve">can supply its own element set.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visual/run-all-dashboard.mjs</w:t>
      </w:r>
      <w:r>
        <w:t xml:space="preserve"> </w:t>
      </w:r>
      <w:r>
        <w:t xml:space="preserve">(new): the Dashboard dual-oracle runner,</w:t>
      </w:r>
      <w:r>
        <w:t xml:space="preserve"> </w:t>
      </w:r>
      <w:r>
        <w:t xml:space="preserve">structurally identical to</w:t>
      </w:r>
      <w:r>
        <w:t xml:space="preserve"> </w:t>
      </w:r>
      <w:r>
        <w:rPr>
          <w:rStyle w:val="VerbatimChar"/>
        </w:rPr>
        <w:t xml:space="preserve">visual/run-all.mjs</w:t>
      </w:r>
      <w:r>
        <w:t xml:space="preserve"> </w:t>
      </w:r>
      <w:r>
        <w:t xml:space="preserve">(LoginPage).</w:t>
      </w:r>
    </w:p>
    <w:p>
      <w:pPr>
        <w:pStyle w:val="FirstParagraph"/>
      </w:pPr>
      <w:r>
        <w:t xml:space="preserve">Rendered elements (real Playwright bounding boxes, scoped to</w:t>
      </w:r>
      <w:r>
        <w:t xml:space="preserve"> </w:t>
      </w:r>
      <w:r>
        <w:rPr>
          <w:rStyle w:val="VerbatimChar"/>
        </w:rPr>
        <w:t xml:space="preserve">&lt;main&gt;</w:t>
      </w:r>
      <w:r>
        <w:t xml:space="preserve"> </w:t>
      </w:r>
      <w:r>
        <w:t xml:space="preserve">to avoid</w:t>
      </w:r>
      <w:r>
        <w:t xml:space="preserve"> </w:t>
      </w:r>
      <w:r>
        <w:t xml:space="preserve">colliding with</w:t>
      </w:r>
      <w:r>
        <w:t xml:space="preserve"> </w:t>
      </w:r>
      <w:r>
        <w:rPr>
          <w:rStyle w:val="VerbatimChar"/>
        </w:rPr>
        <w:t xml:space="preserve">Sidebar</w:t>
      </w:r>
      <w:r>
        <w:t xml:space="preserve">’s own</w:t>
      </w:r>
      <w:r>
        <w:t xml:space="preserve"> </w:t>
      </w:r>
      <w:r>
        <w:t xml:space="preserve">“Dashboard”</w:t>
      </w:r>
      <w:r>
        <w:t xml:space="preserve">/</w:t>
      </w:r>
      <w:r>
        <w:t xml:space="preserve">“Deployments”</w:t>
      </w:r>
      <w:r>
        <w:t xml:space="preserve"> </w:t>
      </w:r>
      <w:r>
        <w:t xml:space="preserve">nav-link text): page</w:t>
      </w:r>
      <w:r>
        <w:t xml:space="preserve"> </w:t>
      </w:r>
      <w:r>
        <w:rPr>
          <w:rStyle w:val="VerbatimChar"/>
        </w:rPr>
        <w:t xml:space="preserve">&lt;h1&gt;Dashboard&lt;/h1&gt;</w:t>
      </w:r>
      <w:r>
        <w:t xml:space="preserve">, and the six cards —</w:t>
      </w:r>
      <w:r>
        <w:t xml:space="preserve"> </w:t>
      </w:r>
      <w:r>
        <w:t xml:space="preserve">“Total Devices”</w:t>
      </w:r>
      <w:r>
        <w:t xml:space="preserve">,</w:t>
      </w:r>
      <w:r>
        <w:t xml:space="preserve"> </w:t>
      </w:r>
      <w:r>
        <w:t xml:space="preserve">“Active Releases”</w:t>
      </w:r>
      <w:r>
        <w:t xml:space="preserve">,</w:t>
      </w:r>
      <w:r>
        <w:t xml:space="preserve"> </w:t>
      </w:r>
      <w:r>
        <w:t xml:space="preserve">“Deployments”</w:t>
      </w:r>
      <w:r>
        <w:t xml:space="preserve">,</w:t>
      </w:r>
      <w:r>
        <w:t xml:space="preserve"> </w:t>
      </w:r>
      <w:r>
        <w:t xml:space="preserve">“Online”</w:t>
      </w:r>
      <w:r>
        <w:t xml:space="preserve">,</w:t>
      </w:r>
      <w:r>
        <w:t xml:space="preserve"> </w:t>
      </w:r>
      <w:r>
        <w:t xml:space="preserve">“Recent Deployments”</w:t>
      </w:r>
      <w:r>
        <w:t xml:space="preserve">,</w:t>
      </w:r>
      <w:r>
        <w:t xml:space="preserve"> </w:t>
      </w:r>
      <w:r>
        <w:t xml:space="preserve">“Device Health”</w:t>
      </w:r>
      <w:r>
        <w:t xml:space="preserve">.</w:t>
      </w:r>
    </w:p>
    <w:p>
      <w:pPr>
        <w:pStyle w:val="BodyText"/>
      </w:pPr>
      <w:r>
        <w:t xml:space="preserve">Viewport: 1280×900 (wide enough for the real Sidebar+Topbar+content chrome).</w:t>
      </w:r>
    </w:p>
    <w:bookmarkEnd w:id="12"/>
    <w:bookmarkStart w:id="13" w:name="X0e8977d0995edc8c328b5d0c45c8b41fc89ff5d"/>
    <w:p>
      <w:pPr>
        <w:pStyle w:val="Heading2"/>
      </w:pPr>
      <w:r>
        <w:t xml:space="preserve">3. Golden-bad mutations (self-validation per §11.4.107(10))</w:t>
      </w:r>
    </w:p>
    <w:p>
      <w:pPr>
        <w:pStyle w:val="FirstParagraph"/>
      </w:pPr>
      <w:r>
        <w:t xml:space="preserve">Two independent, structurally different mutations, mirroring the LoginPage</w:t>
      </w:r>
      <w:r>
        <w:t xml:space="preserve"> </w:t>
      </w:r>
      <w:r>
        <w:t xml:space="preserve">harness’s pattern: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Image-diff + layout golden-bad</w:t>
      </w:r>
      <w:r>
        <w:t xml:space="preserve">:</w:t>
      </w:r>
      <w:r>
        <w:t xml:space="preserve"> </w:t>
      </w:r>
      <w:r>
        <w:rPr>
          <w:rStyle w:val="VerbatimChar"/>
        </w:rPr>
        <w:t xml:space="preserve">main h1{height:0!important;...}</w:t>
      </w:r>
      <w:r>
        <w:t xml:space="preserve"> </w:t>
      </w:r>
      <w:r>
        <w:t xml:space="preserve">—</w:t>
      </w:r>
      <w:r>
        <w:t xml:space="preserve"> </w:t>
      </w:r>
      <w:r>
        <w:t xml:space="preserve">collapses the page’s</w:t>
      </w:r>
      <w:r>
        <w:t xml:space="preserve"> </w:t>
      </w:r>
      <w:r>
        <w:rPr>
          <w:rStyle w:val="VerbatimChar"/>
        </w:rPr>
        <w:t xml:space="preserve">&lt;h1&gt;Dashboard&lt;/h1&gt;</w:t>
      </w:r>
      <w:r>
        <w:t xml:space="preserve"> </w:t>
      </w:r>
      <w:r>
        <w:t xml:space="preserve">to 0×0 (the exact §11.4.170</w:t>
      </w:r>
      <w:r>
        <w:t xml:space="preserve"> </w:t>
      </w:r>
      <w:r>
        <w:t xml:space="preserve">forensic</w:t>
      </w:r>
      <w:r>
        <w:t xml:space="preserve"> </w:t>
      </w:r>
      <w:r>
        <w:t xml:space="preserve">“broken/collapsed element while token-equality tests stay green”</w:t>
      </w:r>
      <w:r>
        <w:t xml:space="preserve"> </w:t>
      </w:r>
      <w:r>
        <w:t xml:space="preserve">case).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OCR golden-bad</w:t>
      </w:r>
      <w:r>
        <w:t xml:space="preserve">: the REAL rendered bounding box of</w:t>
      </w:r>
      <w:r>
        <w:t xml:space="preserve"> </w:t>
      </w:r>
      <w:r>
        <w:t xml:space="preserve">“Total Devices”</w:t>
      </w:r>
      <w:r>
        <w:t xml:space="preserve"> </w:t>
      </w:r>
      <w:r>
        <w:t xml:space="preserve">(not</w:t>
      </w:r>
      <w:r>
        <w:t xml:space="preserve"> </w:t>
      </w:r>
      <w:r>
        <w:t xml:space="preserve">the h1) is painted over with an opaque rectangle on the baseline PNG, then</w:t>
      </w:r>
      <w:r>
        <w:t xml:space="preserve"> </w:t>
      </w:r>
      <w:r>
        <w:t xml:space="preserve">re-OCR’d. </w:t>
      </w:r>
      <w:r>
        <w:t xml:space="preserve">“Total Devices”</w:t>
      </w:r>
      <w:r>
        <w:t xml:space="preserve"> </w:t>
      </w:r>
      <w:r>
        <w:t xml:space="preserve">— rather than the h1’s</w:t>
      </w:r>
      <w:r>
        <w:t xml:space="preserve"> </w:t>
      </w:r>
      <w:r>
        <w:t xml:space="preserve">“Dashboard”</w:t>
      </w:r>
      <w:r>
        <w:t xml:space="preserve"> </w:t>
      </w:r>
      <w:r>
        <w:t xml:space="preserve">text — was</w:t>
      </w:r>
      <w:r>
        <w:t xml:space="preserve"> </w:t>
      </w:r>
      <w:r>
        <w:t xml:space="preserve">chosen deliberately:</w:t>
      </w:r>
      <w:r>
        <w:t xml:space="preserve"> </w:t>
      </w:r>
      <w:r>
        <w:t xml:space="preserve">“Dashboard”</w:t>
      </w:r>
      <w:r>
        <w:t xml:space="preserve"> </w:t>
      </w:r>
      <w:r>
        <w:t xml:space="preserve">ALSO appears as the Sidebar’s own nav-link</w:t>
      </w:r>
      <w:r>
        <w:t xml:space="preserve"> </w:t>
      </w:r>
      <w:r>
        <w:t xml:space="preserve">text, so blanking only the h1 would leave</w:t>
      </w:r>
      <w:r>
        <w:t xml:space="preserve"> </w:t>
      </w:r>
      <w:r>
        <w:t xml:space="preserve">“Dashboard”</w:t>
      </w:r>
      <w:r>
        <w:t xml:space="preserve"> </w:t>
      </w:r>
      <w:r>
        <w:t xml:space="preserve">still OCR-readable</w:t>
      </w:r>
      <w:r>
        <w:t xml:space="preserve"> </w:t>
      </w:r>
      <w:r>
        <w:t xml:space="preserve">from the sidebar and the analyzer’s golden-bad check would never fire (a</w:t>
      </w:r>
      <w:r>
        <w:t xml:space="preserve"> </w:t>
      </w:r>
      <w:r>
        <w:t xml:space="preserve">false-negative in the analyzer’s OWN self-validation).</w:t>
      </w:r>
      <w:r>
        <w:t xml:space="preserve"> </w:t>
      </w:r>
      <w:r>
        <w:t xml:space="preserve">“Total Devices”</w:t>
      </w:r>
      <w:r>
        <w:t xml:space="preserve"> </w:t>
      </w:r>
      <w:r>
        <w:t xml:space="preserve">appears exactly once on screen, so its disappearance is unambiguous.</w:t>
      </w:r>
    </w:p>
    <w:bookmarkEnd w:id="13"/>
    <w:bookmarkStart w:id="15" w:name="results-from-results.json-both-themes"/>
    <w:p>
      <w:pPr>
        <w:pStyle w:val="Heading2"/>
      </w:pPr>
      <w:r>
        <w:t xml:space="preserve">4. Results (from</w:t>
      </w:r>
      <w:r>
        <w:t xml:space="preserve"> </w:t>
      </w:r>
      <w:r>
        <w:rPr>
          <w:rStyle w:val="VerbatimChar"/>
        </w:rPr>
        <w:t xml:space="preserve">results.json</w:t>
      </w:r>
      <w:r>
        <w:t xml:space="preserve">, both themes)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dark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image-diff golden-good (identical re-render)</w:t>
            </w:r>
          </w:p>
        </w:tc>
        <w:tc>
          <w:tcPr/>
          <w:p>
            <w:pPr>
              <w:pStyle w:val="Compact"/>
            </w:pPr>
            <w:r>
              <w:t xml:space="preserve">ratio 0.0000% →</w:t>
            </w:r>
            <w:r>
              <w:t xml:space="preserve"> </w:t>
            </w: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ratio 0.0000% →</w:t>
            </w:r>
            <w:r>
              <w:t xml:space="preserve"> </w:t>
            </w: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image-diff golden-bad (h1 collapse)</w:t>
            </w:r>
          </w:p>
        </w:tc>
        <w:tc>
          <w:tcPr/>
          <w:p>
            <w:pPr>
              <w:pStyle w:val="Compact"/>
            </w:pPr>
            <w:r>
              <w:t xml:space="preserve">ratio 2.1598% →</w:t>
            </w:r>
            <w:r>
              <w:t xml:space="preserve"> </w:t>
            </w:r>
            <w:r>
              <w:rPr>
                <w:b/>
                <w:bCs/>
              </w:rPr>
              <w:t xml:space="preserve">FLAGGED</w:t>
            </w:r>
          </w:p>
        </w:tc>
        <w:tc>
          <w:tcPr/>
          <w:p>
            <w:pPr>
              <w:pStyle w:val="Compact"/>
            </w:pPr>
            <w:r>
              <w:t xml:space="preserve">ratio 2.2617% →</w:t>
            </w:r>
            <w:r>
              <w:t xml:space="preserve"> </w:t>
            </w:r>
            <w:r>
              <w:rPr>
                <w:b/>
                <w:bCs/>
              </w:rPr>
              <w:t xml:space="preserve">FLAGGED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 golden-good (baseline, all 7 labels)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PRESENT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 golden-bad (</w:t>
            </w:r>
            <w:r>
              <w:t xml:space="preserve">“Total Devices”</w:t>
            </w:r>
            <w:r>
              <w:t xml:space="preserve"> </w:t>
            </w:r>
            <w:r>
              <w:t xml:space="preserve">blanked)</w:t>
            </w:r>
          </w:p>
        </w:tc>
        <w:tc>
          <w:tcPr/>
          <w:p>
            <w:pPr>
              <w:pStyle w:val="Compact"/>
            </w:pPr>
            <w:r>
              <w:t xml:space="preserve">missing=</w:t>
            </w:r>
            <w:r>
              <w:rPr>
                <w:rStyle w:val="VerbatimChar"/>
              </w:rPr>
              <w:t xml:space="preserve">["Total Devices","Active Releases"]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FLAGGED</w:t>
            </w:r>
          </w:p>
        </w:tc>
        <w:tc>
          <w:tcPr/>
          <w:p>
            <w:pPr>
              <w:pStyle w:val="Compact"/>
            </w:pPr>
            <w:r>
              <w:t xml:space="preserve">missing=</w:t>
            </w:r>
            <w:r>
              <w:rPr>
                <w:rStyle w:val="VerbatimChar"/>
              </w:rPr>
              <w:t xml:space="preserve">["Total Devices"]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FLAGGED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layout golden-good (baseline)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</w:t>
            </w:r>
            <w:r>
              <w:t xml:space="preserve">, zero issues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</w:t>
            </w:r>
            <w:r>
              <w:t xml:space="preserve">, zero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layout golden-bad (h1 collapse)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"title: COLLAPSED (992.0x0.0)"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FLAGGED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"title: COLLAPSED (992.0x0.0)"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FLAGGED</w:t>
            </w:r>
          </w:p>
        </w:tc>
      </w:tr>
    </w:tbl>
    <w:p>
      <w:pPr>
        <w:pStyle w:val="BodyText"/>
      </w:pPr>
      <w:r>
        <w:t xml:space="preserve">(Light-theme OCR golden-bad also drops</w:t>
      </w:r>
      <w:r>
        <w:t xml:space="preserve"> </w:t>
      </w:r>
      <w:r>
        <w:t xml:space="preserve">“Active Releases”</w:t>
      </w:r>
      <w:r>
        <w:t xml:space="preserve"> </w:t>
      </w:r>
      <w:r>
        <w:t xml:space="preserve">— an adjacent-text</w:t>
      </w:r>
      <w:r>
        <w:t xml:space="preserve"> </w:t>
      </w:r>
      <w:r>
        <w:t xml:space="preserve">OCR artefact of the blanked region’s padding; the analyzer’s detection</w:t>
      </w:r>
      <w:r>
        <w:t xml:space="preserve"> </w:t>
      </w:r>
      <w:r>
        <w:t xml:space="preserve">criterion is</w:t>
      </w:r>
      <w:r>
        <w:t xml:space="preserve"> </w:t>
      </w:r>
      <w:r>
        <w:rPr>
          <w:rStyle w:val="VerbatimChar"/>
        </w:rPr>
        <w:t xml:space="preserve">missing.includes("Total Devices")</w:t>
      </w:r>
      <w:r>
        <w:t xml:space="preserve">, which holds in both themes,</w:t>
      </w:r>
      <w:r>
        <w:t xml:space="preserve"> </w:t>
      </w:r>
      <w:r>
        <w:t xml:space="preserve">so this does not weaken the self-validation.)</w:t>
      </w:r>
    </w:p>
    <w:bookmarkStart w:id="14" w:name="X941d6fc16f083d3f7c99b203d95e5a2129aafa2"/>
    <w:p>
      <w:pPr>
        <w:pStyle w:val="Heading3"/>
      </w:pPr>
      <w:r>
        <w:t xml:space="preserve">Self-validation (§11.4.107(10) — golden-good passes AND golden-bad is flagged, no exceptions)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"image_diff_analyzer_sound"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"layout_analyzer_sound"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"ocr_analyzer_sound"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OVERALL: PASS</w:t>
      </w:r>
      <w:r>
        <w:t xml:space="preserve"> </w:t>
      </w:r>
      <w:r>
        <w:t xml:space="preserve">(</w:t>
      </w:r>
      <w:r>
        <w:rPr>
          <w:rStyle w:val="VerbatimChar"/>
        </w:rPr>
        <w:t xml:space="preserve">node visual/run-all-dashboard.mjs</w:t>
      </w:r>
      <w:r>
        <w:t xml:space="preserve"> </w:t>
      </w:r>
      <w:r>
        <w:t xml:space="preserve">exit code 0).</w:t>
      </w:r>
    </w:p>
    <w:bookmarkEnd w:id="14"/>
    <w:bookmarkEnd w:id="15"/>
    <w:bookmarkStart w:id="17" w:name="X624b8ac9ae81b02d86edf26c899719b99fcec9d"/>
    <w:p>
      <w:pPr>
        <w:pStyle w:val="Heading2"/>
      </w:pPr>
      <w:r>
        <w:t xml:space="preserve">5. Captured evidence (paths, relative to this directory)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baselines/dashboard-{light,dark}.png</w:t>
      </w:r>
      <w:r>
        <w:t xml:space="preserve"> </w:t>
      </w:r>
      <w:r>
        <w:t xml:space="preserve">— the golden baselines (embedded below).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rerender/dashboard-{light,dark}.png</w:t>
      </w:r>
      <w:r>
        <w:t xml:space="preserve"> </w:t>
      </w:r>
      <w:r>
        <w:t xml:space="preserve">— identical re-render (image-diff golden-good input).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mutated/dashboard-{light,dark}-bad.png</w:t>
      </w:r>
      <w:r>
        <w:t xml:space="preserve"> </w:t>
      </w:r>
      <w:r>
        <w:t xml:space="preserve">— h1-collapsed golden-bad (image-diff + layout).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mutated/dashboard-{light,dark}-ocrbad.png</w:t>
      </w:r>
      <w:r>
        <w:t xml:space="preserve"> </w:t>
      </w:r>
      <w:r>
        <w:t xml:space="preserve">—</w:t>
      </w:r>
      <w:r>
        <w:t xml:space="preserve"> </w:t>
      </w:r>
      <w:r>
        <w:t xml:space="preserve">“Total Devices”</w:t>
      </w:r>
      <w:r>
        <w:t xml:space="preserve">-blanked golden-bad (OCR).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diff/dashboard-{light,dark}-{good,bad}-diff.png</w:t>
      </w:r>
      <w:r>
        <w:t xml:space="preserve"> </w:t>
      </w:r>
      <w:r>
        <w:t xml:space="preserve">— pixelmatch diff images.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bounds/dashboard-{light,dark}-{good,bad}.json</w:t>
      </w:r>
      <w:r>
        <w:t xml:space="preserve"> </w:t>
      </w:r>
      <w:r>
        <w:t xml:space="preserve">— real Playwright bounding boxes.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ocr/dashboard-{light,dark}*.txt</w:t>
      </w:r>
      <w:r>
        <w:t xml:space="preserve"> </w:t>
      </w:r>
      <w:r>
        <w:t xml:space="preserve">— raw Tesseract output.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results.json</w:t>
      </w:r>
      <w:r>
        <w:t xml:space="preserve"> </w:t>
      </w:r>
      <w:r>
        <w:t xml:space="preserve">— full structured results (source of the table above).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harness-src/</w:t>
      </w:r>
      <w:r>
        <w:t xml:space="preserve"> </w:t>
      </w:r>
      <w:r>
        <w:t xml:space="preserve">— copy of</w:t>
      </w:r>
      <w:r>
        <w:t xml:space="preserve"> </w:t>
      </w:r>
      <w:r>
        <w:rPr>
          <w:rStyle w:val="VerbatimChar"/>
        </w:rPr>
        <w:t xml:space="preserve">clients/ota-manager/visual/</w:t>
      </w:r>
      <w:r>
        <w:t xml:space="preserve"> </w:t>
      </w:r>
      <w:r>
        <w:t xml:space="preserve">at time of run, for reproducibility.</w:t>
      </w:r>
    </w:p>
    <w:bookmarkStart w:id="16" w:name="baseline-screenshots"/>
    <w:p>
      <w:pPr>
        <w:pStyle w:val="Heading3"/>
      </w:pPr>
      <w:r>
        <w:t xml:space="preserve">Baseline screenshots</w:t>
      </w:r>
    </w:p>
    <w:p>
      <w:pPr>
        <w:pStyle w:val="FirstParagraph"/>
      </w:pPr>
      <w:r>
        <w:rPr>
          <w:rStyle w:val="VerbatimChar"/>
        </w:rPr>
        <w:t xml:space="preserve">baselines/dashboard-light.png</w:t>
      </w:r>
      <w:r>
        <w:t xml:space="preserve"> </w:t>
      </w:r>
      <w:r>
        <w:t xml:space="preserve">— Sidebar (ATMOSphere project switcher, 6 nav</w:t>
      </w:r>
      <w:r>
        <w:t xml:space="preserve"> </w:t>
      </w:r>
      <w:r>
        <w:t xml:space="preserve">links), Topbar (</w:t>
      </w:r>
      <w:r>
        <w:t xml:space="preserve">“OTA Management Console”</w:t>
      </w:r>
      <w:r>
        <w:t xml:space="preserve"> </w:t>
      </w:r>
      <w:r>
        <w:t xml:space="preserve">+ theme toggle + user menu), page</w:t>
      </w:r>
      <w:r>
        <w:t xml:space="preserve"> </w:t>
      </w:r>
      <w:r>
        <w:t xml:space="preserve">title</w:t>
      </w:r>
      <w:r>
        <w:t xml:space="preserve"> </w:t>
      </w:r>
      <w:r>
        <w:t xml:space="preserve">“Dashboard”</w:t>
      </w:r>
      <w:r>
        <w:t xml:space="preserve">, 4 stat cards (Total Devices/Active Releases/Deployments/Online,</w:t>
      </w:r>
      <w:r>
        <w:t xml:space="preserve"> </w:t>
      </w:r>
      <w:r>
        <w:t xml:space="preserve">each showing</w:t>
      </w:r>
      <w:r>
        <w:t xml:space="preserve"> </w:t>
      </w:r>
      <w:r>
        <w:t xml:space="preserve">“–”</w:t>
      </w:r>
      <w:r>
        <w:t xml:space="preserve"> </w:t>
      </w:r>
      <w:r>
        <w:t xml:space="preserve">+ a status caption),</w:t>
      </w:r>
      <w:r>
        <w:t xml:space="preserve"> </w:t>
      </w:r>
      <w:r>
        <w:t xml:space="preserve">“Recent Deployments”</w:t>
      </w:r>
      <w:r>
        <w:t xml:space="preserve"> </w:t>
      </w:r>
      <w:r>
        <w:t xml:space="preserve">and</w:t>
      </w:r>
      <w:r>
        <w:t xml:space="preserve"> </w:t>
      </w:r>
      <w:r>
        <w:t xml:space="preserve">“Device Health”</w:t>
      </w:r>
      <w:r>
        <w:t xml:space="preserve"> </w:t>
      </w:r>
      <w:r>
        <w:t xml:space="preserve">empty-state cards. No overlap, no clipping, no collapsed elements, legible text</w:t>
      </w:r>
      <w:r>
        <w:t xml:space="preserve"> </w:t>
      </w:r>
      <w:r>
        <w:t xml:space="preserve">in both themes; light/dark tokens (</w:t>
      </w:r>
      <w:r>
        <w:rPr>
          <w:rStyle w:val="VerbatimChar"/>
        </w:rPr>
        <w:t xml:space="preserve">src/index.css</w:t>
      </w:r>
      <w:r>
        <w:t xml:space="preserve">) visibly distinct</w:t>
      </w:r>
      <w:r>
        <w:t xml:space="preserve"> </w:t>
      </w:r>
      <w:r>
        <w:t xml:space="preserve">(white/near-black backgrounds, correct foreground contrast).</w:t>
      </w:r>
    </w:p>
    <w:p>
      <w:pPr>
        <w:pStyle w:val="BodyText"/>
      </w:pPr>
      <w:r>
        <w:rPr>
          <w:rStyle w:val="VerbatimChar"/>
        </w:rPr>
        <w:t xml:space="preserve">baselines/dashboard-dark.png</w:t>
      </w:r>
      <w:r>
        <w:t xml:space="preserve"> </w:t>
      </w:r>
      <w:r>
        <w:t xml:space="preserve">— same layout, dark palette.</w:t>
      </w:r>
    </w:p>
    <w:bookmarkEnd w:id="16"/>
    <w:bookmarkEnd w:id="17"/>
    <w:bookmarkStart w:id="18" w:name="build-test-status"/>
    <w:p>
      <w:pPr>
        <w:pStyle w:val="Heading2"/>
      </w:pPr>
      <w:r>
        <w:t xml:space="preserve">6. Build / test status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pnpm build</w:t>
      </w:r>
      <w:r>
        <w:t xml:space="preserve"> </w:t>
      </w:r>
      <w:r>
        <w:t xml:space="preserve">(product</w:t>
      </w:r>
      <w:r>
        <w:t xml:space="preserve"> </w:t>
      </w:r>
      <w:r>
        <w:rPr>
          <w:rStyle w:val="VerbatimChar"/>
        </w:rPr>
        <w:t xml:space="preserve">vite build</w:t>
      </w:r>
      <w:r>
        <w:t xml:space="preserve">, unrelated to the harness build):</w:t>
      </w:r>
      <w:r>
        <w:t xml:space="preserve"> </w:t>
      </w:r>
      <w:r>
        <w:rPr>
          <w:b/>
          <w:bCs/>
        </w:rPr>
        <w:t xml:space="preserve">exit 0</w:t>
      </w:r>
      <w:r>
        <w:t xml:space="preserve">.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produced (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+ JS/CSS bundles); one</w:t>
      </w:r>
      <w:r>
        <w:t xml:space="preserve"> </w:t>
      </w:r>
      <w:r>
        <w:t xml:space="preserve">chunk-size advisory warning only (pre-existing, not a failure).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pnpm exec vitest run</w:t>
      </w:r>
      <w:r>
        <w:t xml:space="preserve"> </w:t>
      </w:r>
      <w:r>
        <w:t xml:space="preserve">(full unit suite):</w:t>
      </w:r>
      <w:r>
        <w:t xml:space="preserve"> </w:t>
      </w:r>
      <w:r>
        <w:rPr>
          <w:b/>
          <w:bCs/>
        </w:rPr>
        <w:t xml:space="preserve">9 files / 36 tests — all PASS</w:t>
      </w:r>
      <w:r>
        <w:t xml:space="preserve">,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src/__tests__/dashboard.test.tsx</w:t>
      </w:r>
      <w:r>
        <w:t xml:space="preserve"> </w:t>
      </w:r>
      <w:r>
        <w:t xml:space="preserve">(which — per §1.1 above — tests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unwired</w:t>
      </w:r>
      <w:r>
        <w:t xml:space="preserve"> </w:t>
      </w:r>
      <w:r>
        <w:rPr>
          <w:rStyle w:val="VerbatimChar"/>
        </w:rPr>
        <w:t xml:space="preserve">features/dashboard/dashboard-page.tsx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 </w:t>
      </w:r>
      <w:r>
        <w:t xml:space="preserve">and the audit hook both mocked away; it is not a signal about the routed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screen’s health).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pnpm exec tsc --noEmit</w:t>
      </w:r>
      <w:r>
        <w:t xml:space="preserve">: pre-existing errors unrelated to this deliverable</w:t>
      </w:r>
      <w:r>
        <w:t xml:space="preserve"> </w:t>
      </w:r>
      <w:r>
        <w:t xml:space="preserve">remain (see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-tracked router-cluster/type-shape defects across</w:t>
      </w:r>
      <w:r>
        <w:t xml:space="preserve"> </w:t>
      </w:r>
      <w:r>
        <w:rPr>
          <w:rStyle w:val="VerbatimChar"/>
        </w:rPr>
        <w:t xml:space="preserve">deployments-page.tsx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devices-page.tsx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releases-page.tsx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groups-page.tsx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device-detail-page.tsx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app-layout.tsx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sidebar.tsx</w:t>
      </w:r>
      <w:r>
        <w:t xml:space="preserve">, and the two</w:t>
      </w:r>
      <w:r>
        <w:t xml:space="preserve"> </w:t>
      </w:r>
      <w:r>
        <w:rPr>
          <w:rStyle w:val="VerbatimChar"/>
        </w:rPr>
        <w:t xml:space="preserve">dashboard-page.tsx</w:t>
      </w:r>
      <w:r>
        <w:t xml:space="preserve"> </w:t>
      </w:r>
      <w:r>
        <w:t xml:space="preserve">errors documented in §1.1);</w:t>
      </w:r>
      <w:r>
        <w:t xml:space="preserve"> </w:t>
      </w:r>
      <w:r>
        <w:rPr>
          <w:b/>
          <w:bCs/>
        </w:rPr>
        <w:t xml:space="preserve">zero errors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src/routes/dashboard.tsx</w:t>
      </w:r>
      <w:r>
        <w:t xml:space="preserve"> </w:t>
      </w:r>
      <w:r>
        <w:t xml:space="preserve">(the file actually proven</w:t>
      </w:r>
      <w:r>
        <w:t xml:space="preserve"> </w:t>
      </w:r>
      <w:r>
        <w:t xml:space="preserve">here) and</w:t>
      </w:r>
      <w:r>
        <w:t xml:space="preserve"> </w:t>
      </w:r>
      <w:r>
        <w:rPr>
          <w:b/>
          <w:bCs/>
        </w:rPr>
        <w:t xml:space="preserve">zero errors in the new/modified harness files</w:t>
      </w:r>
      <w:r>
        <w:t xml:space="preserve"> </w:t>
      </w:r>
      <w:r>
        <w:t xml:space="preserve">(</w:t>
      </w:r>
      <w:r>
        <w:rPr>
          <w:rStyle w:val="VerbatimChar"/>
        </w:rPr>
        <w:t xml:space="preserve">visual/*.mjs</w:t>
      </w:r>
      <w:r>
        <w:t xml:space="preserve">,</w:t>
      </w:r>
      <w:r>
        <w:t xml:space="preserve"> </w:t>
      </w:r>
      <w:r>
        <w:rPr>
          <w:rStyle w:val="VerbatimChar"/>
        </w:rPr>
        <w:t xml:space="preserve">visual/harness-dashboard.tsx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tsc</w:t>
      </w:r>
      <w:r>
        <w:t xml:space="preserve"> </w:t>
      </w:r>
      <w:r>
        <w:t xml:space="preserve">does not type-check</w:t>
      </w:r>
      <w:r>
        <w:t xml:space="preserve"> </w:t>
      </w:r>
      <w:r>
        <w:rPr>
          <w:rStyle w:val="VerbatimChar"/>
        </w:rPr>
        <w:t xml:space="preserve">visual/</w:t>
      </w:r>
      <w:r>
        <w:t xml:space="preserve"> </w:t>
      </w:r>
      <w:r>
        <w:t xml:space="preserve">(outside</w:t>
      </w:r>
      <w:r>
        <w:t xml:space="preserve"> </w:t>
      </w:r>
      <w:r>
        <w:rPr>
          <w:rStyle w:val="VerbatimChar"/>
        </w:rPr>
        <w:t xml:space="preserve">tsconfig.json</w:t>
      </w:r>
      <w:r>
        <w:t xml:space="preserve">’s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), and the harness files are</w:t>
      </w:r>
      <w:r>
        <w:t xml:space="preserve"> </w:t>
      </w:r>
      <w:r>
        <w:t xml:space="preserve">plain runnable Node/React sources exercised directly by the render run</w:t>
      </w:r>
      <w:r>
        <w:t xml:space="preserve"> </w:t>
      </w:r>
      <w:r>
        <w:t xml:space="preserve">above, which completed with no exceptions.</w:t>
      </w:r>
    </w:p>
    <w:p>
      <w:pPr>
        <w:pStyle w:val="Compact"/>
        <w:numPr>
          <w:ilvl w:val="0"/>
          <w:numId w:val="1006"/>
        </w:numPr>
      </w:pPr>
      <w:r>
        <w:t xml:space="preserve">No new source files were added to</w:t>
      </w:r>
      <w:r>
        <w:t xml:space="preserve"> </w:t>
      </w:r>
      <w:r>
        <w:rPr>
          <w:rStyle w:val="VerbatimChar"/>
        </w:rPr>
        <w:t xml:space="preserve">src/</w:t>
      </w:r>
      <w:r>
        <w:t xml:space="preserve">; no existing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file was</w:t>
      </w:r>
      <w:r>
        <w:t xml:space="preserve"> </w:t>
      </w:r>
      <w:r>
        <w:t xml:space="preserve">modified.</w:t>
      </w:r>
    </w:p>
    <w:bookmarkEnd w:id="18"/>
    <w:bookmarkStart w:id="19" w:name="X27428a79568def81edc6ee340a0c3219baef7cc"/>
    <w:p>
      <w:pPr>
        <w:pStyle w:val="Heading2"/>
      </w:pPr>
      <w:r>
        <w:t xml:space="preserve">7. Harness files added/changed (left in the working tree)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clients/ota-manager/visual/harness-dashboard.html</w:t>
      </w:r>
      <w:r>
        <w:t xml:space="preserve"> </w:t>
      </w:r>
      <w:r>
        <w:t xml:space="preserve">(new)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clients/ota-manager/visual/harness-dashboard.tsx</w:t>
      </w:r>
      <w:r>
        <w:t xml:space="preserve"> </w:t>
      </w:r>
      <w:r>
        <w:t xml:space="preserve">(new)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clients/ota-manager/visual/run-all-dashboard.mjs</w:t>
      </w:r>
      <w:r>
        <w:t xml:space="preserve"> </w:t>
      </w:r>
      <w:r>
        <w:t xml:space="preserve">(new)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clients/ota-manager/visual/vite.harness.config.ts</w:t>
      </w:r>
      <w:r>
        <w:t xml:space="preserve"> </w:t>
      </w:r>
      <w:r>
        <w:t xml:space="preserve">(edited: added the</w:t>
      </w:r>
      <w:r>
        <w:t xml:space="preserve"> </w:t>
      </w:r>
      <w:r>
        <w:rPr>
          <w:rStyle w:val="VerbatimChar"/>
        </w:rPr>
        <w:t xml:space="preserve">harness-dashboard</w:t>
      </w:r>
      <w:r>
        <w:t xml:space="preserve"> </w:t>
      </w:r>
      <w:r>
        <w:t xml:space="preserve">Rollup input alongside the existing</w:t>
      </w:r>
      <w:r>
        <w:t xml:space="preserve"> </w:t>
      </w:r>
      <w:r>
        <w:rPr>
          <w:rStyle w:val="VerbatimChar"/>
        </w:rPr>
        <w:t xml:space="preserve">harness</w:t>
      </w:r>
      <w:r>
        <w:t xml:space="preserve"> </w:t>
      </w:r>
      <w:r>
        <w:t xml:space="preserve">input —</w:t>
      </w:r>
      <w:r>
        <w:t xml:space="preserve"> </w:t>
      </w:r>
      <w:r>
        <w:t xml:space="preserve">LoginPage’s build output/behaviour is unchanged)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clients/ota-manager/visual/lib-render.mjs</w:t>
      </w:r>
      <w:r>
        <w:t xml:space="preserve"> </w:t>
      </w:r>
      <w:r>
        <w:t xml:space="preserve">(edited:</w:t>
      </w:r>
      <w:r>
        <w:t xml:space="preserve"> </w:t>
      </w:r>
      <w:r>
        <w:rPr>
          <w:rStyle w:val="VerbatimChar"/>
        </w:rPr>
        <w:t xml:space="preserve">renderShot</w:t>
      </w:r>
      <w:r>
        <w:t xml:space="preserve"> </w:t>
      </w:r>
      <w:r>
        <w:t xml:space="preserve">gained</w:t>
      </w:r>
      <w:r>
        <w:t xml:space="preserve"> </w:t>
      </w:r>
      <w:r>
        <w:t xml:space="preserve">optional</w:t>
      </w:r>
      <w:r>
        <w:t xml:space="preserve"> </w:t>
      </w:r>
      <w:r>
        <w:rPr>
          <w:rStyle w:val="VerbatimChar"/>
        </w:rPr>
        <w:t xml:space="preserve">page</w:t>
      </w:r>
      <w:r>
        <w:t xml:space="preserve">/</w:t>
      </w:r>
      <w:r>
        <w:rPr>
          <w:rStyle w:val="VerbatimChar"/>
        </w:rPr>
        <w:t xml:space="preserve">viewport</w:t>
      </w:r>
      <w:r>
        <w:t xml:space="preserve">/</w:t>
      </w:r>
      <w:r>
        <w:rPr>
          <w:rStyle w:val="VerbatimChar"/>
        </w:rPr>
        <w:t xml:space="preserve">captureBoundsFn</w:t>
      </w:r>
      <w:r>
        <w:t xml:space="preserve">/</w:t>
      </w:r>
      <w:r>
        <w:rPr>
          <w:rStyle w:val="VerbatimChar"/>
        </w:rPr>
        <w:t xml:space="preserve">waitForMountFn</w:t>
      </w:r>
      <w:r>
        <w:t xml:space="preserve">/</w:t>
      </w:r>
      <w:r>
        <w:rPr>
          <w:rStyle w:val="VerbatimChar"/>
        </w:rPr>
        <w:t xml:space="preserve">setupRoutes</w:t>
      </w:r>
      <w:r>
        <w:t xml:space="preserve"> </w:t>
      </w:r>
      <w:r>
        <w:t xml:space="preserve">parameters, all defaulting to the exact prior LoginPage behaviour —</w:t>
      </w:r>
      <w:r>
        <w:t xml:space="preserve"> </w:t>
      </w:r>
      <w:r>
        <w:rPr>
          <w:rStyle w:val="VerbatimChar"/>
        </w:rPr>
        <w:t xml:space="preserve">visual/run-all.mjs</w:t>
      </w:r>
      <w:r>
        <w:t xml:space="preserve"> </w:t>
      </w:r>
      <w:r>
        <w:t xml:space="preserve">is unchanged and unaffected)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clients/ota-manager/visual/oracle-ocr.mjs</w:t>
      </w:r>
      <w:r>
        <w:t xml:space="preserve"> </w:t>
      </w:r>
      <w:r>
        <w:t xml:space="preserve">(edited:</w:t>
      </w:r>
      <w:r>
        <w:t xml:space="preserve"> </w:t>
      </w:r>
      <w:r>
        <w:rPr>
          <w:rStyle w:val="VerbatimChar"/>
        </w:rPr>
        <w:t xml:space="preserve">layoutCheck</w:t>
      </w:r>
      <w:r>
        <w:t xml:space="preserve"> </w:t>
      </w:r>
      <w:r>
        <w:t xml:space="preserve">gained</w:t>
      </w:r>
      <w:r>
        <w:t xml:space="preserve"> </w:t>
      </w:r>
      <w:r>
        <w:t xml:space="preserve">optional</w:t>
      </w:r>
      <w:r>
        <w:t xml:space="preserve"> </w:t>
      </w:r>
      <w:r>
        <w:rPr>
          <w:rStyle w:val="VerbatimChar"/>
        </w:rPr>
        <w:t xml:space="preserve">need</w:t>
      </w:r>
      <w:r>
        <w:t xml:space="preserve">/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parameters defaulting to LoginPage’s existing lists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visual/run-all.mjs</w:t>
      </w:r>
      <w:r>
        <w:t xml:space="preserve">’s calls are unchanged and unaffected)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docs/qa/20260709-ota-manager-dashboard-hostrender/</w:t>
      </w:r>
      <w:r>
        <w:t xml:space="preserve"> </w:t>
      </w:r>
      <w:r>
        <w:t xml:space="preserve">(new — this evidence tree)</w:t>
      </w:r>
    </w:p>
    <w:p>
      <w:pPr>
        <w:pStyle w:val="FirstParagraph"/>
      </w:pPr>
      <w:r>
        <w:t xml:space="preserve">No changes were made to</w:t>
      </w:r>
      <w:r>
        <w:t xml:space="preserve"> </w:t>
      </w:r>
      <w:r>
        <w:rPr>
          <w:rStyle w:val="VerbatimChar"/>
        </w:rPr>
        <w:t xml:space="preserve">dashboard/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,</w:t>
      </w:r>
      <w:r>
        <w:t xml:space="preserve"> </w:t>
      </w:r>
      <w:r>
        <w:rPr>
          <w:rStyle w:val="VerbatimChar"/>
        </w:rPr>
        <w:t xml:space="preserve">design-systems/</w:t>
      </w:r>
      <w:r>
        <w:t xml:space="preserve">, or any</w:t>
      </w:r>
      <w:r>
        <w:t xml:space="preserve"> </w:t>
      </w:r>
      <w:r>
        <w:t xml:space="preserve">submodule, per scope.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2026-07-09T19:38:06Z</dcterms:created>
  <dcterms:modified xsi:type="dcterms:W3CDTF">2026-07-09T19:38:06Z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