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18d4de9ca8ec97b8350d33d8e8efeb18a62c0d"/>
    <w:p>
      <w:pPr>
        <w:pStyle w:val="Heading1"/>
      </w:pPr>
      <w:r>
        <w:t xml:space="preserve">Server Security Test Re-run + Benchmark Regression Baseline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2026-07-09T19:54:07Z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Go module (</w:t>
      </w:r>
      <w:r>
        <w:rPr>
          <w:rStyle w:val="VerbatimChar"/>
        </w:rPr>
        <w:t xml:space="preserve">github.com/HelixDevelopment/helix_ota/server</w:t>
      </w:r>
      <w:r>
        <w:t xml:space="preserve">)</w:t>
      </w:r>
      <w:r>
        <w:t xml:space="preserve"> </w:t>
      </w:r>
      <w:r>
        <w:rPr>
          <w:b/>
          <w:bCs/>
        </w:rPr>
        <w:t xml:space="preserve">Stream:</w:t>
      </w:r>
      <w:r>
        <w:t xml:space="preserve"> </w:t>
      </w:r>
      <w:r>
        <w:t xml:space="preserve">N-sec (§11.4.119 exclusive owner of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for this run)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§11.4.5 / §11.4.69 captured-evidence, §11.4.6 no-guessing, §11.4.27</w:t>
      </w:r>
      <w:r>
        <w:t xml:space="preserve"> </w:t>
      </w:r>
      <w:r>
        <w:t xml:space="preserve">benchmarking test type, CONTINUATION §5 items P (security suite) + N (benchmark baseline)</w:t>
      </w:r>
    </w:p>
    <w:p>
      <w:pPr>
        <w:pStyle w:val="BodyText"/>
      </w:pPr>
      <w:r>
        <w:t xml:space="preserve">Toolchain (captured, not assumed):</w:t>
      </w:r>
      <w:r>
        <w:t xml:space="preserve"> </w:t>
      </w:r>
      <w:r>
        <w:rPr>
          <w:rStyle w:val="VerbatimChar"/>
        </w:rPr>
        <w:t xml:space="preserve">go version go1.26.4-X:nodwarf5 linux/amd64</w:t>
      </w:r>
      <w:r>
        <w:t xml:space="preserve">;</w:t>
      </w:r>
      <w:r>
        <w:t xml:space="preserve"> </w:t>
      </w:r>
      <w:r>
        <w:rPr>
          <w:rStyle w:val="VerbatimChar"/>
        </w:rPr>
        <w:t xml:space="preserve">cpu: AMD Ryzen Threadripper 7970X 32-Cores</w:t>
      </w:r>
      <w:r>
        <w:t xml:space="preserve"> </w:t>
      </w:r>
      <w:r>
        <w:t xml:space="preserve">(GOMAXPROCS-visible label</w:t>
      </w:r>
      <w:r>
        <w:t xml:space="preserve"> </w:t>
      </w:r>
      <w:r>
        <w:rPr>
          <w:rStyle w:val="VerbatimChar"/>
        </w:rPr>
        <w:t xml:space="preserve">-2</w:t>
      </w:r>
      <w:r>
        <w:t xml:space="preserve">);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exit 0 before any test.</w:t>
      </w:r>
    </w:p>
    <w:p>
      <w:pPr>
        <w:pStyle w:val="BodyText"/>
      </w:pPr>
      <w:r>
        <w:t xml:space="preserve">Raw logs live beside this file under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. Every PASS/FAIL below cites the</w:t>
      </w:r>
      <w:r>
        <w:t xml:space="preserve"> </w:t>
      </w:r>
      <w:r>
        <w:t xml:space="preserve">exact log that backs it. No metadata-only or grep-only claim appears here.</w:t>
      </w:r>
    </w:p>
    <w:p>
      <w:r>
        <w:pict>
          <v:rect style="width:0;height:1.5pt" o:hralign="center" o:hrstd="t" o:hr="t"/>
        </w:pict>
      </w:r>
    </w:p>
    <w:bookmarkStart w:id="13" w:name="X5f36732b9061472141d5c9a2e709be24e59b3ef"/>
    <w:p>
      <w:pPr>
        <w:pStyle w:val="Heading2"/>
      </w:pPr>
      <w:r>
        <w:t xml:space="preserve">TASK A — Server security test suite (CONTINUATION §5 item P)</w:t>
      </w:r>
    </w:p>
    <w:bookmarkStart w:id="9" w:name="a.1-security-focused-test-files-run"/>
    <w:p>
      <w:pPr>
        <w:pStyle w:val="Heading3"/>
      </w:pPr>
      <w:r>
        <w:t xml:space="preserve">A.1 Security-focused test files run</w:t>
      </w:r>
    </w:p>
    <w:p>
      <w:pPr>
        <w:pStyle w:val="FirstParagraph"/>
      </w:pPr>
      <w:r>
        <w:t xml:space="preserve">Discovered via</w:t>
      </w:r>
      <w:r>
        <w:t xml:space="preserve"> </w:t>
      </w:r>
      <w:r>
        <w:rPr>
          <w:rStyle w:val="VerbatimChar"/>
        </w:rPr>
        <w:t xml:space="preserve">grep -rl "func Test.*[Ss]ecurit\|func Fuzz"</w:t>
      </w:r>
      <w:r>
        <w:t xml:space="preserve"> </w:t>
      </w:r>
      <w:r>
        <w:t xml:space="preserve">plus a manual sweep</w:t>
      </w:r>
      <w:r>
        <w:t xml:space="preserve"> </w:t>
      </w:r>
      <w:r>
        <w:t xml:space="preserve">of the auth / token / RBAC / rate-limit / signature-verification surface. The</w:t>
      </w:r>
      <w:r>
        <w:t xml:space="preserve"> </w:t>
      </w:r>
      <w:r>
        <w:t xml:space="preserve">security-relevant tests and their source files: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function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TestLogin</w:t>
            </w:r>
            <w:r>
              <w:t xml:space="preserve"> </w:t>
            </w:r>
            <w:r>
              <w:t xml:space="preserve">(4 sub)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internal/api/handlers_auth_test.go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TestRefreshRotation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internal/api/handlers_auth_test.go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TestProtectedRouteRequiresAuth</w:t>
            </w:r>
            <w:r>
              <w:t xml:space="preserve"> </w:t>
            </w:r>
            <w:r>
              <w:t xml:space="preserve">(2 sub)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internal/api/handlers_auth_test.go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TestRBACForbidsWrongRole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internal/api/handlers_auth_test.go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TestBearerTokenEdgeCases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internal/api/coverage_gap_test.go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TestTokenVerifyEdgeCases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internal/api/coverage_gap_test.go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TestTokenVerifyExpired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internal/api/coverage_gap_test.go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TestResolveSignatureAllBranches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internal/api/coverage_gap_test.go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TestUploadSignatureNotBase64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internal/api/handlers_branches_test.go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TestReleaseUnverifiedArtifact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internal/api/handlers_error_paths_test.go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TestAuthBadBodies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internal/api/handlers_error_paths_test.go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TestRefreshUnknownToken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internal/api/handlers_error_paths_test.go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TestDeploymentListForbidsDeviceToken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internal/api/handlers_deployment_test.go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TestRequireProjectAccessUnauthenticated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internal/api/coverage_project_deployment_test.go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TestChaosAuthBadPayload</w:t>
            </w:r>
            <w:r>
              <w:t xml:space="preserve"> </w:t>
            </w:r>
            <w:r>
              <w:t xml:space="preserve">(4 sub)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internal/api/chaos_test.go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TestChaosAuthHugePayload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internal/api/chaos_test.go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TestMaxInflightShedsUnderFlood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internal/api/rate_limit_test.go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TestMaxInflightDisabledByDefault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internal/api/rate_limit_test.go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TestStressConcurrentAuth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internal/api/stress_test.go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FuzzTokenSignerVerify</w:t>
            </w:r>
            <w:r>
              <w:t xml:space="preserve"> </w:t>
            </w:r>
            <w:r>
              <w:t xml:space="preserve">(15-seed corpus + live fuzz)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internal/api/token_fuzz_test.go</w:t>
            </w:r>
          </w:p>
        </w:tc>
      </w:tr>
    </w:tbl>
    <w:bookmarkEnd w:id="9"/>
    <w:bookmarkStart w:id="10" w:name="X65b7e81186b649e5d851a720479c9c185730594"/>
    <w:p>
      <w:pPr>
        <w:pStyle w:val="Heading3"/>
      </w:pPr>
      <w:r>
        <w:t xml:space="preserve">A.2 Command + result — deterministic subset with race detector</w:t>
      </w:r>
    </w:p>
    <w:p>
      <w:pPr>
        <w:pStyle w:val="SourceCode"/>
      </w:pPr>
      <w:r>
        <w:rPr>
          <w:rStyle w:val="VerbatimChar"/>
        </w:rPr>
        <w:t xml:space="preserve">cd server</w:t>
      </w:r>
      <w:r>
        <w:br/>
      </w:r>
      <w:r>
        <w:rPr>
          <w:rStyle w:val="VerbatimChar"/>
        </w:rPr>
        <w:t xml:space="preserve">go test -race -count=1 -v -run \</w:t>
      </w:r>
      <w:r>
        <w:br/>
      </w:r>
      <w:r>
        <w:rPr>
          <w:rStyle w:val="VerbatimChar"/>
        </w:rPr>
        <w:t xml:space="preserve">  'TestLogin|TestRefreshRotation|TestProtectedRouteRequiresAuth|TestRBACForbidsWrongRole|\</w:t>
      </w:r>
      <w:r>
        <w:br/>
      </w:r>
      <w:r>
        <w:rPr>
          <w:rStyle w:val="VerbatimChar"/>
        </w:rPr>
        <w:t xml:space="preserve">TestMaxInflightShedsUnderFlood|TestMaxInflightDisabledByDefault|TestChaosAuthBadPayload|\</w:t>
      </w:r>
      <w:r>
        <w:br/>
      </w:r>
      <w:r>
        <w:rPr>
          <w:rStyle w:val="VerbatimChar"/>
        </w:rPr>
        <w:t xml:space="preserve">TestChaosAuthHugePayload|TestBearerTokenEdgeCases|TestTokenVerifyEdgeCases|TestTokenVerifyExpired|\</w:t>
      </w:r>
      <w:r>
        <w:br/>
      </w:r>
      <w:r>
        <w:rPr>
          <w:rStyle w:val="VerbatimChar"/>
        </w:rPr>
        <w:t xml:space="preserve">TestResolveSignatureAllBranches|TestReleaseUnverifiedArtifact|TestAuthBadBodies|TestRefreshUnknownToken|\</w:t>
      </w:r>
      <w:r>
        <w:br/>
      </w:r>
      <w:r>
        <w:rPr>
          <w:rStyle w:val="VerbatimChar"/>
        </w:rPr>
        <w:t xml:space="preserve">TestUploadSignatureNotBase64|TestDeploymentListForbidsDeviceToken|\</w:t>
      </w:r>
      <w:r>
        <w:br/>
      </w:r>
      <w:r>
        <w:rPr>
          <w:rStyle w:val="VerbatimChar"/>
        </w:rPr>
        <w:t xml:space="preserve">TestRequireProjectAccessUnauthenticated|TestStressConcurrentAuth' ./internal/api/</w:t>
      </w:r>
    </w:p>
    <w:p>
      <w:pPr>
        <w:pStyle w:val="FirstParagraph"/>
      </w:pPr>
      <w:r>
        <w:rPr>
          <w:b/>
          <w:bCs/>
        </w:rPr>
        <w:t xml:space="preserve">Result: PASS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ok github.com/HelixDevelopment/helix_ota/server/internal/api 1.240s</w:t>
      </w:r>
      <w:r>
        <w:t xml:space="preserve">,</w:t>
      </w:r>
      <w:r>
        <w:t xml:space="preserve"> </w:t>
      </w:r>
      <w:r>
        <w:rPr>
          <w:rStyle w:val="VerbatimChar"/>
        </w:rPr>
        <w:t xml:space="preserve">GO_EXIT=0</w:t>
      </w:r>
      <w:r>
        <w:t xml:space="preserve">, zero race reports. Every listed test + subtest emitted</w:t>
      </w:r>
      <w:r>
        <w:t xml:space="preserve"> </w:t>
      </w:r>
      <w:r>
        <w:rPr>
          <w:rStyle w:val="VerbatimChar"/>
        </w:rPr>
        <w:t xml:space="preserve">--- PASS</w:t>
      </w:r>
      <w:r>
        <w:t xml:space="preserve">.</w:t>
      </w:r>
      <w:r>
        <w:t xml:space="preserve"> </w:t>
      </w:r>
      <w:r>
        <w:t xml:space="preserve">Notable captured runtime evidence in the log: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TestMaxInflightShedsUnderFlood</w:t>
      </w:r>
      <w:r>
        <w:t xml:space="preserve">:</w:t>
      </w:r>
      <w:r>
        <w:t xml:space="preserve"> </w:t>
      </w:r>
      <w:r>
        <w:rPr>
          <w:rStyle w:val="VerbatimChar"/>
        </w:rPr>
        <w:t xml:space="preserve">cap=1: served=248 shed(429)=52 of 300; responsive post-flood</w:t>
      </w:r>
      <w:r>
        <w:t xml:space="preserve"> </w:t>
      </w:r>
      <w:r>
        <w:t xml:space="preserve">— back-pressure genuinely sheds with HTTP 429, not a silent drop.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TestChaosAuthHugePayload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status=400 (graceful degradation — not 200, not crash)</w:t>
      </w:r>
      <w:r>
        <w:t xml:space="preserve"> </w:t>
      </w:r>
      <w:r>
        <w:t xml:space="preserve">— oversized auth body rejected, no crash.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TestStressConcurrentAuth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total=10 ok=10 errors=0 p50=66.912µs p95=69.084µs</w:t>
      </w:r>
      <w:r>
        <w:t xml:space="preserve">, evidence file</w:t>
      </w:r>
      <w:r>
        <w:t xml:space="preserve"> </w:t>
      </w:r>
      <w:r>
        <w:rPr>
          <w:rStyle w:val="VerbatimChar"/>
        </w:rPr>
        <w:t xml:space="preserve">qa-results/stress/TestStressConcurrentAuth-20260709T195143Z.jsonl</w:t>
      </w:r>
      <w:r>
        <w:t xml:space="preserve">.</w:t>
      </w:r>
    </w:p>
    <w:p>
      <w:pPr>
        <w:pStyle w:val="BodyText"/>
      </w:pPr>
      <w:r>
        <w:t xml:space="preserve">Evidence log:</w:t>
      </w:r>
      <w:r>
        <w:t xml:space="preserve"> </w:t>
      </w:r>
      <w:r>
        <w:rPr>
          <w:rStyle w:val="VerbatimChar"/>
        </w:rPr>
        <w:t xml:space="preserve">logs/security_race_run.log</w:t>
      </w:r>
    </w:p>
    <w:bookmarkEnd w:id="10"/>
    <w:bookmarkStart w:id="11" w:name="Xef3ec1f17881ebda016a42fec2b2c2f3ebd76d8"/>
    <w:p>
      <w:pPr>
        <w:pStyle w:val="Heading3"/>
      </w:pPr>
      <w:r>
        <w:t xml:space="preserve">A.3 Command + result — token-verify fuzz (parse boundary for the bearer token)</w:t>
      </w:r>
    </w:p>
    <w:p>
      <w:pPr>
        <w:pStyle w:val="SourceCode"/>
      </w:pPr>
      <w:r>
        <w:rPr>
          <w:rStyle w:val="VerbatimChar"/>
        </w:rPr>
        <w:t xml:space="preserve">cd server</w:t>
      </w:r>
      <w:r>
        <w:br/>
      </w:r>
      <w:r>
        <w:rPr>
          <w:rStyle w:val="VerbatimChar"/>
        </w:rPr>
        <w:t xml:space="preserve">go test -count=1 -v -run 'FuzzTokenSignerVerify' ./internal/api/          # seed corpus</w:t>
      </w:r>
      <w:r>
        <w:br/>
      </w:r>
      <w:r>
        <w:rPr>
          <w:rStyle w:val="VerbatimChar"/>
        </w:rPr>
        <w:t xml:space="preserve">go test -run '^$' -fuzz '^FuzzTokenSignerVerify$' -fuzztime=20s ./internal/api/   # live fuzz</w:t>
      </w:r>
    </w:p>
    <w:p>
      <w:pPr>
        <w:pStyle w:val="FirstParagraph"/>
      </w:pPr>
      <w:r>
        <w:rPr>
          <w:b/>
          <w:bCs/>
        </w:rPr>
        <w:t xml:space="preserve">Result: PASS (both).</w:t>
      </w:r>
      <w:r>
        <w:t xml:space="preserve"> </w:t>
      </w:r>
      <w:r>
        <w:t xml:space="preserve">- Seed corpus: all 15 seeds</w:t>
      </w:r>
      <w:r>
        <w:t xml:space="preserve"> </w:t>
      </w:r>
      <w:r>
        <w:rPr>
          <w:rStyle w:val="VerbatimChar"/>
        </w:rPr>
        <w:t xml:space="preserve">--- 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ok ... 0.005s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SEED_EXIT=0</w:t>
      </w:r>
      <w:r>
        <w:t xml:space="preserve">.</w:t>
      </w:r>
      <w:r>
        <w:t xml:space="preserve"> </w:t>
      </w:r>
      <w:r>
        <w:t xml:space="preserve">- Live fuzz 20s:</w:t>
      </w:r>
      <w:r>
        <w:t xml:space="preserve"> </w:t>
      </w:r>
      <w:r>
        <w:rPr>
          <w:rStyle w:val="VerbatimChar"/>
        </w:rPr>
        <w:t xml:space="preserve">elapsed: 20s, execs: 115328 ... new interesting: 0 (total: 21)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FUZZ_EXIT=0</w:t>
      </w:r>
      <w:r>
        <w:t xml:space="preserve"> </w:t>
      </w:r>
      <w:r>
        <w:t xml:space="preserve">— 115,328 executions,</w:t>
      </w:r>
      <w:r>
        <w:t xml:space="preserve"> </w:t>
      </w:r>
      <w:r>
        <w:rPr>
          <w:b/>
          <w:bCs/>
        </w:rPr>
        <w:t xml:space="preserve">zero crashes</w:t>
      </w:r>
      <w:r>
        <w:t xml:space="preserve">, zero</w:t>
      </w:r>
      <w:r>
        <w:t xml:space="preserve"> </w:t>
      </w:r>
      <w:r>
        <w:t xml:space="preserve">signature-forgery / expiry-bypass counter-examples, no panic on any</w:t>
      </w:r>
      <w:r>
        <w:t xml:space="preserve"> </w:t>
      </w:r>
      <w:r>
        <w:t xml:space="preserve">attacker-controlled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input.</w:t>
      </w:r>
    </w:p>
    <w:p>
      <w:pPr>
        <w:pStyle w:val="BodyText"/>
      </w:pPr>
      <w:r>
        <w:t xml:space="preserve">Evidence log:</w:t>
      </w:r>
      <w:r>
        <w:t xml:space="preserve"> </w:t>
      </w:r>
      <w:r>
        <w:rPr>
          <w:rStyle w:val="VerbatimChar"/>
        </w:rPr>
        <w:t xml:space="preserve">logs/token_fuzz_run.log</w:t>
      </w:r>
    </w:p>
    <w:bookmarkEnd w:id="11"/>
    <w:bookmarkStart w:id="12" w:name="a.4-findings"/>
    <w:p>
      <w:pPr>
        <w:pStyle w:val="Heading3"/>
      </w:pPr>
      <w:r>
        <w:t xml:space="preserve">A.4 Findings</w:t>
      </w:r>
    </w:p>
    <w:p>
      <w:pPr>
        <w:pStyle w:val="FirstParagraph"/>
      </w:pPr>
      <w:r>
        <w:rPr>
          <w:b/>
          <w:bCs/>
        </w:rPr>
        <w:t xml:space="preserve">No failures.</w:t>
      </w:r>
      <w:r>
        <w:t xml:space="preserve"> </w:t>
      </w:r>
      <w:r>
        <w:t xml:space="preserve">No systematic-debugging root-cause loop was required — the suite</w:t>
      </w:r>
      <w:r>
        <w:t xml:space="preserve"> </w:t>
      </w:r>
      <w:r>
        <w:t xml:space="preserve">is GREEN under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and under live fuzzing. FACT (not inference): the two log</w:t>
      </w:r>
      <w:r>
        <w:t xml:space="preserve"> </w:t>
      </w:r>
      <w:r>
        <w:t xml:space="preserve">files above show</w:t>
      </w:r>
      <w:r>
        <w:t xml:space="preserve"> </w:t>
      </w:r>
      <w:r>
        <w:rPr>
          <w:rStyle w:val="VerbatimChar"/>
        </w:rPr>
        <w:t xml:space="preserve">GO_EXIT=0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SEED_EXIT=0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FUZZ_EXIT=0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--- FAIL</w:t>
      </w:r>
      <w:r>
        <w:t xml:space="preserve">,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DATA RACE</w:t>
      </w:r>
      <w:r>
        <w:t xml:space="preserve">, and no fuzz counter-example written to</w:t>
      </w:r>
      <w:r>
        <w:t xml:space="preserve"> </w:t>
      </w:r>
      <w:r>
        <w:rPr>
          <w:rStyle w:val="VerbatimChar"/>
        </w:rPr>
        <w:t xml:space="preserve">testdata/fuzz/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050c7f75bb18351f54771ef9946b9913a25ac5c"/>
    <w:p>
      <w:pPr>
        <w:pStyle w:val="Heading2"/>
      </w:pPr>
      <w:r>
        <w:t xml:space="preserve">TASK B — Benchmark regression baseline (CONTINUATION §5 item N)</w:t>
      </w:r>
    </w:p>
    <w:p>
      <w:pPr>
        <w:pStyle w:val="FirstParagraph"/>
      </w:pPr>
      <w:r>
        <w:t xml:space="preserve">Discovered existing benchmarks via</w:t>
      </w:r>
      <w:r>
        <w:t xml:space="preserve"> </w:t>
      </w:r>
      <w:r>
        <w:rPr>
          <w:rStyle w:val="VerbatimChar"/>
        </w:rPr>
        <w:t xml:space="preserve">grep -rl "func Benchmark"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internal/api/bench_test.go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internal/store/bench_test.go</w:t>
      </w:r>
      <w:r>
        <w:t xml:space="preserve">. The token</w:t>
      </w:r>
      <w:r>
        <w:t xml:space="preserve"> </w:t>
      </w:r>
      <w:r>
        <w:t xml:space="preserve">sign/verify</w:t>
      </w:r>
      <w:r>
        <w:t xml:space="preserve"> </w:t>
      </w:r>
      <w:r>
        <w:rPr>
          <w:b/>
          <w:bCs/>
        </w:rPr>
        <w:t xml:space="preserve">crypto</w:t>
      </w:r>
      <w:r>
        <w:t xml:space="preserve"> </w:t>
      </w:r>
      <w:r>
        <w:t xml:space="preserve">hot path (auth on every request) had NO isolated</w:t>
      </w:r>
      <w:r>
        <w:t xml:space="preserve"> </w:t>
      </w:r>
      <w:r>
        <w:t xml:space="preserve">benchmark — existing api benchmarks measure it only bundled inside the full HTTP</w:t>
      </w:r>
      <w:r>
        <w:t xml:space="preserve"> </w:t>
      </w:r>
      <w:r>
        <w:t xml:space="preserve">router path. That is an honest coverage gap; a new real microbenchmark file was</w:t>
      </w:r>
      <w:r>
        <w:t xml:space="preserve"> </w:t>
      </w:r>
      <w:r>
        <w:t xml:space="preserve">authored to close it (see B.3).</w:t>
      </w:r>
    </w:p>
    <w:p>
      <w:pPr>
        <w:pStyle w:val="BodyText"/>
      </w:pPr>
      <w:r>
        <w:t xml:space="preserve">All numbers are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on the toolchain/CPU captured at the top. Baseline =</w:t>
      </w:r>
      <w:r>
        <w:t xml:space="preserve"> </w:t>
      </w:r>
      <w:r>
        <w:t xml:space="preserve">the median of the 3 runs (regression trip-wire: &gt;~15% ns/op or any allocs/op</w:t>
      </w:r>
      <w:r>
        <w:t xml:space="preserve"> </w:t>
      </w:r>
      <w:r>
        <w:t xml:space="preserve">increase warrants investigation).</w:t>
      </w:r>
    </w:p>
    <w:bookmarkStart w:id="14" w:name="b.1-command-existing-benchmarks"/>
    <w:p>
      <w:pPr>
        <w:pStyle w:val="Heading3"/>
      </w:pPr>
      <w:r>
        <w:t xml:space="preserve">B.1 Command — existing benchmarks</w:t>
      </w:r>
    </w:p>
    <w:p>
      <w:pPr>
        <w:pStyle w:val="SourceCode"/>
      </w:pPr>
      <w:r>
        <w:rPr>
          <w:rStyle w:val="VerbatimChar"/>
        </w:rPr>
        <w:t xml:space="preserve">cd server</w:t>
      </w:r>
      <w:r>
        <w:br/>
      </w:r>
      <w:r>
        <w:rPr>
          <w:rStyle w:val="VerbatimChar"/>
        </w:rPr>
        <w:t xml:space="preserve">go test -bench=. -benchmem -run='^$' -count=3 ./internal/api/ ./internal/store/</w:t>
      </w:r>
    </w:p>
    <w:p>
      <w:pPr>
        <w:pStyle w:val="FirstParagraph"/>
      </w:pPr>
      <w:r>
        <w:rPr>
          <w:rStyle w:val="VerbatimChar"/>
        </w:rPr>
        <w:t xml:space="preserve">GO_EXIT=0</w:t>
      </w:r>
      <w:r>
        <w:t xml:space="preserve">. Evidence log:</w:t>
      </w:r>
      <w:r>
        <w:t xml:space="preserve"> </w:t>
      </w:r>
      <w:r>
        <w:rPr>
          <w:rStyle w:val="VerbatimChar"/>
        </w:rPr>
        <w:t xml:space="preserve">logs/bench_existing.log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ns/op (median)</w:t>
            </w:r>
          </w:p>
        </w:tc>
        <w:tc>
          <w:tcPr/>
          <w:p>
            <w:pPr>
              <w:pStyle w:val="Compact"/>
            </w:pPr>
            <w:r>
              <w:t xml:space="preserve">B/op</w:t>
            </w:r>
          </w:p>
        </w:tc>
        <w:tc>
          <w:tcPr/>
          <w:p>
            <w:pPr>
              <w:pStyle w:val="Compact"/>
            </w:pPr>
            <w:r>
              <w:t xml:space="preserve">allocs/op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BenchmarkHealthz</w:t>
            </w:r>
            <w:r>
              <w:t xml:space="preserve"> </w:t>
            </w:r>
            <w:r>
              <w:t xml:space="preserve">(api, HTTP path)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7034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BenchmarkGroupCreate</w:t>
            </w:r>
            <w:r>
              <w:t xml:space="preserve"> </w:t>
            </w:r>
            <w:r>
              <w:t xml:space="preserve">(api, auth+write)</w:t>
            </w:r>
          </w:p>
        </w:tc>
        <w:tc>
          <w:tcPr/>
          <w:p>
            <w:pPr>
              <w:pStyle w:val="Compact"/>
            </w:pPr>
            <w:r>
              <w:t xml:space="preserve">8231</w:t>
            </w:r>
          </w:p>
        </w:tc>
        <w:tc>
          <w:tcPr/>
          <w:p>
            <w:pPr>
              <w:pStyle w:val="Compact"/>
            </w:pPr>
            <w:r>
              <w:t xml:space="preserve">11464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BenchmarkGroupList</w:t>
            </w:r>
            <w:r>
              <w:t xml:space="preserve"> </w:t>
            </w:r>
            <w:r>
              <w:t xml:space="preserve">(api, auth+read)</w:t>
            </w:r>
          </w:p>
        </w:tc>
        <w:tc>
          <w:tcPr/>
          <w:p>
            <w:pPr>
              <w:pStyle w:val="Compact"/>
            </w:pPr>
            <w:r>
              <w:t xml:space="preserve">13294</w:t>
            </w:r>
          </w:p>
        </w:tc>
        <w:tc>
          <w:tcPr/>
          <w:p>
            <w:pPr>
              <w:pStyle w:val="Compact"/>
            </w:pPr>
            <w:r>
              <w:t xml:space="preserve">19263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BenchmarkClientUpdateNoDeployment</w:t>
            </w:r>
            <w:r>
              <w:t xml:space="preserve"> </w:t>
            </w:r>
            <w:r>
              <w:t xml:space="preserve">(api, device auth fast path)</w:t>
            </w:r>
          </w:p>
        </w:tc>
        <w:tc>
          <w:tcPr/>
          <w:p>
            <w:pPr>
              <w:pStyle w:val="Compact"/>
            </w:pPr>
            <w:r>
              <w:t xml:space="preserve">4243</w:t>
            </w:r>
          </w:p>
        </w:tc>
        <w:tc>
          <w:tcPr/>
          <w:p>
            <w:pPr>
              <w:pStyle w:val="Compact"/>
            </w:pPr>
            <w:r>
              <w:t xml:space="preserve">8322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BenchmarkMemoryCreateGroup</w:t>
            </w:r>
            <w:r>
              <w:t xml:space="preserve"> </w:t>
            </w:r>
            <w:r>
              <w:t xml:space="preserve">(store)</w:t>
            </w:r>
          </w:p>
        </w:tc>
        <w:tc>
          <w:tcPr/>
          <w:p>
            <w:pPr>
              <w:pStyle w:val="Compact"/>
            </w:pPr>
            <w:r>
              <w:t xml:space="preserve">1030</w:t>
            </w:r>
          </w:p>
        </w:tc>
        <w:tc>
          <w:tcPr/>
          <w:p>
            <w:pPr>
              <w:pStyle w:val="Compact"/>
            </w:pPr>
            <w:r>
              <w:t xml:space="preserve">689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BenchmarkMemoryFindDelta</w:t>
            </w:r>
            <w:r>
              <w:t xml:space="preserve"> </w:t>
            </w:r>
            <w:r>
              <w:t xml:space="preserve">(store)</w:t>
            </w:r>
          </w:p>
        </w:tc>
        <w:tc>
          <w:tcPr/>
          <w:p>
            <w:pPr>
              <w:pStyle w:val="Compact"/>
            </w:pPr>
            <w:r>
              <w:t xml:space="preserve">143.8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BenchmarkMemoryListAudit</w:t>
            </w:r>
            <w:r>
              <w:t xml:space="preserve"> </w:t>
            </w:r>
            <w:r>
              <w:t xml:space="preserve">(store)</w:t>
            </w:r>
          </w:p>
        </w:tc>
        <w:tc>
          <w:tcPr/>
          <w:p>
            <w:pPr>
              <w:pStyle w:val="Compact"/>
            </w:pPr>
            <w:r>
              <w:t xml:space="preserve">9286</w:t>
            </w:r>
          </w:p>
        </w:tc>
        <w:tc>
          <w:tcPr/>
          <w:p>
            <w:pPr>
              <w:pStyle w:val="Compact"/>
            </w:pPr>
            <w:r>
              <w:t xml:space="preserve">92451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14"/>
    <w:bookmarkStart w:id="15" w:name="X670064d4ef1d7ca100a45dc95f87bfd4ea41383"/>
    <w:p>
      <w:pPr>
        <w:pStyle w:val="Heading3"/>
      </w:pPr>
      <w:r>
        <w:t xml:space="preserve">B.2 Command — new token crypto-path benchmarks</w:t>
      </w:r>
    </w:p>
    <w:p>
      <w:pPr>
        <w:pStyle w:val="SourceCode"/>
      </w:pPr>
      <w:r>
        <w:rPr>
          <w:rStyle w:val="VerbatimChar"/>
        </w:rPr>
        <w:t xml:space="preserve">cd server</w:t>
      </w:r>
      <w:r>
        <w:br/>
      </w:r>
      <w:r>
        <w:rPr>
          <w:rStyle w:val="VerbatimChar"/>
        </w:rPr>
        <w:t xml:space="preserve">go test -bench=Token -benchmem -run='^$' -count=3 ./internal/api/</w:t>
      </w:r>
    </w:p>
    <w:p>
      <w:pPr>
        <w:pStyle w:val="FirstParagraph"/>
      </w:pPr>
      <w:r>
        <w:rPr>
          <w:rStyle w:val="VerbatimChar"/>
        </w:rPr>
        <w:t xml:space="preserve">go vet ./internal/api/</w:t>
      </w:r>
      <w:r>
        <w:t xml:space="preserve"> </w:t>
      </w:r>
      <w:r>
        <w:t xml:space="preserve">exit 0;</w:t>
      </w:r>
      <w:r>
        <w:t xml:space="preserve"> </w:t>
      </w:r>
      <w:r>
        <w:rPr>
          <w:rStyle w:val="VerbatimChar"/>
        </w:rPr>
        <w:t xml:space="preserve">gofmt -l</w:t>
      </w:r>
      <w:r>
        <w:t xml:space="preserve"> </w:t>
      </w:r>
      <w:r>
        <w:t xml:space="preserve">clean;</w:t>
      </w:r>
      <w:r>
        <w:t xml:space="preserve"> </w:t>
      </w:r>
      <w:r>
        <w:rPr>
          <w:rStyle w:val="VerbatimChar"/>
        </w:rPr>
        <w:t xml:space="preserve">GO_EXIT=0</w:t>
      </w:r>
      <w:r>
        <w:t xml:space="preserve">.</w:t>
      </w:r>
      <w:r>
        <w:t xml:space="preserve"> </w:t>
      </w:r>
      <w:r>
        <w:t xml:space="preserve">Evidence log:</w:t>
      </w:r>
      <w:r>
        <w:t xml:space="preserve"> </w:t>
      </w:r>
      <w:r>
        <w:rPr>
          <w:rStyle w:val="VerbatimChar"/>
        </w:rPr>
        <w:t xml:space="preserve">logs/bench_token_new.log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ns/op (median)</w:t>
            </w:r>
          </w:p>
        </w:tc>
        <w:tc>
          <w:tcPr/>
          <w:p>
            <w:pPr>
              <w:pStyle w:val="Compact"/>
            </w:pPr>
            <w:r>
              <w:t xml:space="preserve">B/op</w:t>
            </w:r>
          </w:p>
        </w:tc>
        <w:tc>
          <w:tcPr/>
          <w:p>
            <w:pPr>
              <w:pStyle w:val="Compact"/>
            </w:pPr>
            <w:r>
              <w:t xml:space="preserve">allocs/op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BenchmarkTokenMint</w:t>
            </w:r>
          </w:p>
        </w:tc>
        <w:tc>
          <w:tcPr/>
          <w:p>
            <w:pPr>
              <w:pStyle w:val="Compact"/>
            </w:pPr>
            <w:r>
              <w:t xml:space="preserve">810.1</w:t>
            </w:r>
          </w:p>
        </w:tc>
        <w:tc>
          <w:tcPr/>
          <w:p>
            <w:pPr>
              <w:pStyle w:val="Compact"/>
            </w:pPr>
            <w:r>
              <w:t xml:space="preserve">1312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login / refresh / device-token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BenchmarkTokenVerify</w:t>
            </w:r>
          </w:p>
        </w:tc>
        <w:tc>
          <w:tcPr/>
          <w:p>
            <w:pPr>
              <w:pStyle w:val="Compact"/>
            </w:pPr>
            <w:r>
              <w:t xml:space="preserve">1697</w:t>
            </w:r>
          </w:p>
        </w:tc>
        <w:tc>
          <w:tcPr/>
          <w:p>
            <w:pPr>
              <w:pStyle w:val="Compact"/>
            </w:pPr>
            <w:r>
              <w:t xml:space="preserve">1240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authenticated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BenchmarkTokenVerifyReject</w:t>
            </w:r>
          </w:p>
        </w:tc>
        <w:tc>
          <w:tcPr/>
          <w:p>
            <w:pPr>
              <w:pStyle w:val="Compact"/>
            </w:pPr>
            <w:r>
              <w:t xml:space="preserve">472.7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forged-token flood (fails at HMAC compare)</w:t>
            </w:r>
          </w:p>
        </w:tc>
      </w:tr>
    </w:tbl>
    <w:p>
      <w:pPr>
        <w:pStyle w:val="BodyText"/>
      </w:pPr>
      <w:r>
        <w:t xml:space="preserve">FACT confirmed by the numbers: the reject path (472.7 ns) is ~3.6× cheaper than</w:t>
      </w:r>
      <w:r>
        <w:t xml:space="preserve"> </w:t>
      </w:r>
      <w:r>
        <w:t xml:space="preserve">the accept path (1697 ns) because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fails at the constant-time HMAC</w:t>
      </w:r>
      <w:r>
        <w:t xml:space="preserve"> </w:t>
      </w:r>
      <w:r>
        <w:t xml:space="preserve">compare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base64-decode + JSON-unmarshal — a forged-token flood cannot</w:t>
      </w:r>
      <w:r>
        <w:t xml:space="preserve"> </w:t>
      </w:r>
      <w:r>
        <w:t xml:space="preserve">amplify the parse cost. This is the DoS-resistance property the fuzz target</w:t>
      </w:r>
      <w:r>
        <w:t xml:space="preserve"> </w:t>
      </w:r>
      <w:r>
        <w:t xml:space="preserve">(A.3) asserts, now quantified.</w:t>
      </w:r>
    </w:p>
    <w:bookmarkEnd w:id="15"/>
    <w:bookmarkStart w:id="16" w:name="b.3-file-authored"/>
    <w:p>
      <w:pPr>
        <w:pStyle w:val="Heading3"/>
      </w:pPr>
      <w:r>
        <w:t xml:space="preserve">B.3 File authored</w:t>
      </w:r>
    </w:p>
    <w:p>
      <w:pPr>
        <w:pStyle w:val="FirstParagraph"/>
      </w:pPr>
      <w:r>
        <w:rPr>
          <w:rStyle w:val="VerbatimChar"/>
        </w:rPr>
        <w:t xml:space="preserve">server/internal/api/token_bench_test.go</w:t>
      </w:r>
      <w:r>
        <w:t xml:space="preserve"> </w:t>
      </w:r>
      <w:r>
        <w:t xml:space="preserve">— NEW, test-only, no product code</w:t>
      </w:r>
      <w:r>
        <w:t xml:space="preserve"> </w:t>
      </w:r>
      <w:r>
        <w:t xml:space="preserve">changed. Real microbenchmarks over the real</w:t>
      </w:r>
      <w:r>
        <w:t xml:space="preserve"> </w:t>
      </w:r>
      <w:r>
        <w:rPr>
          <w:rStyle w:val="VerbatimChar"/>
        </w:rPr>
        <w:t xml:space="preserve">TokenSigner</w:t>
      </w:r>
      <w:r>
        <w:t xml:space="preserve"> </w:t>
      </w:r>
      <w:r>
        <w:t xml:space="preserve">(constructed with</w:t>
      </w:r>
      <w:r>
        <w:t xml:space="preserve"> </w:t>
      </w:r>
      <w:r>
        <w:rPr>
          <w:rStyle w:val="VerbatimChar"/>
        </w:rPr>
        <w:t xml:space="preserve">NewTokenSigner</w:t>
      </w:r>
      <w:r>
        <w:t xml:space="preserve">, HMAC-SHA256 over a real secret) — no mocks, no stubs (a</w:t>
      </w:r>
      <w:r>
        <w:t xml:space="preserve"> </w:t>
      </w:r>
      <w:r>
        <w:t xml:space="preserve">benchmark of a mock would be meaningless). Compiles (</w:t>
      </w:r>
      <w:r>
        <w:rPr>
          <w:rStyle w:val="VerbatimChar"/>
        </w:rPr>
        <w:t xml:space="preserve">go vet</w:t>
      </w:r>
      <w:r>
        <w:t xml:space="preserve"> </w:t>
      </w:r>
      <w:r>
        <w:t xml:space="preserve">clean), gofmt</w:t>
      </w:r>
      <w:r>
        <w:t xml:space="preserve"> </w:t>
      </w:r>
      <w:r>
        <w:t xml:space="preserve">clean, runs GREEN at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files-created-modified-under-server"/>
    <w:p>
      <w:pPr>
        <w:pStyle w:val="Heading2"/>
      </w:pPr>
      <w:r>
        <w:t xml:space="preserve">Files created / modified under</w:t>
      </w:r>
      <w:r>
        <w:t xml:space="preserve"> </w:t>
      </w:r>
      <w:r>
        <w:rPr>
          <w:rStyle w:val="VerbatimChar"/>
        </w:rPr>
        <w:t xml:space="preserve">server/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Created:</w:t>
      </w:r>
      <w:r>
        <w:t xml:space="preserve"> </w:t>
      </w:r>
      <w:r>
        <w:rPr>
          <w:rStyle w:val="VerbatimChar"/>
        </w:rPr>
        <w:t xml:space="preserve">server/internal/api/token_bench_test.go</w:t>
      </w:r>
      <w:r>
        <w:t xml:space="preserve"> </w:t>
      </w:r>
      <w:r>
        <w:t xml:space="preserve">(token crypto-path benchmarks — closes the isolated sign/verify benchmark gap).</w:t>
      </w:r>
    </w:p>
    <w:p>
      <w:pPr>
        <w:pStyle w:val="FirstParagraph"/>
      </w:pPr>
      <w:r>
        <w:t xml:space="preserve">No product (non-test) code was modified. No other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file changed.</w:t>
      </w:r>
    </w:p>
    <w:bookmarkEnd w:id="18"/>
    <w:bookmarkStart w:id="19" w:name="evidence-log-inventory-logs"/>
    <w:p>
      <w:pPr>
        <w:pStyle w:val="Heading2"/>
      </w:pPr>
      <w:r>
        <w:t xml:space="preserve">Evidence log inventory (</w:t>
      </w:r>
      <w:r>
        <w:rPr>
          <w:rStyle w:val="VerbatimChar"/>
        </w:rPr>
        <w:t xml:space="preserve">logs/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security_race_run.log</w:t>
      </w:r>
      <w:r>
        <w:t xml:space="preserve"> </w:t>
      </w:r>
      <w:r>
        <w:t xml:space="preserve">— Task A.2 (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security subset).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token_fuzz_run.log</w:t>
      </w:r>
      <w:r>
        <w:t xml:space="preserve"> </w:t>
      </w:r>
      <w:r>
        <w:t xml:space="preserve">— Task A.3 (fuzz seed corpus + 20s live fuzz).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bench_existing.log</w:t>
      </w:r>
      <w:r>
        <w:t xml:space="preserve"> </w:t>
      </w:r>
      <w:r>
        <w:t xml:space="preserve">— Task B.1 (existing api+store benchmarks, count=3).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bench_token_new.log</w:t>
      </w:r>
      <w:r>
        <w:t xml:space="preserve"> </w:t>
      </w:r>
      <w:r>
        <w:t xml:space="preserve">— Task B.2 (new token benchmarks, count=3).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2026-07-09T20:03:01Z</dcterms:created>
  <dcterms:modified xsi:type="dcterms:W3CDTF">2026-07-09T20:03:01Z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