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4ae18cb269e017c50f7c5b74630dd426818aa78"/>
    <w:p>
      <w:pPr>
        <w:pStyle w:val="Heading1"/>
      </w:pPr>
      <w:r>
        <w:t xml:space="preserve">C1 fix — same-origin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base URL + fresh bundle re-embed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2026-07-10T21:55:00Z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clients/ota-manager/src/lib/api-client.ts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.../src/hooks/use-auth.ts</w:t>
      </w:r>
      <w:r>
        <w:t xml:space="preserve">,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.../src/__tests__/api-client-baseurl.test.ts</w:t>
      </w:r>
      <w:r>
        <w:t xml:space="preserve">, re-embedded</w:t>
      </w:r>
      <w:r>
        <w:t xml:space="preserve"> </w:t>
      </w:r>
      <w:r>
        <w:rPr>
          <w:rStyle w:val="VerbatimChar"/>
        </w:rPr>
        <w:t xml:space="preserve">server/internal/api/manager-dist/</w:t>
      </w:r>
      <w:r>
        <w:t xml:space="preserve">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§11.4.4 (STOP-on-discovery), §11.4.6 (no-guess — confirmed against</w:t>
      </w:r>
      <w:r>
        <w:t xml:space="preserve"> </w:t>
      </w:r>
      <w:r>
        <w:t xml:space="preserve">the real server routing), §11.4.115 (RED→GREEN), §11.4.142 (independent review — this</w:t>
      </w:r>
      <w:r>
        <w:t xml:space="preserve"> </w:t>
      </w:r>
      <w:r>
        <w:t xml:space="preserve">fix closes the SR-stream C1 Critical), §11.4.108 (SOURCE→ARTIFACT: the source fix is</w:t>
      </w:r>
      <w:r>
        <w:t xml:space="preserve"> </w:t>
      </w:r>
      <w:r>
        <w:t xml:space="preserve">only real once the shipped artifact carries it), §11.4.30 (build-artifact note).</w:t>
      </w:r>
    </w:p>
    <w:p>
      <w:r>
        <w:pict>
          <v:rect style="width:0;height:1.5pt" o:hralign="center" o:hrstd="t" o:hr="t"/>
        </w:pict>
      </w:r>
    </w:p>
    <w:bookmarkStart w:id="9" w:name="the-defect-two-coupled-both-confirmed"/>
    <w:p>
      <w:pPr>
        <w:pStyle w:val="Heading2"/>
      </w:pPr>
      <w:r>
        <w:t xml:space="preserve">1. The defect (two coupled, both CONFIRMED)</w:t>
      </w:r>
    </w:p>
    <w:p>
      <w:pPr>
        <w:pStyle w:val="FirstParagraph"/>
      </w:pPr>
      <w:r>
        <w:t xml:space="preserve">From the adversarial security review (</w:t>
      </w:r>
      <w:r>
        <w:rPr>
          <w:rStyle w:val="VerbatimChar"/>
        </w:rPr>
        <w:t xml:space="preserve">docs/research/security_headers_adversarial_review_20260710/</w:t>
      </w:r>
      <w:r>
        <w:t xml:space="preserve">, C1):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CSP break.</w:t>
      </w:r>
      <w:r>
        <w:t xml:space="preserve"> </w:t>
      </w:r>
      <w:r>
        <w:rPr>
          <w:rStyle w:val="VerbatimChar"/>
        </w:rPr>
        <w:t xml:space="preserve">api-client.ts</w:t>
      </w:r>
      <w:r>
        <w:t xml:space="preserve"> </w:t>
      </w:r>
      <w:r>
        <w:t xml:space="preserve">defaulted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to the absolute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was unset (and no build sets it).</w:t>
      </w:r>
      <w:r>
        <w:t xml:space="preserve"> </w:t>
      </w:r>
      <w:r>
        <w:t xml:space="preserve">The literal was in the embedded bundle. The Tier-C SPA CSP</w:t>
      </w:r>
      <w:r>
        <w:t xml:space="preserve"> </w:t>
      </w:r>
      <w:r>
        <w:rPr>
          <w:rStyle w:val="VerbatimChar"/>
        </w:rPr>
        <w:t xml:space="preserve">connect-src 'self'</w:t>
      </w:r>
      <w:r>
        <w:t xml:space="preserve"> </w:t>
      </w:r>
      <w:r>
        <w:t xml:space="preserve">(</w:t>
      </w:r>
      <w:r>
        <w:rPr>
          <w:rStyle w:val="VerbatimChar"/>
        </w:rPr>
        <w:t xml:space="preserve">992bd497</w:t>
      </w:r>
      <w:r>
        <w:t xml:space="preserve">) blocks any off-origin API call → the Manager UI’s API calls fail at</w:t>
      </w:r>
      <w:r>
        <w:t xml:space="preserve"> </w:t>
      </w:r>
      <w:r>
        <w:rPr>
          <w:b/>
          <w:bCs/>
        </w:rPr>
        <w:t xml:space="preserve">every deployment whose origin 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http://localhost:8080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Latent 404 (found while fixing #1, §11.4.6).</w:t>
      </w:r>
      <w:r>
        <w:t xml:space="preserve"> </w:t>
      </w:r>
      <w:r>
        <w:t xml:space="preserve">The data endpoints were written</w:t>
      </w:r>
      <w:r>
        <w:t xml:space="preserve"> </w:t>
      </w:r>
      <w:r>
        <w:t xml:space="preserve">bare (</w:t>
      </w:r>
      <w:r>
        <w:rPr>
          <w:rStyle w:val="VerbatimChar"/>
        </w:rPr>
        <w:t xml:space="preserve">/deployments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/releases</w:t>
      </w:r>
      <w:r>
        <w:t xml:space="preserve">, …) while the server registers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route under</w:t>
      </w:r>
      <w:r>
        <w:t xml:space="preserve"> </w:t>
      </w:r>
      <w:r>
        <w:rPr>
          <w:rStyle w:val="VerbatimChar"/>
        </w:rPr>
        <w:t xml:space="preserve">APIBasePath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server.go:129</w:t>
      </w:r>
      <w:r>
        <w:t xml:space="preserve"> </w:t>
      </w:r>
      <w:r>
        <w:rPr>
          <w:rStyle w:val="VerbatimChar"/>
        </w:rPr>
        <w:t xml:space="preserve">v1 := r.Group("/api/v1")</w:t>
      </w:r>
      <w:r>
        <w:t xml:space="preserve">,</w:t>
      </w:r>
      <w:r>
        <w:t xml:space="preserve"> </w:t>
      </w:r>
      <w:r>
        <w:t xml:space="preserve">no bare registrations). So with the absolute base, data calls hit</w:t>
      </w:r>
      <w:r>
        <w:t xml:space="preserve"> </w:t>
      </w:r>
      <w:r>
        <w:rPr>
          <w:rStyle w:val="VerbatimChar"/>
        </w:rPr>
        <w:t xml:space="preserve">http://localhost:8080/deployments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404 on the real server</w:t>
      </w:r>
      <w:r>
        <w:t xml:space="preserve">; only</w:t>
      </w:r>
      <w:r>
        <w:t xml:space="preserve"> </w:t>
      </w:r>
      <w:r>
        <w:rPr>
          <w:rStyle w:val="VerbatimChar"/>
        </w:rPr>
        <w:t xml:space="preserve">/api/v1/auth/*</w:t>
      </w:r>
      <w:r>
        <w:t xml:space="preserve"> </w:t>
      </w:r>
      <w:r>
        <w:t xml:space="preserve">(fully-prefixed in the client) worked. The mocked vitest suite</w:t>
      </w:r>
      <w:r>
        <w:t xml:space="preserve"> </w:t>
      </w:r>
      <w:r>
        <w:t xml:space="preserve">masked this entirely — it never hits the real routes.</w:t>
      </w:r>
    </w:p>
    <w:bookmarkEnd w:id="9"/>
    <w:bookmarkStart w:id="10" w:name="the-fix-root-cause"/>
    <w:p>
      <w:pPr>
        <w:pStyle w:val="Heading2"/>
      </w:pPr>
      <w:r>
        <w:t xml:space="preserve">2. The fix (root cause)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api-client.ts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default →</w:t>
      </w:r>
      <w:r>
        <w:t xml:space="preserve"> </w:t>
      </w:r>
      <w:r>
        <w:rPr>
          <w:b/>
          <w:bCs/>
        </w:rPr>
        <w:t xml:space="preserve">relative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/api/v1</w:t>
      </w:r>
      <w:r>
        <w:t xml:space="preserve"> </w:t>
      </w:r>
      <w:r>
        <w:t xml:space="preserve">(same-origin → CSP</w:t>
      </w:r>
      <w:r>
        <w:t xml:space="preserve"> </w:t>
      </w:r>
      <w:r>
        <w:rPr>
          <w:rStyle w:val="VerbatimChar"/>
        </w:rPr>
        <w:t xml:space="preserve">connect-src 'self'</w:t>
      </w:r>
      <w:r>
        <w:t xml:space="preserve"> </w:t>
      </w:r>
      <w:r>
        <w:t xml:space="preserve">safe;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still overrides for split-origin dev).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use-auth.ts</w:t>
      </w:r>
      <w:r>
        <w:t xml:space="preserve">: auth paths</w:t>
      </w:r>
      <w:r>
        <w:t xml:space="preserve"> </w:t>
      </w:r>
      <w:r>
        <w:rPr>
          <w:rStyle w:val="VerbatimChar"/>
        </w:rPr>
        <w:t xml:space="preserve">/api/v1/auth/{login,refresh}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/auth/{login,refresh}</w:t>
      </w:r>
      <w:r>
        <w:t xml:space="preserve"> </w:t>
      </w:r>
      <w:r>
        <w:t xml:space="preserve">(relative to the base — no double prefix).</w:t>
      </w:r>
    </w:p>
    <w:p>
      <w:pPr>
        <w:pStyle w:val="Compact"/>
        <w:numPr>
          <w:ilvl w:val="0"/>
          <w:numId w:val="1002"/>
        </w:numPr>
      </w:pPr>
      <w:r>
        <w:t xml:space="preserve">Net: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request now resolves same-origin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</w:t>
      </w:r>
    </w:p>
    <w:bookmarkEnd w:id="10"/>
    <w:bookmarkStart w:id="11" w:name="proof-real-captured-evidence"/>
    <w:p>
      <w:pPr>
        <w:pStyle w:val="Heading2"/>
      </w:pPr>
      <w:r>
        <w:t xml:space="preserve">3. Proof (real captured evidence)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§11.4.115 guard</w:t>
            </w:r>
            <w:r>
              <w:t xml:space="preserve"> </w:t>
            </w:r>
            <w:r>
              <w:rPr>
                <w:rStyle w:val="VerbatimChar"/>
              </w:rPr>
              <w:t xml:space="preserve">api-client-baseurl.test.ts</w:t>
            </w:r>
            <w:r>
              <w:t xml:space="preserve"> </w:t>
            </w:r>
            <w:r>
              <w:t xml:space="preserve">— GREEN on fix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8/8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§11.4.115 RED on the restored absolute baseURL (captured)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8/8 FAIL</w:t>
            </w:r>
            <w:r>
              <w:t xml:space="preserve"> </w:t>
            </w:r>
            <w:r>
              <w:t xml:space="preserve">(proves the test detects the defect)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ota-manager regression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vitest 44/44</w:t>
            </w:r>
            <w:r>
              <w:t xml:space="preserve"> </w:t>
            </w:r>
            <w:r>
              <w:t xml:space="preserve">(was 36; +8),</w:t>
            </w:r>
            <w:r>
              <w:t xml:space="preserve"> </w:t>
            </w:r>
            <w:r>
              <w:rPr>
                <w:b/>
                <w:bCs/>
              </w:rPr>
              <w:t xml:space="preserve">tsc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bundle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localhost:8080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dist/assets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0 files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1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Re-embed</w:t>
            </w:r>
            <w:r>
              <w:t xml:space="preserve"> </w:t>
            </w:r>
            <w:r>
              <w:rPr>
                <w:rStyle w:val="VerbatimChar"/>
              </w:rPr>
              <w:t xml:space="preserve">server/internal/api/manager-dist/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localhost:8080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index-N6EDVn3e.js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index-BD87r2I_.css</w:t>
            </w:r>
            <w:r>
              <w:t xml:space="preserve"> </w:t>
            </w:r>
            <w:r>
              <w:t xml:space="preserve">(consistent)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embed compiles + CSP/embed/manager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build ./...</w:t>
            </w:r>
            <w:r>
              <w:t xml:space="preserve"> </w:t>
            </w:r>
            <w:r>
              <w:t xml:space="preserve">OK;</w:t>
            </w:r>
            <w:r>
              <w:t xml:space="preserve"> </w:t>
            </w:r>
            <w:r>
              <w:rPr>
                <w:rStyle w:val="VerbatimChar"/>
              </w:rPr>
              <w:t xml:space="preserve">go test -run 'SecurityHeaders|SPACSP|Embed|Manager'</w:t>
            </w:r>
            <w:r>
              <w:t xml:space="preserve"> </w:t>
            </w:r>
            <w:r>
              <w:rPr>
                <w:b/>
                <w:bCs/>
              </w:rPr>
              <w:t xml:space="preserve">ok</w:t>
            </w:r>
            <w:r>
              <w:t xml:space="preserve"> </w:t>
            </w:r>
            <w:r>
              <w:t xml:space="preserve">6.5s</w:t>
            </w:r>
          </w:p>
        </w:tc>
      </w:tr>
    </w:tbl>
    <w:bookmarkEnd w:id="11"/>
    <w:bookmarkStart w:id="12" w:name="sourceartifact-closure"/>
    <w:p>
      <w:pPr>
        <w:pStyle w:val="Heading2"/>
      </w:pPr>
      <w:r>
        <w:t xml:space="preserve">4. §11.4.108 SOURCE→ARTIFACT closure</w:t>
      </w:r>
    </w:p>
    <w:p>
      <w:pPr>
        <w:pStyle w:val="FirstParagraph"/>
      </w:pPr>
      <w:r>
        <w:t xml:space="preserve">The source fix alone does not fix the SHIPPED UI — the previously-embedded bundle still</w:t>
      </w:r>
      <w:r>
        <w:t xml:space="preserve"> </w:t>
      </w:r>
      <w:r>
        <w:t xml:space="preserve">carried the absolute URL. This fix therefore ALSO rebuilds ota-manager and re-embeds the</w:t>
      </w:r>
      <w:r>
        <w:t xml:space="preserve"> </w:t>
      </w:r>
      <w:r>
        <w:t xml:space="preserve">fresh same-origin bundle into</w:t>
      </w:r>
      <w:r>
        <w:t xml:space="preserve"> </w:t>
      </w:r>
      <w:r>
        <w:rPr>
          <w:rStyle w:val="VerbatimChar"/>
        </w:rPr>
        <w:t xml:space="preserve">server/internal/api/manager-dist/</w:t>
      </w:r>
      <w:r>
        <w:t xml:space="preserve"> </w:t>
      </w:r>
      <w:r>
        <w:t xml:space="preserve">(the go:embed source),</w:t>
      </w:r>
      <w:r>
        <w:t xml:space="preserve"> </w:t>
      </w:r>
      <w:r>
        <w:t xml:space="preserve">so the artifact the server actually serves is now CSP-compatible. Both layers verified.</w:t>
      </w:r>
    </w:p>
    <w:bookmarkEnd w:id="12"/>
    <w:bookmarkStart w:id="13" w:name="honest-boundary-11.4.6-11.4.30"/>
    <w:p>
      <w:pPr>
        <w:pStyle w:val="Heading2"/>
      </w:pPr>
      <w:r>
        <w:t xml:space="preserve">5. Honest boundary (§11.4.6 / §11.4.30)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server/internal/api/manager-dist/</w:t>
      </w:r>
      <w:r>
        <w:t xml:space="preserve"> </w:t>
      </w:r>
      <w:r>
        <w:t xml:space="preserve">is TRACKED (required for</w:t>
      </w:r>
      <w:r>
        <w:t xml:space="preserve"> </w:t>
      </w:r>
      <w:r>
        <w:rPr>
          <w:rStyle w:val="VerbatimChar"/>
        </w:rPr>
        <w:t xml:space="preserve">go:embed</w:t>
      </w:r>
      <w:r>
        <w:t xml:space="preserve"> </w:t>
      </w:r>
      <w:r>
        <w:t xml:space="preserve">at build time)</w:t>
      </w:r>
      <w:r>
        <w:t xml:space="preserve"> </w:t>
      </w:r>
      <w:r>
        <w:t xml:space="preserve">despite</w:t>
      </w:r>
      <w:r>
        <w:t xml:space="preserve"> </w:t>
      </w:r>
      <w:r>
        <w:rPr>
          <w:rStyle w:val="VerbatimChar"/>
        </w:rPr>
        <w:t xml:space="preserve">embed.go</w:t>
      </w:r>
      <w:r>
        <w:t xml:space="preserve">’s comment calling it gitignored — a pre-existing §11.4.30</w:t>
      </w:r>
      <w:r>
        <w:t xml:space="preserve"> </w:t>
      </w:r>
      <w:r>
        <w:t xml:space="preserve">contradiction. This fix updates the already-tracked bundle to the correct version; the</w:t>
      </w:r>
      <w:r>
        <w:t xml:space="preserve"> </w:t>
      </w:r>
      <w:r>
        <w:t xml:space="preserve">proper resolution (gitignore + generate via a wired build pipeline, §11.4.173) remains a</w:t>
      </w:r>
      <w:r>
        <w:t xml:space="preserve"> </w:t>
      </w:r>
      <w:r>
        <w:t xml:space="preserve">tracked follow-up (item K / build-pipeline), NOT worsened here.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clients/ota-manager/dist/</w:t>
      </w:r>
      <w:r>
        <w:t xml:space="preserve"> </w:t>
      </w:r>
      <w:r>
        <w:t xml:space="preserve">(also tracked, also a build artifact) is left unstaged — not</w:t>
      </w:r>
      <w:r>
        <w:t xml:space="preserve"> </w:t>
      </w:r>
      <w:r>
        <w:t xml:space="preserve">needed to ship (the server embed is the shipped copy); same item-K cleanup.</w:t>
      </w:r>
    </w:p>
    <w:p>
      <w:pPr>
        <w:pStyle w:val="Compact"/>
        <w:numPr>
          <w:ilvl w:val="0"/>
          <w:numId w:val="1003"/>
        </w:numPr>
      </w:pPr>
      <w:r>
        <w:t xml:space="preserve">This closes C1’s correctness. I1 (HSTS-behind-proxy, operator trusted-proxy config) and</w:t>
      </w:r>
      <w:r>
        <w:t xml:space="preserve"> </w:t>
      </w:r>
      <w:r>
        <w:t xml:space="preserve">I2/I3 (server test seams) remain tracked per the SR dispositions.</w:t>
      </w:r>
    </w:p>
    <w:bookmarkEnd w:id="13"/>
    <w:bookmarkStart w:id="14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Sources verified 2026-07-10:</w:t>
      </w:r>
      <w:r>
        <w:t xml:space="preserve"> </w:t>
      </w:r>
      <w:r>
        <w:t xml:space="preserve">- axios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/</w:t>
      </w:r>
      <w:r>
        <w:rPr>
          <w:rStyle w:val="VerbatimChar"/>
        </w:rPr>
        <w:t xml:space="preserve">getUri</w:t>
      </w:r>
      <w:r>
        <w:t xml:space="preserve"> </w:t>
      </w:r>
      <w:r>
        <w:t xml:space="preserve">URL composition — https://axios-http.com/docs/req_config</w:t>
      </w:r>
      <w:r>
        <w:t xml:space="preserve"> </w:t>
      </w:r>
      <w:r>
        <w:t xml:space="preserve">- CSP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 </w:t>
      </w:r>
      <w:r>
        <w:t xml:space="preserve">— https://developer.mozilla.org/docs/Web/HTTP/Headers/Content-Security-Policy/connect-src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2026-07-09T21:29:05Z</dcterms:created>
  <dcterms:modified xsi:type="dcterms:W3CDTF">2026-07-09T21:29:05Z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