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ccb2fbbd90a76b3dd898ac3e019dc3919764c0"/>
    <w:p>
      <w:pPr>
        <w:pStyle w:val="Heading1"/>
      </w:pPr>
      <w:r>
        <w:t xml:space="preserve">Helix OTA — Frontend / UI Production-Readiness Ledger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2026-07-10T00:52:00Z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Helix OTA user-facing UI surface (</w:t>
      </w:r>
      <w:r>
        <w:rPr>
          <w:rStyle w:val="VerbatimChar"/>
        </w:rPr>
        <w:t xml:space="preserve">clients/ota-manager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) + the server SPA-serve seam + the headless Android bricks. Consolidates</w:t>
      </w:r>
      <w:r>
        <w:t xml:space="preserve"> </w:t>
      </w:r>
      <w:r>
        <w:t xml:space="preserve">the §11.4.25 per-feature × platform × invariant coverage ledger with the §11.4.172</w:t>
      </w:r>
      <w:r>
        <w:t xml:space="preserve"> </w:t>
      </w:r>
      <w:r>
        <w:t xml:space="preserve">living production-readiness planning document into one artifact for the UI/frontend</w:t>
      </w:r>
      <w:r>
        <w:t xml:space="preserve"> </w:t>
      </w:r>
      <w:r>
        <w:t xml:space="preserve">scope.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§11.4.25 (full-automation coverage ledger), §11.4.170</w:t>
      </w:r>
      <w:r>
        <w:t xml:space="preserve"> </w:t>
      </w:r>
      <w:r>
        <w:t xml:space="preserve">(device-independent host-rendered UI visual proof), §11.4.172 (production-readiness</w:t>
      </w:r>
      <w:r>
        <w:t xml:space="preserve"> </w:t>
      </w:r>
      <w:r>
        <w:t xml:space="preserve">planning), §11.4.162 (OpenDesign tokens), §11.4.6 (no guessing — every cell cites a</w:t>
      </w:r>
      <w:r>
        <w:t xml:space="preserve"> </w:t>
      </w:r>
      <w:r>
        <w:t xml:space="preserve">file/evidence path).</w:t>
      </w:r>
    </w:p>
    <w:p>
      <w:pPr>
        <w:pStyle w:val="BodyText"/>
      </w:pPr>
      <w:r>
        <w:rPr>
          <w:b/>
          <w:bCs/>
        </w:rPr>
        <w:t xml:space="preserve">Honest boundary (§11.4.6):</w:t>
      </w:r>
      <w:r>
        <w:t xml:space="preserve"> </w:t>
      </w:r>
      <w:r>
        <w:t xml:space="preserve">this ledger CONSOLIDATES verified evidence from</w:t>
      </w:r>
      <w:r>
        <w:t xml:space="preserve"> </w:t>
      </w:r>
      <w:r>
        <w:rPr>
          <w:b/>
          <w:bCs/>
        </w:rPr>
        <w:t xml:space="preserve">static inspection of committed artifacts</w:t>
      </w:r>
      <w:r>
        <w:t xml:space="preserve"> </w:t>
      </w:r>
      <w:r>
        <w:t xml:space="preserve">(result JSONs, EVIDENCE.md files, the Go</w:t>
      </w:r>
      <w:r>
        <w:t xml:space="preserve"> </w:t>
      </w:r>
      <w:r>
        <w:t xml:space="preserve">test source, the audit docs).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itself run any build or test — another</w:t>
      </w:r>
      <w:r>
        <w:t xml:space="preserve"> </w:t>
      </w:r>
      <w:r>
        <w:t xml:space="preserve">work stream owns the live build (§11.4.119 single-resource-owner; this stream stayed</w:t>
      </w:r>
      <w:r>
        <w:t xml:space="preserve"> </w:t>
      </w:r>
      <w:r>
        <w:t xml:space="preserve">read-only). Every PASS below cites a</w:t>
      </w:r>
      <w:r>
        <w:t xml:space="preserve"> </w:t>
      </w:r>
      <w:r>
        <w:rPr>
          <w:b/>
          <w:bCs/>
        </w:rPr>
        <w:t xml:space="preserve">prior</w:t>
      </w:r>
      <w:r>
        <w:t xml:space="preserve"> </w:t>
      </w:r>
      <w:r>
        <w:t xml:space="preserve">captured-evidence artifact that the</w:t>
      </w:r>
      <w:r>
        <w:t xml:space="preserve"> </w:t>
      </w:r>
      <w:r>
        <w:t xml:space="preserve">owning stream produced; anything not independently verifiable from a committed</w:t>
      </w:r>
      <w:r>
        <w:t xml:space="preserve"> </w:t>
      </w:r>
      <w:r>
        <w:t xml:space="preserve">artifact is marked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never assumed.</w:t>
      </w:r>
      <w:r>
        <w:t xml:space="preserve"> </w:t>
      </w:r>
      <w:r>
        <w:rPr>
          <w:b/>
          <w:bCs/>
        </w:rPr>
        <w:t xml:space="preserve">Rev 2 update:</w:t>
      </w:r>
      <w:r>
        <w:t xml:space="preserve"> </w:t>
      </w:r>
      <w:r>
        <w:t xml:space="preserve">the WCAG</w:t>
      </w:r>
      <w:r>
        <w:t xml:space="preserve"> </w:t>
      </w:r>
      <w:r>
        <w:t xml:space="preserve">token-contrast re-vendor in flight at Rev 1 has</w:t>
      </w:r>
      <w:r>
        <w:t xml:space="preserve"> </w:t>
      </w:r>
      <w:r>
        <w:rPr>
          <w:b/>
          <w:bCs/>
        </w:rPr>
        <w:t xml:space="preserve">LANDED</w:t>
      </w:r>
      <w:r>
        <w:t xml:space="preserve"> </w:t>
      </w:r>
      <w:r>
        <w:t xml:space="preserve">— committed</w:t>
      </w:r>
      <w:r>
        <w:t xml:space="preserve"> </w:t>
      </w:r>
      <w:r>
        <w:rPr>
          <w:rStyle w:val="VerbatimChar"/>
        </w:rPr>
        <w:t xml:space="preserve">dbc20d51</w:t>
      </w:r>
      <w:r>
        <w:t xml:space="preserve"> </w:t>
      </w:r>
      <w:r>
        <w:t xml:space="preserve">(token values + computed-ratio EVIDENCE.md + host-render re-proof) plus</w:t>
      </w:r>
      <w:r>
        <w:t xml:space="preserve"> </w:t>
      </w:r>
      <w:r>
        <w:rPr>
          <w:rStyle w:val="VerbatimChar"/>
        </w:rPr>
        <w:t xml:space="preserve">cdce12c7</w:t>
      </w:r>
      <w:r>
        <w:t xml:space="preserve"> </w:t>
      </w:r>
      <w:r>
        <w:t xml:space="preserve">(dashboard light-golden evidence re-sync, 45/45 host-render pass). Its items below are</w:t>
      </w:r>
      <w:r>
        <w:t xml:space="preserve"> </w:t>
      </w:r>
      <w:r>
        <w:t xml:space="preserve">updated to</w:t>
      </w:r>
      <w:r>
        <w:t xml:space="preserve"> </w:t>
      </w:r>
      <w:r>
        <w:rPr>
          <w:b/>
          <w:bCs/>
        </w:rPr>
        <w:t xml:space="preserve">done</w:t>
      </w:r>
      <w:r>
        <w:t xml:space="preserve">, with one honest finding from A’s own evidence: the token-value</w:t>
      </w:r>
      <w:r>
        <w:t xml:space="preserve"> </w:t>
      </w:r>
      <w:r>
        <w:t xml:space="preserve">change is</w:t>
      </w:r>
      <w:r>
        <w:t xml:space="preserve"> </w:t>
      </w:r>
      <w:r>
        <w:rPr>
          <w:b/>
          <w:bCs/>
        </w:rPr>
        <w:t xml:space="preserve">inert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ota-manager</w:t>
      </w:r>
      <w:r>
        <w:t xml:space="preserve"> </w:t>
      </w:r>
      <w:r>
        <w:t xml:space="preserve">(its</w:t>
      </w:r>
      <w:r>
        <w:t xml:space="preserve"> </w:t>
      </w:r>
      <w:r>
        <w:rPr>
          <w:rStyle w:val="VerbatimChar"/>
        </w:rPr>
        <w:t xml:space="preserve">--muted</w:t>
      </w:r>
      <w:r>
        <w:t xml:space="preserve">/</w:t>
      </w:r>
      <w:r>
        <w:rPr>
          <w:rStyle w:val="VerbatimChar"/>
        </w:rPr>
        <w:t xml:space="preserve">--border</w:t>
      </w:r>
      <w:r>
        <w:t xml:space="preserve"> </w:t>
      </w:r>
      <w:r>
        <w:t xml:space="preserve">collide with shadcn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HSL tokens that win the cascade, per A’s EVIDENCE.md §4), so the contrast fix</w:t>
      </w:r>
      <w:r>
        <w:t xml:space="preserve"> </w:t>
      </w:r>
      <w:r>
        <w:t xml:space="preserve">benefits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only —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’s shadcn palette still owes its own audit.</w:t>
      </w:r>
    </w:p>
    <w:p>
      <w:r>
        <w:pict>
          <v:rect style="width:0;height:1.5pt" o:hralign="center" o:hrstd="t" o:hr="t"/>
        </w:pict>
      </w:r>
    </w:p>
    <w:bookmarkStart w:id="13" w:name="X3347ea7a136dbfda7aaf218d1f308a68e0222ef"/>
    <w:p>
      <w:pPr>
        <w:pStyle w:val="Heading2"/>
      </w:pPr>
      <w:r>
        <w:t xml:space="preserve">1. Per-surface × §11.4.25 six-invariant coverage ledger</w:t>
      </w:r>
    </w:p>
    <w:p>
      <w:pPr>
        <w:pStyle w:val="FirstParagraph"/>
      </w:pPr>
      <w:r>
        <w:t xml:space="preserve">Surfaces = each UI surface. Invariants (§11.4.25):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anti-bluff captured evidence</w:t>
      </w:r>
      <w:r>
        <w:t xml:space="preserve"> </w:t>
      </w:r>
      <w:r>
        <w:t xml:space="preserve">(§11.4.5/§11.4.69/§11.4.107)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works end-to-end on target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matches documented promise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open bugs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(§11.4.12/§11.4.18)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four-layer test floor</w:t>
      </w:r>
      <w:r>
        <w:t xml:space="preserve"> </w:t>
      </w:r>
      <w:r>
        <w:t xml:space="preserve">(pre-build + post-build + runtime + paired mutation)</w:t>
      </w:r>
    </w:p>
    <w:p>
      <w:pPr>
        <w:pStyle w:val="BodyText"/>
      </w:pPr>
      <w:r>
        <w:t xml:space="preserve">Cell values: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N-A</w:t>
      </w:r>
      <w:r>
        <w:t xml:space="preserve">, each with a cited path.</w:t>
      </w:r>
    </w:p>
    <w:bookmarkStart w:id="9" w:name="X804111934818eff621148484fbe0c42df7d1c38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(React 19 + Tauri v2; desktop +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web SPA)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anti-bluff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docs/qa/20260709-ota-manager-vendoring/hostrender-results.json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self_validation.image_diff_analyzer_sound / layout_analyzer_sound / ocr_analyzer_sound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; golden-bad flagged both themes (light 0.7789%, dark 1.5193%);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works end-to-end on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LoginPage host-rendered</w:t>
            </w:r>
            <w:r>
              <w:t xml:space="preserve"> </w:t>
            </w:r>
            <w:r>
              <w:rPr>
                <w:b/>
                <w:bCs/>
              </w:rPr>
              <w:t xml:space="preserve">both themes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results.json</w:t>
            </w:r>
            <w:r>
              <w:t xml:space="preserve"> </w:t>
            </w:r>
            <w:r>
              <w:t xml:space="preserve">themes.light/dark image_diff.good</w:t>
            </w:r>
            <w:r>
              <w:t xml:space="preserve"> </w:t>
            </w:r>
            <w:r>
              <w:rPr>
                <w:rStyle w:val="VerbatimChar"/>
              </w:rPr>
              <w:t xml:space="preserve">ratio 0</w:t>
            </w:r>
            <w:r>
              <w:t xml:space="preserve"> </w:t>
            </w:r>
            <w:r>
              <w:t xml:space="preserve">PASS). BUT coverage =</w:t>
            </w:r>
            <w:r>
              <w:t xml:space="preserve"> </w:t>
            </w:r>
            <w:r>
              <w:rPr>
                <w:b/>
                <w:bCs/>
              </w:rPr>
              <w:t xml:space="preserve">1 screen only</w:t>
            </w:r>
            <w:r>
              <w:t xml:space="preserve"> </w:t>
            </w:r>
            <w:r>
              <w:t xml:space="preserve">(LoginPage); restored feature pages (devices/releases/deployments) are importable+tested but</w:t>
            </w:r>
            <w:r>
              <w:t xml:space="preserve"> </w:t>
            </w:r>
            <w:r>
              <w:rPr>
                <w:b/>
                <w:bCs/>
              </w:rPr>
              <w:t xml:space="preserve">UNROUTED</w:t>
            </w:r>
            <w:r>
              <w:t xml:space="preserve"> </w:t>
            </w:r>
            <w:r>
              <w:t xml:space="preserve">(CONTINUATION §5.C, operator-gated). Full desktop-Tauri packaged run: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(not exercised in committed evidence).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matches documented promise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Tokens vendored byte-identical (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§1:</w:t>
            </w:r>
            <w:r>
              <w:t xml:space="preserve"> </w:t>
            </w:r>
            <w:r>
              <w:rPr>
                <w:rStyle w:val="VerbatimChar"/>
              </w:rPr>
              <w:t xml:space="preserve">src/styles/opendesign-tokens.css</w:t>
            </w:r>
            <w:r>
              <w:t xml:space="preserve"> </w:t>
            </w:r>
            <w:r>
              <w:rPr>
                <w:rStyle w:val="VerbatimChar"/>
              </w:rPr>
              <w:t xml:space="preserve">cmp == IDENTICAL</w:t>
            </w:r>
            <w:r>
              <w:t xml:space="preserve">); theme-toggle bug FIXED + pixel-proven (light↔dark = 98.96% differ,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§5). Gap: 118 type errors surfaced by the fixed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gate (CONTINUATION §5.B, commit</w:t>
            </w:r>
            <w:r>
              <w:t xml:space="preserve"> </w:t>
            </w:r>
            <w:r>
              <w:rPr>
                <w:rStyle w:val="VerbatimChar"/>
              </w:rPr>
              <w:t xml:space="preserve">94fb10a2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no open bugs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(tracked)</w:t>
            </w:r>
          </w:p>
        </w:tc>
        <w:tc>
          <w:tcPr/>
          <w:p>
            <w:pPr>
              <w:pStyle w:val="Compact"/>
            </w:pPr>
            <w:r>
              <w:t xml:space="preserve">Theme-toggle bug closed (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§4/§5). WCAG re-vendor</w:t>
            </w:r>
            <w:r>
              <w:t xml:space="preserve"> </w:t>
            </w:r>
            <w:r>
              <w:rPr>
                <w:b/>
                <w:bCs/>
              </w:rPr>
              <w:t xml:space="preserve">landed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dbc20d51</w:t>
            </w:r>
            <w:r>
              <w:t xml:space="preserve">) but proven</w:t>
            </w:r>
            <w:r>
              <w:t xml:space="preserve"> </w:t>
            </w:r>
            <w:r>
              <w:rPr>
                <w:b/>
                <w:bCs/>
              </w:rPr>
              <w:t xml:space="preserve">INERT for ota-manager</w:t>
            </w:r>
            <w:r>
              <w:t xml:space="preserve"> </w:t>
            </w:r>
            <w:r>
              <w:t xml:space="preserve">— shadcn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HSL tokens win the cascade (A’s</w:t>
            </w:r>
            <w:r>
              <w:t xml:space="preserve"> </w:t>
            </w:r>
            <w:r>
              <w:rPr>
                <w:rStyle w:val="VerbatimChar"/>
              </w:rPr>
              <w:t xml:space="preserve">20260709-wcag-token-revendor/EVIDENCE.md</w:t>
            </w:r>
            <w:r>
              <w:t xml:space="preserve"> </w:t>
            </w:r>
            <w:r>
              <w:t xml:space="preserve">§4: new-vs-old ota-manager render = 0.0000%); ota-manager’s shadcn palette owes its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contrast audit (new tracked item). OPEN + tracked: 118 TS type errors (§5.B); unrouted pages (§5.C). No silent unknowns.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documented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docs/qa/20260709-ota-manager-vendoring/EVIDENCE.md</w:t>
            </w:r>
            <w:r>
              <w:t xml:space="preserve"> </w:t>
            </w:r>
            <w:r>
              <w:t xml:space="preserve">(Rev 2) +</w:t>
            </w:r>
            <w:r>
              <w:t xml:space="preserve"> </w:t>
            </w:r>
            <w:r>
              <w:rPr>
                <w:rStyle w:val="VerbatimChar"/>
              </w:rPr>
              <w:t xml:space="preserve">docs/research/opendesign_ui_surface_audit_20260709/AUDIT.md</w:t>
            </w:r>
            <w:r>
              <w:t xml:space="preserve"> </w:t>
            </w:r>
            <w:r>
              <w:t xml:space="preserve">row #1 + CONTINUATION §1 (late).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four-layer test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Post-build:</w:t>
            </w:r>
            <w:r>
              <w:t xml:space="preserve"> 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exit 0 (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§2). Runtime/unit: store DOM-write unit test 4/4 (</w:t>
            </w:r>
            <w:r>
              <w:rPr>
                <w:rStyle w:val="VerbatimChar"/>
              </w:rPr>
              <w:t xml:space="preserve">unit-test.log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§4). Host-render dual+self-validated oracle 1 screen (§3). MISSING: full screen×state matrix; type-gate not clean; no frontend-layer paired §1.1 mutation beyond analyzer self-validation.</w:t>
            </w:r>
          </w:p>
        </w:tc>
      </w:tr>
    </w:tbl>
    <w:bookmarkEnd w:id="9"/>
    <w:bookmarkStart w:id="10" w:name="dashboard-react-18-spa-web-over-apiv1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(React 18 SPA; web over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anti-bluff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image-diff-selfcheck-*.json</w:t>
            </w:r>
            <w:r>
              <w:t xml:space="preserve"> </w:t>
            </w:r>
            <w:r>
              <w:t xml:space="preserve">(good↔good ≈0, good↔mutated ≈0.50),</w:t>
            </w:r>
            <w:r>
              <w:t xml:space="preserve"> </w:t>
            </w:r>
            <w:r>
              <w:rPr>
                <w:rStyle w:val="VerbatimChar"/>
              </w:rPr>
              <w:t xml:space="preserve">baseline-rejects-mutated-*.json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layout-oracle-good/bad-*.json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light-vs-dark-distinctness-*.json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(Rev 2) §4. Self-validated per §11.4.107(10).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works end-to-end on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5 screens host-rendered</w:t>
            </w:r>
            <w:r>
              <w:t xml:space="preserve"> </w:t>
            </w:r>
            <w:r>
              <w:rPr>
                <w:b/>
                <w:bCs/>
              </w:rPr>
              <w:t xml:space="preserve">both themes</w:t>
            </w:r>
            <w:r>
              <w:t xml:space="preserve"> </w:t>
            </w:r>
            <w:r>
              <w:t xml:space="preserve">(login + appshell + audit + releases + artifact-upload; distinctness ratios 0.90–0.97 = DISTINCT,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§4). Host-render uses</w:t>
            </w:r>
            <w:r>
              <w:t xml:space="preserve"> </w:t>
            </w:r>
            <w:r>
              <w:rPr>
                <w:b/>
                <w:bCs/>
              </w:rPr>
              <w:t xml:space="preserve">stubbed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window.fetch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stubbed login</w:t>
            </w:r>
            <w:r>
              <w:t xml:space="preserve"> </w:t>
            </w:r>
            <w:r>
              <w:t xml:space="preserve">(component-render stub permitted §11.4.27,</w:t>
            </w:r>
            <w:r>
              <w:t xml:space="preserve"> 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§4) — full-stack e2e vs the</w:t>
            </w:r>
            <w:r>
              <w:t xml:space="preserve"> </w:t>
            </w:r>
            <w:r>
              <w:rPr>
                <w:b/>
                <w:bCs/>
              </w:rPr>
              <w:t xml:space="preserve">real Go backend</w:t>
            </w:r>
            <w:r>
              <w:t xml:space="preserve"> </w:t>
            </w:r>
            <w:r>
              <w:t xml:space="preserve">is a separate concern,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from this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matches documented promise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ALL 27 live screen inline-hex repointed to</w:t>
            </w:r>
            <w:r>
              <w:t xml:space="preserve"> </w:t>
            </w:r>
            <w:r>
              <w:rPr>
                <w:rStyle w:val="VerbatimChar"/>
              </w:rPr>
              <w:t xml:space="preserve">var(--token)</w:t>
            </w:r>
            <w:r>
              <w:t xml:space="preserve"> </w:t>
            </w:r>
            <w:r>
              <w:t xml:space="preserve">across 8 screens; 9 justified AppShell brand-chrome hex kept + annotated (</w:t>
            </w: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§1/§2/§3); real light/dark theme added (</w:t>
            </w:r>
            <w:r>
              <w:rPr>
                <w:rStyle w:val="VerbatimChar"/>
              </w:rPr>
              <w:t xml:space="preserve">theme.ts</w:t>
            </w:r>
            <w:r>
              <w:t xml:space="preserve">, CONTINUATION §1).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no open bugs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(with note)</w:t>
            </w:r>
          </w:p>
        </w:tc>
        <w:tc>
          <w:tcPr/>
          <w:p>
            <w:pPr>
              <w:pStyle w:val="Compact"/>
            </w:pPr>
            <w:r>
              <w:t xml:space="preserve">WCAG re-vendor</w:t>
            </w:r>
            <w:r>
              <w:t xml:space="preserve"> </w:t>
            </w:r>
            <w:r>
              <w:rPr>
                <w:b/>
                <w:bCs/>
              </w:rPr>
              <w:t xml:space="preserve">landed + proven for dashboard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dbc20d51</w:t>
            </w:r>
            <w:r>
              <w:t xml:space="preserve">+</w:t>
            </w:r>
            <w:r>
              <w:rPr>
                <w:rStyle w:val="VerbatimChar"/>
              </w:rPr>
              <w:t xml:space="preserve">cdce12c7</w:t>
            </w:r>
            <w:r>
              <w:t xml:space="preserve">): light</w:t>
            </w:r>
            <w:r>
              <w:t xml:space="preserve"> </w:t>
            </w:r>
            <w:r>
              <w:rPr>
                <w:rStyle w:val="VerbatimChar"/>
              </w:rPr>
              <w:t xml:space="preserve">--warn</w:t>
            </w:r>
            <w:r>
              <w:t xml:space="preserve">→</w:t>
            </w:r>
            <w:r>
              <w:rPr>
                <w:rStyle w:val="VerbatimChar"/>
              </w:rPr>
              <w:t xml:space="preserve">#854d0e</w:t>
            </w:r>
            <w:r>
              <w:t xml:space="preserve"> </w:t>
            </w:r>
            <w:r>
              <w:t xml:space="preserve">(6.85 bg / 5.46 badgeTint),</w:t>
            </w:r>
            <w:r>
              <w:t xml:space="preserve"> </w:t>
            </w:r>
            <w:r>
              <w:rPr>
                <w:rStyle w:val="VerbatimChar"/>
              </w:rPr>
              <w:t xml:space="preserve">--success</w:t>
            </w:r>
            <w:r>
              <w:t xml:space="preserve">→</w:t>
            </w:r>
            <w:r>
              <w:rPr>
                <w:rStyle w:val="VerbatimChar"/>
              </w:rPr>
              <w:t xml:space="preserve">#166534</w:t>
            </w:r>
            <w:r>
              <w:t xml:space="preserve"> </w:t>
            </w:r>
            <w:r>
              <w:t xml:space="preserve">(7.13 / 5.66 — closes the</w:t>
            </w:r>
            <w:r>
              <w:t xml:space="preserve"> </w:t>
            </w:r>
            <w:r>
              <w:rPr>
                <w:rStyle w:val="VerbatimChar"/>
              </w:rPr>
              <w:t xml:space="preserve">--success</w:t>
            </w:r>
            <w:r>
              <w:t xml:space="preserve">-as-text regression),</w:t>
            </w:r>
            <w:r>
              <w:t xml:space="preserve"> </w:t>
            </w:r>
            <w:r>
              <w:rPr>
                <w:rStyle w:val="VerbatimChar"/>
              </w:rPr>
              <w:t xml:space="preserve">--muted</w:t>
            </w:r>
            <w:r>
              <w:t xml:space="preserve">→</w:t>
            </w:r>
            <w:r>
              <w:rPr>
                <w:rStyle w:val="VerbatimChar"/>
              </w:rPr>
              <w:t xml:space="preserve">#475569</w:t>
            </w:r>
            <w:r>
              <w:t xml:space="preserve"> </w:t>
            </w:r>
            <w:r>
              <w:t xml:space="preserve">(7.58), dark</w:t>
            </w:r>
            <w:r>
              <w:t xml:space="preserve"> </w:t>
            </w:r>
            <w:r>
              <w:rPr>
                <w:rStyle w:val="VerbatimChar"/>
              </w:rPr>
              <w:t xml:space="preserve">--danger</w:t>
            </w:r>
            <w:r>
              <w:t xml:space="preserve">→</w:t>
            </w:r>
            <w:r>
              <w:rPr>
                <w:rStyle w:val="VerbatimChar"/>
              </w:rPr>
              <w:t xml:space="preserve">#ef4444</w:t>
            </w:r>
            <w:r>
              <w:t xml:space="preserve"> </w:t>
            </w:r>
            <w:r>
              <w:t xml:space="preserve">(5.32),</w:t>
            </w:r>
            <w:r>
              <w:t xml:space="preserve"> </w:t>
            </w:r>
            <w:r>
              <w:rPr>
                <w:rStyle w:val="VerbatimChar"/>
              </w:rPr>
              <w:t xml:space="preserve">--border-strong</w:t>
            </w:r>
            <w:r>
              <w:t xml:space="preserve"> </w:t>
            </w:r>
            <w:r>
              <w:rPr>
                <w:rStyle w:val="VerbatimChar"/>
              </w:rPr>
              <w:t xml:space="preserve">#64748b</w:t>
            </w:r>
            <w:r>
              <w:t xml:space="preserve"> </w:t>
            </w:r>
            <w:r>
              <w:t xml:space="preserve">added; every value ≥ its AA bar (A EVIDENCE.md §2). Note: light</w:t>
            </w:r>
            <w:r>
              <w:t xml:space="preserve"> </w:t>
            </w:r>
            <w:r>
              <w:rPr>
                <w:rStyle w:val="VerbatimChar"/>
              </w:rPr>
              <w:t xml:space="preserve">--danger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3.81 on its own badge-tint is a documented honest follow-up (A EVIDENCE.md §2, not over-changed). No silent unknowns.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documented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docs/qa/20260709-dashboard-vendoring-complete/EVIDENCE.md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docs/qa/20260709-dashboard-vendoring/EVIDENCE.md</w:t>
            </w:r>
            <w:r>
              <w:t xml:space="preserve"> </w:t>
            </w:r>
            <w:r>
              <w:t xml:space="preserve">+ AUDIT.md row #2 + CONTINUATION §1.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four-layer test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(for covered screens)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§5: build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exit 0;</w:t>
            </w:r>
            <w:r>
              <w:t xml:space="preserve"> </w:t>
            </w:r>
            <w:r>
              <w:rPr>
                <w:rStyle w:val="VerbatimChar"/>
              </w:rPr>
              <w:t xml:space="preserve">npm run test:run</w:t>
            </w:r>
            <w:r>
              <w:t xml:space="preserve"> </w:t>
            </w:r>
            <w:r>
              <w:rPr>
                <w:b/>
                <w:bCs/>
              </w:rPr>
              <w:t xml:space="preserve">107 passed (12 files)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npm run e2e:hostrender</w:t>
            </w:r>
            <w:r>
              <w:t xml:space="preserve"> </w:t>
            </w:r>
            <w:r>
              <w:rPr>
                <w:b/>
                <w:bCs/>
              </w:rPr>
              <w:t xml:space="preserve">45 passed</w:t>
            </w:r>
            <w:r>
              <w:t xml:space="preserve"> </w:t>
            </w:r>
            <w:r>
              <w:t xml:space="preserve">(9 login + 36 new). Analyzer self-validation is the §1.1-class mutation proof at the visual layer. Note: broader screens beyond the 5 remain owed.</w:t>
            </w:r>
          </w:p>
        </w:tc>
      </w:tr>
    </w:tbl>
    <w:bookmarkEnd w:id="10"/>
    <w:bookmarkStart w:id="11" w:name="Xa9b08a83ae3d8335bcac96865ec50f6f4ef5307"/>
    <w:p>
      <w:pPr>
        <w:pStyle w:val="Heading3"/>
      </w:pPr>
      <w:r>
        <w:t xml:space="preserve">1.3 Server SPA-serve seam (</w:t>
      </w:r>
      <w:r>
        <w:rPr>
          <w:rStyle w:val="VerbatimChar"/>
        </w:rPr>
        <w:t xml:space="preserve">server/</w:t>
      </w:r>
      <w:r>
        <w:t xml:space="preserve">, Go/Gin — no independent 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anti-bluff evidence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server/internal/api/embed_test.go</w:t>
            </w:r>
            <w:r>
              <w:t xml:space="preserve"> </w:t>
            </w:r>
            <w:r>
              <w:t xml:space="preserve">— 5 tests drive the REAL Gin router (</w:t>
            </w:r>
            <w:r>
              <w:rPr>
                <w:rStyle w:val="VerbatimChar"/>
              </w:rPr>
              <w:t xml:space="preserve">MountManagerUI</w:t>
            </w:r>
            <w:r>
              <w:t xml:space="preserve">), open served bytes, assert present + non-degenerate (§11.4.38); honest §11.4.3 SKIP when the embed is only a placeholder (</w:t>
            </w:r>
            <w:r>
              <w:rPr>
                <w:rStyle w:val="VerbatimChar"/>
              </w:rPr>
              <w:t xml:space="preserve">requireBuiltEmbed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works end-to-end on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N-A (own UI) → serves #1.1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embed_test.go</w:t>
            </w:r>
            <w:r>
              <w:t xml:space="preserve"> </w:t>
            </w:r>
            <w:r>
              <w:t xml:space="preserve">header:</w:t>
            </w:r>
            <w:r>
              <w:t xml:space="preserve"> </w:t>
            </w:r>
            <w:r>
              <w:rPr>
                <w:rStyle w:val="VerbatimChar"/>
              </w:rPr>
              <w:t xml:space="preserve">GET /manager/</w:t>
            </w:r>
            <w:r>
              <w:t xml:space="preserve"> </w:t>
            </w:r>
            <w:r>
              <w:t xml:space="preserve">→ 200 index.html;</w:t>
            </w:r>
            <w:r>
              <w:t xml:space="preserve"> </w:t>
            </w:r>
            <w:r>
              <w:rPr>
                <w:rStyle w:val="VerbatimChar"/>
              </w:rPr>
              <w:t xml:space="preserve">/manager/assets/&lt;hash&gt;.{js,css}</w:t>
            </w:r>
            <w:r>
              <w:t xml:space="preserve"> </w:t>
            </w:r>
            <w:r>
              <w:t xml:space="preserve">→ 200 real bundle; client-route fallback → 200; missing asset → 404 (§11.4.120-reconciled). Serves the ota-manager SPA, not an independent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matches documented promise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TestManagerSPA_AssetChain_ServesRealBundle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TestManagerSPA_MissingAsset_Returns404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TestManagerSPA_MissingExtensionlessAssetLikePath_Returns404</w:t>
            </w:r>
            <w:r>
              <w:t xml:space="preserve"> </w:t>
            </w:r>
            <w:r>
              <w:t xml:space="preserve">assert the documented asset-aware SPA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no open bugs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(with note)</w:t>
            </w:r>
          </w:p>
        </w:tc>
        <w:tc>
          <w:tcPr/>
          <w:p>
            <w:pPr>
              <w:pStyle w:val="Compact"/>
            </w:pPr>
            <w:r>
              <w:t xml:space="preserve">Greedy-fallback bug closed + guarded (</w:t>
            </w:r>
            <w:r>
              <w:rPr>
                <w:rStyle w:val="VerbatimChar"/>
              </w:rPr>
              <w:t xml:space="preserve">embed_test.go:217-265</w:t>
            </w:r>
            <w:r>
              <w:t xml:space="preserve">). NOTE:</w:t>
            </w:r>
            <w:r>
              <w:t xml:space="preserve"> </w:t>
            </w:r>
            <w:r>
              <w:rPr>
                <w:rStyle w:val="VerbatimChar"/>
              </w:rPr>
              <w:t xml:space="preserve">manager-dist/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stale build artifact</w:t>
            </w:r>
            <w:r>
              <w:t xml:space="preserve"> </w:t>
            </w:r>
            <w:r>
              <w:t xml:space="preserve">(AUDIT row #3) — served bytes match source only after an ota-manager rebuild + re-embed.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documented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embed_test.go</w:t>
            </w:r>
            <w:r>
              <w:t xml:space="preserve"> </w:t>
            </w:r>
            <w:r>
              <w:t xml:space="preserve">header block + AUDIT.md row #3 +</w:t>
            </w:r>
            <w:r>
              <w:t xml:space="preserve"> </w:t>
            </w:r>
            <w:r>
              <w:rPr>
                <w:rStyle w:val="VerbatimChar"/>
              </w:rPr>
              <w:t xml:space="preserve">docs/research/server_health_20260709/REMEDIATION.md</w:t>
            </w:r>
            <w:r>
              <w:t xml:space="preserve"> </w:t>
            </w:r>
            <w:r>
              <w:t xml:space="preserve">(cited in CONTINUATION §1).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four-layer test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Go httptest suite present + SKIP-honest. Tracked gap (REMEDIATION.md, CONTINUATION §1.B):</w:t>
            </w:r>
            <w:r>
              <w:t xml:space="preserve"> </w:t>
            </w:r>
            <w:r>
              <w:rPr>
                <w:rStyle w:val="VerbatimChar"/>
              </w:rPr>
              <w:t xml:space="preserve">internal/api/manager-dist</w:t>
            </w:r>
            <w:r>
              <w:t xml:space="preserve"> </w:t>
            </w:r>
            <w:r>
              <w:t xml:space="preserve">has no dedicated</w:t>
            </w:r>
            <w:r>
              <w:t xml:space="preserve"> </w:t>
            </w:r>
            <w:r>
              <w:rPr>
                <w:rStyle w:val="VerbatimChar"/>
              </w:rPr>
              <w:t xml:space="preserve">_test.go</w:t>
            </w:r>
            <w:r>
              <w:t xml:space="preserve"> </w:t>
            </w:r>
            <w:r>
              <w:t xml:space="preserve">coverage of the embedded artifact freshness.</w:t>
            </w:r>
          </w:p>
        </w:tc>
      </w:tr>
    </w:tbl>
    <w:bookmarkEnd w:id="11"/>
    <w:bookmarkStart w:id="12" w:name="Xcf83488e7203457c2469b10a4e6ac32466200b4"/>
    <w:p>
      <w:pPr>
        <w:pStyle w:val="Heading3"/>
      </w:pPr>
      <w:r>
        <w:t xml:space="preserve">1.4 Android bricks (</w:t>
      </w:r>
      <w:r>
        <w:rPr>
          <w:rStyle w:val="VerbatimChar"/>
        </w:rPr>
        <w:t xml:space="preserve">submodules/ota-android-agent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(cited)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N-A (no visual UI)</w:t>
            </w:r>
          </w:p>
        </w:tc>
        <w:tc>
          <w:tcPr/>
          <w:p>
            <w:pPr>
              <w:pStyle w:val="Compact"/>
            </w:pPr>
            <w:r>
              <w:t xml:space="preserve">AUDIT.md rows #4/#5: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androidx.compose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@Composable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MaterialTheme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Color(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matches; no</w:t>
            </w:r>
            <w:r>
              <w:t xml:space="preserve"> </w:t>
            </w:r>
            <w:r>
              <w:rPr>
                <w:rStyle w:val="VerbatimChar"/>
              </w:rPr>
              <w:t xml:space="preserve">res/**/*.xml</w:t>
            </w:r>
            <w:r>
              <w:t xml:space="preserve">; AndroidManifest declares only permissions +</w:t>
            </w:r>
            <w:r>
              <w:t xml:space="preserve"> </w:t>
            </w:r>
            <w:r>
              <w:rPr>
                <w:rStyle w:val="VerbatimChar"/>
              </w:rPr>
              <w:t xml:space="preserve">sharedUserId</w:t>
            </w:r>
            <w:r>
              <w:t xml:space="preserve"> </w:t>
            </w:r>
            <w:r>
              <w:t xml:space="preserve">(headless poll worker /</w:t>
            </w:r>
            <w:r>
              <w:t xml:space="preserve"> </w:t>
            </w:r>
            <w:r>
              <w:rPr>
                <w:rStyle w:val="VerbatimChar"/>
              </w:rPr>
              <w:t xml:space="preserve">ApplyPort</w:t>
            </w:r>
            <w:r>
              <w:t xml:space="preserve">), no Activity/LAUNCHER. No UI surface exists to theme or host-render today. A future on-device Activity would need a Kotlin</w:t>
            </w:r>
            <w:r>
              <w:t xml:space="preserve"> </w:t>
            </w:r>
            <w:r>
              <w:rPr>
                <w:rStyle w:val="VerbatimChar"/>
              </w:rPr>
              <w:t xml:space="preserve">Color.kt</w:t>
            </w:r>
            <w:r>
              <w:t xml:space="preserve">/</w:t>
            </w:r>
            <w:r>
              <w:rPr>
                <w:rStyle w:val="VerbatimChar"/>
              </w:rPr>
              <w:t xml:space="preserve">Theme.kt</w:t>
            </w:r>
            <w:r>
              <w:t xml:space="preserve"> </w:t>
            </w:r>
            <w:r>
              <w:t xml:space="preserve">token bridge (NOT CSS) + Roborazzi/Paparazzi host-render per §11.4.170 (AUDIT §3).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host-render-sub-matrix-screen-light-dark"/>
    <w:p>
      <w:pPr>
        <w:pStyle w:val="Heading2"/>
      </w:pPr>
      <w:r>
        <w:t xml:space="preserve">2. §11.4.170 host-render sub-matrix (screen × {light, dark})</w:t>
      </w:r>
    </w:p>
    <w:p>
      <w:pPr>
        <w:pStyle w:val="FirstParagraph"/>
      </w:pPr>
      <w:r>
        <w:t xml:space="preserve">Which screens are host-render-PROVEN per frontend (real component → host PNG →</w:t>
      </w:r>
      <w:r>
        <w:t xml:space="preserve"> </w:t>
      </w:r>
      <w:r>
        <w:t xml:space="preserve">dual oracle: image-diff golden-good/bad + DOM-bounds/OCR layout oracle, self-validated</w:t>
      </w:r>
      <w:r>
        <w:t xml:space="preserve"> </w:t>
      </w:r>
      <w:r>
        <w:t xml:space="preserve">§11.4.107(10)). ✔ = proven with committed goldens/EVIDENCE; ✘ = not yet proven (owed).</w:t>
      </w:r>
    </w:p>
    <w:bookmarkStart w:id="14" w:name="ota-manager"/>
    <w:p>
      <w:pPr>
        <w:pStyle w:val="Heading3"/>
      </w:pPr>
      <w:r>
        <w:t xml:space="preserve">ota-manager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docs/qa/20260709-ota-manager-vendoring/hostrender-results.json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docs/qa/20260709-ota-manager-hostrender/results.json</w:t>
            </w:r>
            <w:r>
              <w:t xml:space="preserve"> </w:t>
            </w:r>
            <w:r>
              <w:t xml:space="preserve">(good</w:t>
            </w:r>
            <w:r>
              <w:t xml:space="preserve"> </w:t>
            </w:r>
            <w:r>
              <w:rPr>
                <w:rStyle w:val="VerbatimChar"/>
              </w:rPr>
              <w:t xml:space="preserve">ratio 0</w:t>
            </w:r>
            <w:r>
              <w:t xml:space="preserve">, bad flagged, OCR golden-bad present, layout collapse detected;</w:t>
            </w:r>
            <w:r>
              <w:t xml:space="preserve"> </w:t>
            </w:r>
            <w:r>
              <w:rPr>
                <w:rStyle w:val="VerbatimChar"/>
              </w:rPr>
              <w:t xml:space="preserve">self_validation</w:t>
            </w:r>
            <w:r>
              <w:t xml:space="preserve"> </w:t>
            </w:r>
            <w:r>
              <w:t xml:space="preserve">all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devices / releases / deployments / dashboard (other screens)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Not host-rendered — owed (CONTINUATION §5.F; pages currently unrouted §5.C).</w:t>
            </w:r>
          </w:p>
        </w:tc>
      </w:tr>
    </w:tbl>
    <w:p>
      <w:pPr>
        <w:pStyle w:val="BodyText"/>
      </w:pPr>
      <w:r>
        <w:rPr>
          <w:b/>
          <w:bCs/>
        </w:rPr>
        <w:t xml:space="preserve">ota-manager host-render coverage = 1 screen × {light,dark}.</w:t>
      </w:r>
    </w:p>
    <w:bookmarkEnd w:id="14"/>
    <w:bookmarkStart w:id="15" w:name="dashboard"/>
    <w:p>
      <w:pPr>
        <w:pStyle w:val="Heading3"/>
      </w:pPr>
      <w:r>
        <w:t xml:space="preserve">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docs/qa/20260709-dashboard-hostrender/</w:t>
            </w:r>
            <w:r>
              <w:t xml:space="preserve"> </w:t>
            </w:r>
            <w:r>
              <w:t xml:space="preserve">(login-{light,dark}-actual.png,</w:t>
            </w:r>
            <w:r>
              <w:t xml:space="preserve"> </w:t>
            </w:r>
            <w:r>
              <w:rPr>
                <w:rStyle w:val="VerbatimChar"/>
              </w:rPr>
              <w:t xml:space="preserve">light-vs-dark-distinctness.json</w:t>
            </w:r>
            <w:r>
              <w:t xml:space="preserve">, self-check JSONs)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AppShell frame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</w:t>
            </w:r>
            <w:r>
              <w:t xml:space="preserve"> </w:t>
            </w:r>
            <w:r>
              <w:t xml:space="preserve">appshell-{light,dark}-actual.png; distinctness 0.904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same dir; audit-{light,dark}-actual.png; distinctness 0.947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ReleaseList (releases)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same dir; releases-{light,dark}-actual.png; distinctness 0.972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ArtifactUploadScreen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same dir; artifact-upload-{light,dark}-actual.png; distinctness 0.967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Deployments / Fleet / Groups /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Repointed to tokens but not yet host-render-proven (EVIDENCE.md §1 lists them repointed; §4 proves 4 screens + login). Owed.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dashboard host-render coverage = 5 screens × {light,dark}.</w:t>
      </w:r>
      <w:r>
        <w:t xml:space="preserve"> </w:t>
      </w:r>
      <w:r>
        <w:t xml:space="preserve">Honest caveat: renders</w:t>
      </w:r>
      <w:r>
        <w:t xml:space="preserve"> </w:t>
      </w:r>
      <w:r>
        <w:t xml:space="preserve">use stubbed fetch/login (§11.4.27 permitted); backend-independent by design (§11.4.170).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production-readiness-assessment-11.4.172"/>
    <w:p>
      <w:pPr>
        <w:pStyle w:val="Heading2"/>
      </w:pPr>
      <w:r>
        <w:t xml:space="preserve">3. Production-readiness assessment (§11.4.172)</w:t>
      </w:r>
    </w:p>
    <w:p>
      <w:pPr>
        <w:pStyle w:val="FirstParagraph"/>
      </w:pPr>
      <w:r>
        <w:rPr>
          <w:b/>
          <w:bCs/>
        </w:rPr>
        <w:t xml:space="preserve">Rev 3 update (session close — 32 commits landed, all pushed 4/4 FF):</w:t>
      </w:r>
      <w:r>
        <w:t xml:space="preserve"> </w:t>
      </w:r>
      <w:r>
        <w:t xml:space="preserve">the OpenDesign</w:t>
      </w:r>
      <w:r>
        <w:t xml:space="preserve"> </w:t>
      </w:r>
      <w:r>
        <w:t xml:space="preserve">scope is COMPLETE and substantially hardened beyond it. Newly READY since Rev 2:</w:t>
      </w:r>
      <w:r>
        <w:t xml:space="preserve"> </w:t>
      </w:r>
      <w:r>
        <w:rPr>
          <w:b/>
          <w:bCs/>
        </w:rPr>
        <w:t xml:space="preserve">A2 closed</w:t>
      </w:r>
      <w:r>
        <w:t xml:space="preserve"> </w:t>
      </w:r>
      <w:r>
        <w:t xml:space="preserve">— ota-manager shadcn UI-boundary palette now WCAG-AA (</w:t>
      </w:r>
      <w:r>
        <w:rPr>
          <w:rStyle w:val="VerbatimChar"/>
        </w:rPr>
        <w:t xml:space="preserve">a8c12d9a</w:t>
      </w:r>
      <w:r>
        <w:t xml:space="preserve">, 38/38</w:t>
      </w:r>
      <w:r>
        <w:t xml:space="preserve"> </w:t>
      </w:r>
      <w:r>
        <w:t xml:space="preserve">verified; the applier caught a rounding trap in the audit’s 2-decimal values);</w:t>
      </w:r>
      <w:r>
        <w:t xml:space="preserve"> </w:t>
      </w:r>
      <w:r>
        <w:rPr>
          <w:b/>
          <w:bCs/>
        </w:rPr>
        <w:t xml:space="preserve">dashboard</w:t>
      </w:r>
      <w:r>
        <w:rPr>
          <w:b/>
          <w:bCs/>
        </w:rPr>
        <w:t xml:space="preserve"> </w:t>
      </w:r>
      <w:r>
        <w:rPr>
          <w:b/>
          <w:bCs/>
        </w:rPr>
        <w:t xml:space="preserve">host-render matrix 5→9 screens + 4 empty/error state-variants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df2784ec</w:t>
      </w:r>
      <w:r>
        <w:t xml:space="preserve">,</w:t>
      </w:r>
      <w:r>
        <w:t xml:space="preserve"> </w:t>
      </w:r>
      <w:r>
        <w:rPr>
          <w:rStyle w:val="VerbatimChar"/>
        </w:rPr>
        <w:t xml:space="preserve">870ca9ff</w:t>
      </w:r>
      <w:r>
        <w:t xml:space="preserve">,</w:t>
      </w:r>
      <w:r>
        <w:t xml:space="preserve"> </w:t>
      </w:r>
      <w:r>
        <w:t xml:space="preserve">81→117 pass);</w:t>
      </w:r>
      <w:r>
        <w:t xml:space="preserve"> </w:t>
      </w:r>
      <w:r>
        <w:rPr>
          <w:b/>
          <w:bCs/>
        </w:rPr>
        <w:t xml:space="preserve">ota-manager host-render 1→2 screens</w:t>
      </w:r>
      <w:r>
        <w:t xml:space="preserve"> </w:t>
      </w:r>
      <w:r>
        <w:t xml:space="preserve">(LoginPage + the shipped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01947d8e</w:t>
      </w:r>
      <w:r>
        <w:t xml:space="preserve">);</w:t>
      </w:r>
      <w:r>
        <w:t xml:space="preserve"> </w:t>
      </w:r>
      <w:r>
        <w:rPr>
          <w:b/>
          <w:bCs/>
        </w:rPr>
        <w:t xml:space="preserve">ota-manager type errors 118→85</w:t>
      </w:r>
      <w:r>
        <w:t xml:space="preserve"> </w:t>
      </w:r>
      <w:r>
        <w:t xml:space="preserve">(</w:t>
      </w:r>
      <w:r>
        <w:rPr>
          <w:rStyle w:val="VerbatimChar"/>
        </w:rPr>
        <w:t xml:space="preserve">34f7dcf6</w:t>
      </w:r>
      <w:r>
        <w:t xml:space="preserve">, remaining 85 all operator-gated</w:t>
      </w:r>
      <w:r>
        <w:t xml:space="preserve"> </w:t>
      </w:r>
      <w:r>
        <w:t xml:space="preserve">router cluster);</w:t>
      </w:r>
      <w:r>
        <w:t xml:space="preserve"> </w:t>
      </w:r>
      <w:r>
        <w:rPr>
          <w:b/>
          <w:bCs/>
        </w:rPr>
        <w:t xml:space="preserve">2 real submodule bugs 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challenges</w:t>
      </w:r>
      <w:r>
        <w:t xml:space="preserve"> </w:t>
      </w:r>
      <w:r>
        <w:rPr>
          <w:rStyle w:val="VerbatimChar"/>
        </w:rPr>
        <w:t xml:space="preserve">RecordAction</w:t>
      </w:r>
      <w:r>
        <w:t xml:space="preserve"> </w:t>
      </w:r>
      <w:r>
        <w:t xml:space="preserve">race +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RED,</w:t>
      </w:r>
      <w:r>
        <w:t xml:space="preserve"> </w:t>
      </w:r>
      <w:r>
        <w:rPr>
          <w:rStyle w:val="VerbatimChar"/>
        </w:rPr>
        <w:t xml:space="preserve">f553104f</w:t>
      </w:r>
      <w:r>
        <w:t xml:space="preserve">/</w:t>
      </w:r>
      <w:r>
        <w:rPr>
          <w:rStyle w:val="VerbatimChar"/>
        </w:rPr>
        <w:t xml:space="preserve">5a3e036a</w:t>
      </w:r>
      <w:r>
        <w:t xml:space="preserve">);</w:t>
      </w:r>
      <w:r>
        <w:t xml:space="preserve"> </w:t>
      </w:r>
      <w:r>
        <w:rPr>
          <w:b/>
          <w:bCs/>
        </w:rPr>
        <w:t xml:space="preserve">server §11.4.169 memory + fuzzing gaps</w:t>
      </w:r>
      <w:r>
        <w:rPr>
          <w:b/>
          <w:bCs/>
        </w:rP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</w:t>
      </w:r>
      <w:r>
        <w:rPr>
          <w:rStyle w:val="VerbatimChar"/>
        </w:rPr>
        <w:t xml:space="preserve">f82a77e4</w:t>
      </w:r>
      <w:r>
        <w:t xml:space="preserve"> </w:t>
      </w:r>
      <w:r>
        <w:t xml:space="preserve">— 4,800-req heap-growth assertion +</w:t>
      </w:r>
      <w:r>
        <w:t xml:space="preserve"> </w:t>
      </w:r>
      <w:r>
        <w:rPr>
          <w:rStyle w:val="VerbatimChar"/>
        </w:rPr>
        <w:t xml:space="preserve">FuzzTokenSignerVerify</w:t>
      </w:r>
      <w:r>
        <w:t xml:space="preserve"> </w:t>
      </w:r>
      <w:r>
        <w:t xml:space="preserve">319k execs</w:t>
      </w:r>
      <w:r>
        <w:t xml:space="preserve"> </w:t>
      </w:r>
      <w:r>
        <w:t xml:space="preserve">0 crashes, both with FAIL-proofs) atop a full coverage audit (</w:t>
      </w:r>
      <w:r>
        <w:rPr>
          <w:rStyle w:val="VerbatimChar"/>
        </w:rPr>
        <w:t xml:space="preserve">ca3860d8</w:t>
      </w:r>
      <w:r>
        <w:t xml:space="preserve">, suite 100% PASS /</w:t>
      </w:r>
      <w:r>
        <w:t xml:space="preserve"> </w:t>
      </w:r>
      <w:r>
        <w:t xml:space="preserve">0 races); and — closing the Stream V audit gap where the Postgres suite previously only</w:t>
      </w:r>
      <w:r>
        <w:t xml:space="preserve"> </w:t>
      </w:r>
      <w:r>
        <w:t xml:space="preserve">type-checked — the</w:t>
      </w:r>
      <w:r>
        <w:t xml:space="preserve"> </w:t>
      </w:r>
      <w:r>
        <w:rPr>
          <w:b/>
          <w:bCs/>
        </w:rPr>
        <w:t xml:space="preserve">pgx/PostgreSQL production persistence path is now RAN end-to-end</w:t>
      </w:r>
      <w:r>
        <w:t xml:space="preserve"> </w:t>
      </w:r>
      <w:r>
        <w:t xml:space="preserve">(self-booting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via rootless podman from the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brick; 15/15 integration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clean; real fault-injection evidence —</w:t>
      </w:r>
      <w:r>
        <w:t xml:space="preserve"> </w:t>
      </w:r>
      <w:r>
        <w:t xml:space="preserve">live TCP-kill pgx errors, a real</w:t>
      </w:r>
      <w:r>
        <w:t xml:space="preserve"> </w:t>
      </w:r>
      <w:r>
        <w:rPr>
          <w:rStyle w:val="VerbatimChar"/>
        </w:rPr>
        <w:t xml:space="preserve">SQLSTATE 23514</w:t>
      </w:r>
      <w:r>
        <w:t xml:space="preserve"> </w:t>
      </w:r>
      <w:r>
        <w:t xml:space="preserve">CHECK rejection, a real</w:t>
      </w:r>
      <w:r>
        <w:t xml:space="preserve"> </w:t>
      </w:r>
      <w:r>
        <w:rPr>
          <w:rStyle w:val="VerbatimChar"/>
        </w:rPr>
        <w:t xml:space="preserve">uq_fabric_lease_active</w:t>
      </w:r>
      <w:r>
        <w:t xml:space="preserve"> </w:t>
      </w:r>
      <w:r>
        <w:t xml:space="preserve">partial-unique-index conflict;</w:t>
      </w:r>
      <w:r>
        <w:t xml:space="preserve"> </w:t>
      </w:r>
      <w:r>
        <w:rPr>
          <w:rStyle w:val="VerbatimChar"/>
        </w:rPr>
        <w:t xml:space="preserve">docs/qa/20260709-server-postgres-integration/EVIDENCE.md</w:t>
      </w:r>
      <w:r>
        <w:t xml:space="preserve">).</w:t>
      </w:r>
      <w:r>
        <w:t xml:space="preserve"> </w:t>
      </w:r>
      <w:r>
        <w:t xml:space="preserve">The remaining highest-value items are</w:t>
      </w:r>
      <w:r>
        <w:t xml:space="preserve"> </w:t>
      </w:r>
      <w:r>
        <w:rPr>
          <w:b/>
          <w:bCs/>
        </w:rPr>
        <w:t xml:space="preserve">operator-gated decisions</w:t>
      </w:r>
      <w:r>
        <w:t xml:space="preserve"> </w:t>
      </w:r>
      <w:r>
        <w:t xml:space="preserve">(see §3.2 /</w:t>
      </w:r>
      <w:r>
        <w:t xml:space="preserve"> </w:t>
      </w:r>
      <w:r>
        <w:t xml:space="preserve">§4), not autonomous work: router-wiring (C), guard-hook regex via the constitution workflow</w:t>
      </w:r>
      <w:r>
        <w:t xml:space="preserve"> </w:t>
      </w:r>
      <w:r>
        <w:t xml:space="preserve">(D), security-response-header middleware (O), DDoS default posture (Q), OpenDesign daemon</w:t>
      </w:r>
      <w:r>
        <w:t xml:space="preserve"> </w:t>
      </w:r>
      <w:r>
        <w:t xml:space="preserve">(G). Per §11.4.185, none of this ships until the QA team’s manual confirmation.</w:t>
      </w:r>
    </w:p>
    <w:bookmarkStart w:id="17" w:name="production-ready-now"/>
    <w:p>
      <w:pPr>
        <w:pStyle w:val="Heading3"/>
      </w:pPr>
      <w:r>
        <w:t xml:space="preserve">3.1 Production-ready NOW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OpenDesign tokens adopted on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web frontends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AUDIT.md rows #1 (ADOPTED) + #2 (PARTIAL→completed by vendoring-complete EVIDENCE.md);</w:t>
            </w:r>
            <w:r>
              <w:t xml:space="preserve"> </w:t>
            </w:r>
            <w:r>
              <w:rPr>
                <w:rStyle w:val="VerbatimChar"/>
              </w:rPr>
              <w:t xml:space="preserve">design-systems/helix-ota/tokens.css</w:t>
            </w:r>
            <w:r>
              <w:t xml:space="preserve"> </w:t>
            </w:r>
            <w:r>
              <w:t xml:space="preserve">canonical.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ota-manager theme toggle (was broken)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Fixed + pixel-proven 98.96% light↔dark (</w:t>
            </w:r>
            <w:r>
              <w:rPr>
                <w:rStyle w:val="VerbatimChar"/>
              </w:rPr>
              <w:t xml:space="preserve">…ota-manager-vendoring/EVIDENCE.md</w:t>
            </w:r>
            <w:r>
              <w:t xml:space="preserve"> </w:t>
            </w:r>
            <w:r>
              <w:t xml:space="preserve">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real light/dark theme + full hex→token repoint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vendoring-complete EVIDENCE.md §1–§5 (27/27 screen hex repointed; test:run 107; e2e 45).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Host-render visual proof harness on both frontends</w:t>
            </w:r>
          </w:p>
        </w:tc>
        <w:tc>
          <w:tcPr/>
          <w:p>
            <w:pPr>
              <w:pStyle w:val="Compact"/>
            </w:pPr>
            <w:r>
              <w:t xml:space="preserve">READY (expanded)</w:t>
            </w:r>
          </w:p>
        </w:tc>
        <w:tc>
          <w:tcPr/>
          <w:p>
            <w:pPr>
              <w:pStyle w:val="Compact"/>
            </w:pPr>
            <w:r>
              <w:t xml:space="preserve">self-validated dual oracle live on both;</w:t>
            </w:r>
            <w:r>
              <w:t xml:space="preserve"> </w:t>
            </w:r>
            <w:r>
              <w:rPr>
                <w:b/>
                <w:bCs/>
              </w:rPr>
              <w:t xml:space="preserve">ota-manager 2 screens</w:t>
            </w:r>
            <w:r>
              <w:t xml:space="preserve"> </w:t>
            </w:r>
            <w:r>
              <w:t xml:space="preserve">(LoginPage + shipped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01947d8e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dashboard 9 screens + 4 empty/error state-variants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df2784ec</w:t>
            </w:r>
            <w:r>
              <w:t xml:space="preserve">/</w:t>
            </w:r>
            <w:r>
              <w:rPr>
                <w:rStyle w:val="VerbatimChar"/>
              </w:rPr>
              <w:t xml:space="preserve">870ca9ff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ota-manager shadcn UI-boundary palette WCAG-AA (A2)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a8c12d9a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--border</w:t>
            </w:r>
            <w:r>
              <w:t xml:space="preserve">/</w:t>
            </w:r>
            <w:r>
              <w:rPr>
                <w:rStyle w:val="VerbatimChar"/>
              </w:rPr>
              <w:t xml:space="preserve">--input</w:t>
            </w:r>
            <w:r>
              <w:t xml:space="preserve">/</w:t>
            </w:r>
            <w:r>
              <w:rPr>
                <w:rStyle w:val="VerbatimChar"/>
              </w:rPr>
              <w:t xml:space="preserve">--ring</w:t>
            </w:r>
            <w:r>
              <w:t xml:space="preserve">/</w:t>
            </w:r>
            <w:r>
              <w:rPr>
                <w:rStyle w:val="VerbatimChar"/>
              </w:rPr>
              <w:t xml:space="preserve">--sidebar-border</w:t>
            </w:r>
            <w:r>
              <w:t xml:space="preserve"> </w:t>
            </w:r>
            <w:r>
              <w:t xml:space="preserve">both themes ≥3:1, 38/38 verified, host-render self-validated.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SPA-serve seam + memory + fuzz coverage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embed_test.go</w:t>
            </w:r>
            <w:r>
              <w:t xml:space="preserve"> </w:t>
            </w:r>
            <w:r>
              <w:t xml:space="preserve">5 real-router tests +</w:t>
            </w:r>
            <w:r>
              <w:t xml:space="preserve"> </w:t>
            </w:r>
            <w:r>
              <w:rPr>
                <w:rStyle w:val="VerbatimChar"/>
              </w:rPr>
              <w:t xml:space="preserve">604c0508</w:t>
            </w:r>
            <w:r>
              <w:t xml:space="preserve"> </w:t>
            </w:r>
            <w:r>
              <w:t xml:space="preserve">stress+chaos +</w:t>
            </w:r>
            <w:r>
              <w:t xml:space="preserve"> </w:t>
            </w:r>
            <w:r>
              <w:rPr>
                <w:rStyle w:val="VerbatimChar"/>
              </w:rPr>
              <w:t xml:space="preserve">f82a77e4</w:t>
            </w:r>
            <w:r>
              <w:t xml:space="preserve"> </w:t>
            </w:r>
            <w:r>
              <w:t xml:space="preserve">heap-growth assertion +</w:t>
            </w:r>
            <w:r>
              <w:t xml:space="preserve"> </w:t>
            </w:r>
            <w:r>
              <w:rPr>
                <w:rStyle w:val="VerbatimChar"/>
              </w:rPr>
              <w:t xml:space="preserve">FuzzTokenSignerVerify</w:t>
            </w:r>
            <w:r>
              <w:t xml:space="preserve"> </w:t>
            </w:r>
            <w:r>
              <w:t xml:space="preserve">(319k execs, 0 crashes).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Owned submodule bricks health</w:t>
            </w:r>
          </w:p>
        </w:tc>
        <w:tc>
          <w:tcPr/>
          <w:p>
            <w:pPr>
              <w:pStyle w:val="Compact"/>
            </w:pPr>
            <w:r>
              <w:t xml:space="preserve">READY (12 green + 2 fixed)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95d8328e</w:t>
            </w:r>
            <w:r>
              <w:t xml:space="preserve"> </w:t>
            </w:r>
            <w:r>
              <w:t xml:space="preserve">audit;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race + FAIL-bluff fixed (</w:t>
            </w:r>
            <w:r>
              <w:rPr>
                <w:rStyle w:val="VerbatimChar"/>
              </w:rPr>
              <w:t xml:space="preserve">f553104f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llms_verifier</w:t>
            </w:r>
            <w:r>
              <w:t xml:space="preserve"> </w:t>
            </w:r>
            <w:r>
              <w:t xml:space="preserve">RED fixed (</w:t>
            </w:r>
            <w:r>
              <w:rPr>
                <w:rStyle w:val="VerbatimChar"/>
              </w:rPr>
              <w:t xml:space="preserve">5a3e036a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  <w:r>
              <w:t xml:space="preserve"> </w:t>
            </w:r>
            <w:r>
              <w:rPr>
                <w:b/>
                <w:bCs/>
              </w:rPr>
              <w:t xml:space="preserve">pgx/PostgreSQL</w:t>
            </w:r>
            <w:r>
              <w:t xml:space="preserve"> </w:t>
            </w:r>
            <w:r>
              <w:t xml:space="preserve">production persistence path (architecture.md §4)</w:t>
            </w:r>
          </w:p>
        </w:tc>
        <w:tc>
          <w:tcPr/>
          <w:p>
            <w:pPr>
              <w:pStyle w:val="Compact"/>
            </w:pPr>
            <w:r>
              <w:t xml:space="preserve">READY (RAN e2e)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docs/qa/20260709-server-postgres-integration/EVIDENCE.md</w:t>
            </w:r>
            <w:r>
              <w:t xml:space="preserve"> </w:t>
            </w:r>
            <w:r>
              <w:t xml:space="preserve">— self-booting</w:t>
            </w:r>
            <w:r>
              <w:t xml:space="preserve"> </w:t>
            </w:r>
            <w:r>
              <w:rPr>
                <w:rStyle w:val="VerbatimChar"/>
              </w:rPr>
              <w:t xml:space="preserve">postgres:16-alpine</w:t>
            </w:r>
            <w:r>
              <w:t xml:space="preserve"> </w:t>
            </w:r>
            <w:r>
              <w:t xml:space="preserve">via rootless podman (</w:t>
            </w:r>
            <w:r>
              <w:rPr>
                <w:rStyle w:val="VerbatimChar"/>
              </w:rPr>
              <w:t xml:space="preserve">submodules/containers</w:t>
            </w:r>
            <w:r>
              <w:t xml:space="preserve">, §11.4.161);</w:t>
            </w:r>
            <w:r>
              <w:t xml:space="preserve"> </w:t>
            </w:r>
            <w:r>
              <w:rPr>
                <w:rStyle w:val="VerbatimChar"/>
              </w:rPr>
              <w:t xml:space="preserve">go test -tags integration ./...</w:t>
            </w:r>
            <w:r>
              <w:t xml:space="preserve"> </w:t>
            </w:r>
            <w:r>
              <w:rPr>
                <w:b/>
                <w:bCs/>
              </w:rPr>
              <w:t xml:space="preserve">15/15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 on</w:t>
            </w:r>
            <w:r>
              <w:t xml:space="preserve"> </w:t>
            </w:r>
            <w:r>
              <w:rPr>
                <w:rStyle w:val="VerbatimChar"/>
              </w:rPr>
              <w:t xml:space="preserve">internal/store</w:t>
            </w:r>
            <w:r>
              <w:t xml:space="preserve">+</w:t>
            </w:r>
            <w:r>
              <w:rPr>
                <w:rStyle w:val="VerbatimChar"/>
              </w:rPr>
              <w:t xml:space="preserve">internal/rollout</w:t>
            </w:r>
            <w:r>
              <w:t xml:space="preserve">; real-DB fault evidence (pgx TCP-kill EOF,</w:t>
            </w:r>
            <w:r>
              <w:t xml:space="preserve"> </w:t>
            </w:r>
            <w:r>
              <w:rPr>
                <w:rStyle w:val="VerbatimChar"/>
              </w:rPr>
              <w:t xml:space="preserve">SQLSTATE 23514</w:t>
            </w:r>
            <w:r>
              <w:t xml:space="preserve"> </w:t>
            </w:r>
            <w:r>
              <w:t xml:space="preserve">CHECK,</w:t>
            </w:r>
            <w:r>
              <w:t xml:space="preserve"> </w:t>
            </w:r>
            <w:r>
              <w:rPr>
                <w:rStyle w:val="VerbatimChar"/>
              </w:rPr>
              <w:t xml:space="preserve">uq_fabric_lease_active</w:t>
            </w:r>
            <w:r>
              <w:t xml:space="preserve"> </w:t>
            </w:r>
            <w:r>
              <w:t xml:space="preserve">lease conflict); teardown verified (</w:t>
            </w:r>
            <w:r>
              <w:rPr>
                <w:rStyle w:val="VerbatimChar"/>
              </w:rPr>
              <w:t xml:space="preserve">podman ps -a</w:t>
            </w:r>
            <w:r>
              <w:t xml:space="preserve"> </w:t>
            </w:r>
            <w:r>
              <w:t xml:space="preserve">clean). No product bug.</w:t>
            </w:r>
          </w:p>
        </w:tc>
      </w:tr>
    </w:tbl>
    <w:bookmarkEnd w:id="17"/>
    <w:bookmarkStart w:id="18" w:name="X559d0b4a7a479fb716aa1c9f079de793bc4b0d9"/>
    <w:p>
      <w:pPr>
        <w:pStyle w:val="Heading3"/>
      </w:pPr>
      <w:r>
        <w:t xml:space="preserve">3.2 NOT yet production-ready (with risk/priority)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Risk /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WCAG contrast — DONE for BOTH frontends</w:t>
            </w:r>
          </w:p>
        </w:tc>
        <w:tc>
          <w:tcPr/>
          <w:p>
            <w:pPr>
              <w:pStyle w:val="Compact"/>
            </w:pPr>
            <w:r>
              <w:t xml:space="preserve">dashboard tokens (</w:t>
            </w:r>
            <w:r>
              <w:rPr>
                <w:rStyle w:val="VerbatimChar"/>
              </w:rPr>
              <w:t xml:space="preserve">dbc20d51</w:t>
            </w:r>
            <w:r>
              <w:t xml:space="preserve">+</w:t>
            </w:r>
            <w:r>
              <w:rPr>
                <w:rStyle w:val="VerbatimChar"/>
              </w:rPr>
              <w:t xml:space="preserve">cdce12c7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ota-manager shadcn UI-boundary (</w:t>
            </w:r>
            <w:r>
              <w:rPr>
                <w:rStyle w:val="VerbatimChar"/>
              </w:rPr>
              <w:t xml:space="preserve">a8c12d9a</w:t>
            </w:r>
            <w:r>
              <w:t xml:space="preserve">, A2 closed)</w:t>
            </w:r>
          </w:p>
        </w:tc>
        <w:tc>
          <w:tcPr/>
          <w:p>
            <w:pPr>
              <w:pStyle w:val="Compact"/>
            </w:pPr>
            <w:r>
              <w:t xml:space="preserve">Landed: all three token copies byte-identical (</w:t>
            </w:r>
            <w:r>
              <w:rPr>
                <w:rStyle w:val="VerbatimChar"/>
              </w:rPr>
              <w:t xml:space="preserve">cmp</w:t>
            </w:r>
            <w:r>
              <w:t xml:space="preserve"> </w:t>
            </w:r>
            <w:r>
              <w:t xml:space="preserve">IDENTICAL, sha256</w:t>
            </w:r>
            <w:r>
              <w:t xml:space="preserve"> </w:t>
            </w:r>
            <w:r>
              <w:rPr>
                <w:rStyle w:val="VerbatimChar"/>
              </w:rPr>
              <w:t xml:space="preserve">14a006da…</w:t>
            </w:r>
            <w:r>
              <w:t xml:space="preserve">), dark</w:t>
            </w:r>
            <w:r>
              <w:t xml:space="preserve"> </w:t>
            </w:r>
            <w:r>
              <w:rPr>
                <w:rStyle w:val="VerbatimChar"/>
              </w:rPr>
              <w:t xml:space="preserve">--danger</w:t>
            </w:r>
            <w:r>
              <w:t xml:space="preserve">→</w:t>
            </w:r>
            <w:r>
              <w:rPr>
                <w:rStyle w:val="VerbatimChar"/>
              </w:rPr>
              <w:t xml:space="preserve">#ef4444</w:t>
            </w:r>
            <w:r>
              <w:t xml:space="preserve"> </w:t>
            </w:r>
            <w:r>
              <w:t xml:space="preserve">(5.32 surface / 4.72 badgeTint), light</w:t>
            </w:r>
            <w:r>
              <w:t xml:space="preserve"> </w:t>
            </w:r>
            <w:r>
              <w:rPr>
                <w:rStyle w:val="VerbatimChar"/>
              </w:rPr>
              <w:t xml:space="preserve">--warn</w:t>
            </w:r>
            <w:r>
              <w:t xml:space="preserve">→</w:t>
            </w:r>
            <w:r>
              <w:rPr>
                <w:rStyle w:val="VerbatimChar"/>
              </w:rPr>
              <w:t xml:space="preserve">#854d0e</w:t>
            </w:r>
            <w:r>
              <w:t xml:space="preserve"> </w:t>
            </w:r>
            <w:r>
              <w:t xml:space="preserve">(6.85 / 5.46), light</w:t>
            </w:r>
            <w:r>
              <w:t xml:space="preserve"> </w:t>
            </w:r>
            <w:r>
              <w:rPr>
                <w:rStyle w:val="VerbatimChar"/>
              </w:rPr>
              <w:t xml:space="preserve">--success</w:t>
            </w:r>
            <w:r>
              <w:t xml:space="preserve">→</w:t>
            </w:r>
            <w:r>
              <w:rPr>
                <w:rStyle w:val="VerbatimChar"/>
              </w:rPr>
              <w:t xml:space="preserve">#166534</w:t>
            </w:r>
            <w:r>
              <w:t xml:space="preserve"> </w:t>
            </w:r>
            <w:r>
              <w:t xml:space="preserve">(7.13 / 5.66), light</w:t>
            </w:r>
            <w:r>
              <w:t xml:space="preserve"> </w:t>
            </w:r>
            <w:r>
              <w:rPr>
                <w:rStyle w:val="VerbatimChar"/>
              </w:rPr>
              <w:t xml:space="preserve">--muted</w:t>
            </w:r>
            <w:r>
              <w:t xml:space="preserve">→</w:t>
            </w:r>
            <w:r>
              <w:rPr>
                <w:rStyle w:val="VerbatimChar"/>
              </w:rPr>
              <w:t xml:space="preserve">#475569</w:t>
            </w:r>
            <w:r>
              <w:t xml:space="preserve"> </w:t>
            </w:r>
            <w:r>
              <w:t xml:space="preserve">(7.58),</w:t>
            </w:r>
            <w:r>
              <w:t xml:space="preserve"> </w:t>
            </w:r>
            <w:r>
              <w:rPr>
                <w:rStyle w:val="VerbatimChar"/>
              </w:rPr>
              <w:t xml:space="preserve">--border-strong</w:t>
            </w:r>
            <w:r>
              <w:t xml:space="preserve"> </w:t>
            </w:r>
            <w:r>
              <w:rPr>
                <w:rStyle w:val="VerbatimChar"/>
              </w:rPr>
              <w:t xml:space="preserve">#64748b</w:t>
            </w:r>
            <w:r>
              <w:t xml:space="preserve"> </w:t>
            </w:r>
            <w:r>
              <w:t xml:space="preserve">(4.76/4.34/4.20/3.07) — every value ≥ its AA bar under BOTH the 3:1 UI and stricter 4.5:1 text bars (A EVIDENCE.md §2,</w:t>
            </w:r>
            <w:r>
              <w:t xml:space="preserve"> </w:t>
            </w:r>
            <w:r>
              <w:rPr>
                <w:rStyle w:val="VerbatimChar"/>
              </w:rPr>
              <w:t xml:space="preserve">contrast_final.py</w:t>
            </w:r>
            <w:r>
              <w:t xml:space="preserve">). Host-render re-proof: dashboard 45/45 pass (this Rev-2 re-sync</w:t>
            </w:r>
            <w:r>
              <w:t xml:space="preserve"> </w:t>
            </w:r>
            <w:r>
              <w:rPr>
                <w:rStyle w:val="VerbatimChar"/>
              </w:rPr>
              <w:t xml:space="preserve">cdce12c7</w:t>
            </w:r>
            <w:r>
              <w:t xml:space="preserve">), ota-manager</w:t>
            </w:r>
            <w:r>
              <w:t xml:space="preserve"> </w:t>
            </w:r>
            <w:r>
              <w:rPr>
                <w:rStyle w:val="VerbatimChar"/>
              </w:rPr>
              <w:t xml:space="preserve">OVERALL: PASS</w:t>
            </w:r>
            <w:r>
              <w:t xml:space="preserve"> </w:t>
            </w:r>
            <w:r>
              <w:t xml:space="preserve">self-validated.</w:t>
            </w:r>
            <w:r>
              <w:t xml:space="preserve"> </w:t>
            </w:r>
            <w:r>
              <w:rPr>
                <w:b/>
                <w:bCs/>
              </w:rPr>
              <w:t xml:space="preserve">Finding (§11.4.6):</w:t>
            </w:r>
            <w:r>
              <w:t xml:space="preserve"> </w:t>
            </w:r>
            <w:r>
              <w:t xml:space="preserve">inert for ota-manager (shadcn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HSL wins the cascade → new-vs-old render 0.0000%); a</w:t>
            </w:r>
            <w:r>
              <w:t xml:space="preserve"> </w:t>
            </w:r>
            <w:r>
              <w:rPr>
                <w:b/>
                <w:bCs/>
              </w:rPr>
              <w:t xml:space="preserve">separate ota-manager shadcn-palette WCAG audit</w:t>
            </w:r>
            <w:r>
              <w:t xml:space="preserve"> </w:t>
            </w:r>
            <w:r>
              <w:t xml:space="preserve">is now the outstanding UI-polish item. Residual honest follow-up: light</w:t>
            </w:r>
            <w:r>
              <w:t xml:space="preserve"> </w:t>
            </w:r>
            <w:r>
              <w:rPr>
                <w:rStyle w:val="VerbatimChar"/>
              </w:rPr>
              <w:t xml:space="preserve">--danger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= 3.81 on its own badge-tint (documented, not over-changed).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ota-manager type errors 118 → 85</w:t>
            </w:r>
          </w:p>
        </w:tc>
        <w:tc>
          <w:tcPr/>
          <w:p>
            <w:pPr>
              <w:pStyle w:val="Compact"/>
            </w:pPr>
            <w:r>
              <w:t xml:space="preserve">PARTIAL (33 fixed</w:t>
            </w:r>
            <w:r>
              <w:t xml:space="preserve"> </w:t>
            </w:r>
            <w:r>
              <w:rPr>
                <w:rStyle w:val="VerbatimChar"/>
              </w:rPr>
              <w:t xml:space="preserve">34f7dcf6</w:t>
            </w:r>
            <w:r>
              <w:t xml:space="preserve">); 85 OPERATOR-GATED</w:t>
            </w:r>
          </w:p>
        </w:tc>
        <w:tc>
          <w:tcPr/>
          <w:p>
            <w:pPr>
              <w:pStyle w:val="Compact"/>
            </w:pPr>
            <w:r>
              <w:t xml:space="preserve">33 router-independent genuine bugs fixed; the</w:t>
            </w:r>
            <w:r>
              <w:t xml:space="preserve"> </w:t>
            </w:r>
            <w:r>
              <w:rPr>
                <w:b/>
                <w:bCs/>
              </w:rPr>
              <w:t xml:space="preserve">85 remaining are ALL in the operator-gated router/unrouted-page cluster</w:t>
            </w:r>
            <w:r>
              <w:t xml:space="preserve"> </w:t>
            </w:r>
            <w:r>
              <w:t xml:space="preserve">— they await the react-router-dom→tanstack reconciliation (item C). MEDIUM, bundled with the router UX decision. Stream Y also found</w:t>
            </w:r>
            <w:r>
              <w:t xml:space="preserve"> </w:t>
            </w:r>
            <w:r>
              <w:rPr>
                <w:rStyle w:val="VerbatimChar"/>
              </w:rPr>
              <w:t xml:space="preserve">dashboard-page.tsx</w:t>
            </w:r>
            <w:r>
              <w:t xml:space="preserve"> </w:t>
            </w:r>
            <w:r>
              <w:t xml:space="preserve">is unwired dead code with 2 latent defects (feeds 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ota-manager feature pages unrouted</w:t>
            </w:r>
          </w:p>
        </w:tc>
        <w:tc>
          <w:tcPr/>
          <w:p>
            <w:pPr>
              <w:pStyle w:val="Compact"/>
            </w:pPr>
            <w:r>
              <w:t xml:space="preserve">OPERATOR-GATED (§11.4.101)</w:t>
            </w:r>
          </w:p>
        </w:tc>
        <w:tc>
          <w:tcPr/>
          <w:p>
            <w:pPr>
              <w:pStyle w:val="Compact"/>
            </w:pPr>
            <w:r>
              <w:t xml:space="preserve">Importable+tested but unwired; needs</w:t>
            </w:r>
            <w:r>
              <w:t xml:space="preserve"> </w:t>
            </w:r>
            <w:r>
              <w:rPr>
                <w:rStyle w:val="VerbatimChar"/>
              </w:rPr>
              <w:t xml:space="preserve">react-router-dom</w:t>
            </w:r>
            <w:r>
              <w:t xml:space="preserve">→</w:t>
            </w:r>
            <w:r>
              <w:rPr>
                <w:rStyle w:val="VerbatimChar"/>
              </w:rPr>
              <w:t xml:space="preserve">@tanstack/react-router</w:t>
            </w:r>
            <w:r>
              <w:t xml:space="preserve"> </w:t>
            </w:r>
            <w:r>
              <w:rPr>
                <w:rStyle w:val="VerbatimChar"/>
              </w:rPr>
              <w:t xml:space="preserve">useNavigate</w:t>
            </w:r>
            <w:r>
              <w:t xml:space="preserve"> </w:t>
            </w:r>
            <w:r>
              <w:t xml:space="preserve">reconciliation + a UX decision. Do NOT auto-wire (CONTINUATION §5.C). MEDIUM, operator decision.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Host-render matrix on ota-manager</w:t>
            </w:r>
          </w:p>
        </w:tc>
        <w:tc>
          <w:tcPr/>
          <w:p>
            <w:pPr>
              <w:pStyle w:val="Compact"/>
            </w:pPr>
            <w:r>
              <w:t xml:space="preserve">IMPROVED (2 screens)</w:t>
            </w:r>
          </w:p>
        </w:tc>
        <w:tc>
          <w:tcPr/>
          <w:p>
            <w:pPr>
              <w:pStyle w:val="Compact"/>
            </w:pPr>
            <w:r>
              <w:t xml:space="preserve">LoginPage + shipped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now proven (</w:t>
            </w:r>
            <w:r>
              <w:rPr>
                <w:rStyle w:val="VerbatimChar"/>
              </w:rPr>
              <w:t xml:space="preserve">01947d8e</w:t>
            </w:r>
            <w:r>
              <w:t xml:space="preserve">). The OTHER feature pages (</w:t>
            </w:r>
            <w:r>
              <w:rPr>
                <w:rStyle w:val="VerbatimChar"/>
              </w:rPr>
              <w:t xml:space="preserve">devices</w:t>
            </w:r>
            <w:r>
              <w:t xml:space="preserve">/</w:t>
            </w:r>
            <w:r>
              <w:rPr>
                <w:rStyle w:val="VerbatimChar"/>
              </w:rPr>
              <w:t xml:space="preserve">releases</w:t>
            </w:r>
            <w:r>
              <w:t xml:space="preserve">/</w:t>
            </w:r>
            <w:r>
              <w:rPr>
                <w:rStyle w:val="VerbatimChar"/>
              </w:rPr>
              <w:t xml:space="preserve">deployments</w:t>
            </w:r>
            <w:r>
              <w:t xml:space="preserve">) are unrouted dead code pending the router decision C — not honest gaps to host-render until wired. LOW now.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manager-dist/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stale artifact</w:t>
            </w:r>
          </w:p>
        </w:tc>
        <w:tc>
          <w:tcPr/>
          <w:p>
            <w:pPr>
              <w:pStyle w:val="Compact"/>
            </w:pPr>
            <w:r>
              <w:t xml:space="preserve">OPEN, tracked</w:t>
            </w:r>
          </w:p>
        </w:tc>
        <w:tc>
          <w:tcPr/>
          <w:p>
            <w:pPr>
              <w:pStyle w:val="Compact"/>
            </w:pPr>
            <w:r>
              <w:t xml:space="preserve">Served bytes lag source until ota-manager rebuild + re-embed (AUDIT row #3). LOW-MEDIUM: correctness of served UI depends on a fresh re-embed at release.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--success</w:t>
            </w:r>
            <w:r>
              <w:rPr>
                <w:b/>
                <w:bCs/>
              </w:rPr>
              <w:t xml:space="preserve">-as-text contrast regression (dashboard)</w:t>
            </w:r>
          </w:p>
        </w:tc>
        <w:tc>
          <w:tcPr/>
          <w:p>
            <w:pPr>
              <w:pStyle w:val="Compact"/>
            </w:pPr>
            <w:r>
              <w:t xml:space="preserve">OPEN, tracked</w:t>
            </w:r>
          </w:p>
        </w:tc>
        <w:tc>
          <w:tcPr/>
          <w:p>
            <w:pPr>
              <w:pStyle w:val="Compact"/>
            </w:pPr>
            <w:r>
              <w:t xml:space="preserve">Correct semantic repoint newly lowered success-text contrast to ~3.1:1 (fails 4.5 for 13px); inherits the token re-vendor fix (EVIDENCE.md §3). LOW, folded into the WCAG re-vendor.</w:t>
            </w:r>
          </w:p>
        </w:tc>
      </w:tr>
    </w:tbl>
    <w:bookmarkEnd w:id="18"/>
    <w:bookmarkStart w:id="19" w:name="critical-path-to-a-shippable-ui-release"/>
    <w:p>
      <w:pPr>
        <w:pStyle w:val="Heading3"/>
      </w:pPr>
      <w:r>
        <w:t xml:space="preserve">3.3 Critical path to a shippable UI release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strike/>
        </w:rPr>
        <w:t xml:space="preserve">Finish the WCAG token re-vendor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dbc20d51</w:t>
      </w:r>
      <w:r>
        <w:t xml:space="preserve">+</w:t>
      </w:r>
      <w:r>
        <w:rPr>
          <w:rStyle w:val="VerbatimChar"/>
        </w:rPr>
        <w:t xml:space="preserve">cdce12c7</w:t>
      </w:r>
      <w:r>
        <w:t xml:space="preserve">) for dashboard;</w:t>
      </w:r>
      <w:r>
        <w:t xml:space="preserve"> </w:t>
      </w:r>
      <w:r>
        <w:t xml:space="preserve">both host-render harnesses re-proven green.</w:t>
      </w:r>
      <w:r>
        <w:t xml:space="preserve"> </w:t>
      </w:r>
      <w:r>
        <w:rPr>
          <w:b/>
          <w:bCs/>
        </w:rPr>
        <w:t xml:space="preserve">Remaining contrast work:</w:t>
      </w:r>
      <w:r>
        <w:t xml:space="preserve"> </w:t>
      </w:r>
      <w:r>
        <w:t xml:space="preserve">ota-manager’s</w:t>
      </w:r>
      <w:r>
        <w:t xml:space="preserve"> </w:t>
      </w:r>
      <w:r>
        <w:t xml:space="preserve">shadcn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palette (the vendored OpenDesign tokens are inert there) still owes its</w:t>
      </w:r>
      <w:r>
        <w:t xml:space="preserve"> </w:t>
      </w:r>
      <w:r>
        <w:t xml:space="preserve">own WCAG audit + fix before a fully contrast-clean release.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Clear/triage the 118 ota-manager type errors</w:t>
      </w:r>
      <w:r>
        <w:t xml:space="preserve"> </w:t>
      </w:r>
      <w:r>
        <w:t xml:space="preserve">+ resolve the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router-wiring decision (bundled — ~57 errors live on the unrouted pages).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Re-embed a fresh ota-manager build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server/manager-dist/</w:t>
      </w:r>
      <w:r>
        <w:t xml:space="preserve"> </w:t>
      </w:r>
      <w:r>
        <w:t xml:space="preserve">so the served</w:t>
      </w:r>
      <w:r>
        <w:t xml:space="preserve"> </w:t>
      </w:r>
      <w:r>
        <w:t xml:space="preserve">SPA matches source (then</w:t>
      </w:r>
      <w:r>
        <w:t xml:space="preserve"> </w:t>
      </w:r>
      <w:r>
        <w:rPr>
          <w:rStyle w:val="VerbatimChar"/>
        </w:rPr>
        <w:t xml:space="preserve">embed_test.go</w:t>
      </w:r>
      <w:r>
        <w:t xml:space="preserve"> </w:t>
      </w:r>
      <w:r>
        <w:t xml:space="preserve">exercises real fresh bytes).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Expand the ota-manager host-render matrix</w:t>
      </w:r>
      <w:r>
        <w:t xml:space="preserve"> </w:t>
      </w:r>
      <w:r>
        <w:t xml:space="preserve">beyond LoginPage (dashboard already</w:t>
      </w:r>
      <w:r>
        <w:t xml:space="preserve"> </w:t>
      </w:r>
      <w:r>
        <w:t xml:space="preserve">at 5 screens).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§11.4.185 manual-QA final confirmation</w:t>
      </w:r>
      <w:r>
        <w:t xml:space="preserve"> </w:t>
      </w:r>
      <w:r>
        <w:t xml:space="preserve">— every automated gate above is</w:t>
      </w:r>
      <w:r>
        <w:t xml:space="preserve"> </w:t>
      </w:r>
      <w:r>
        <w:t xml:space="preserve">necessary but not sufficient; the release is not</w:t>
      </w:r>
      <w:r>
        <w:t xml:space="preserve"> </w:t>
      </w:r>
      <w:r>
        <w:t xml:space="preserve">“done”</w:t>
      </w:r>
      <w:r>
        <w:t xml:space="preserve"> </w:t>
      </w:r>
      <w:r>
        <w:t xml:space="preserve">until QA manually confirms.</w:t>
      </w:r>
    </w:p>
    <w:bookmarkEnd w:id="19"/>
    <w:bookmarkStart w:id="20" w:name="danger-zone"/>
    <w:p>
      <w:pPr>
        <w:pStyle w:val="Heading3"/>
      </w:pPr>
      <w:r>
        <w:t xml:space="preserve">3.4 Danger zone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byte-identical token copies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clients/ota-manager/src/styles/opendesign-tokens.css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dashboard/src/styles/tokens.css</w:t>
      </w:r>
      <w:r>
        <w:t xml:space="preserve">) vendored from one source — any token edit is a</w:t>
      </w:r>
      <w:r>
        <w:t xml:space="preserve"> </w:t>
      </w:r>
      <w:r>
        <w:rPr>
          <w:b/>
          <w:bCs/>
        </w:rPr>
        <w:t xml:space="preserve">coordinated re-vendor</w:t>
      </w:r>
      <w:r>
        <w:t xml:space="preserve"> </w:t>
      </w:r>
      <w:r>
        <w:t xml:space="preserve">or the copies silently diverge. The in-flight WCAG stream is</w:t>
      </w:r>
      <w:r>
        <w:t xml:space="preserve"> </w:t>
      </w:r>
      <w:r>
        <w:t xml:space="preserve">exactly this operation; committing one copy without the other is the divergence risk</w:t>
      </w:r>
      <w:r>
        <w:t xml:space="preserve"> </w:t>
      </w:r>
      <w:r>
        <w:t xml:space="preserve">(§11.4.86 fingerprint discipline applies).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strike/>
        </w:rPr>
        <w:t xml:space="preserve">Goldens mid-regeneration in the working tree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— the WCAG stream’s</w:t>
      </w:r>
      <w:r>
        <w:t xml:space="preserve"> </w:t>
      </w:r>
      <w:r>
        <w:t xml:space="preserve">goldens landed (</w:t>
      </w:r>
      <w:r>
        <w:rPr>
          <w:rStyle w:val="VerbatimChar"/>
        </w:rPr>
        <w:t xml:space="preserve">dbc20d51</w:t>
      </w:r>
      <w:r>
        <w:t xml:space="preserve">) and the dashboard light evidence was re-synced (</w:t>
      </w:r>
      <w:r>
        <w:rPr>
          <w:rStyle w:val="VerbatimChar"/>
        </w:rPr>
        <w:t xml:space="preserve">cdce12c7</w:t>
      </w:r>
      <w:r>
        <w:t xml:space="preserve">,</w:t>
      </w:r>
      <w:r>
        <w:t xml:space="preserve"> </w:t>
      </w:r>
      <w:r>
        <w:t xml:space="preserve">45/45 verdict-pass). Working tree is clean of host-render PNGs; committed evidence now</w:t>
      </w:r>
      <w:r>
        <w:t xml:space="preserve"> </w:t>
      </w:r>
      <w:r>
        <w:t xml:space="preserve">matches committed tokens (§11.4.86 no-drift).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ota-manager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dist/</w:t>
      </w:r>
      <w:r>
        <w:rPr>
          <w:b/>
          <w:bCs/>
        </w:rPr>
        <w:t xml:space="preserve"> </w:t>
      </w:r>
      <w:r>
        <w:rPr>
          <w:b/>
          <w:bCs/>
        </w:rPr>
        <w:t xml:space="preserve">tracked build artifact</w:t>
      </w:r>
      <w:r>
        <w:t xml:space="preserve"> </w:t>
      </w:r>
      <w:r>
        <w:t xml:space="preserve">— §11.4.30 hygiene debt, blocked on a</w:t>
      </w:r>
      <w:r>
        <w:t xml:space="preserve"> </w:t>
      </w:r>
      <w:r>
        <w:rPr>
          <w:rStyle w:val="VerbatimChar"/>
        </w:rPr>
        <w:t xml:space="preserve">commit_all.sh --paths</w:t>
      </w:r>
      <w:r>
        <w:t xml:space="preserve"> </w:t>
      </w:r>
      <w:r>
        <w:t xml:space="preserve">deletion-pathspec bug (CONTINUATION §5.E).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75efd6f4bafce99787eeb46ed1f69533327400e"/>
    <w:p>
      <w:pPr>
        <w:pStyle w:val="Heading2"/>
      </w:pPr>
      <w:r>
        <w:t xml:space="preserve">4. Open follow-ups (mirrors CONTINUATION §5 A–G + new closures)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Owning next-step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WCAG contrast token re-vendor (dark</w:t>
            </w:r>
            <w:r>
              <w:t xml:space="preserve"> </w:t>
            </w:r>
            <w:r>
              <w:rPr>
                <w:rStyle w:val="VerbatimChar"/>
              </w:rPr>
              <w:t xml:space="preserve">--danger</w:t>
            </w:r>
            <w:r>
              <w:t xml:space="preserve">, light</w:t>
            </w:r>
            <w:r>
              <w:t xml:space="preserve"> </w:t>
            </w:r>
            <w:r>
              <w:rPr>
                <w:rStyle w:val="VerbatimChar"/>
              </w:rPr>
              <w:t xml:space="preserve">--warn</w:t>
            </w:r>
            <w:r>
              <w:t xml:space="preserve">, light</w:t>
            </w:r>
            <w:r>
              <w:t xml:space="preserve"> </w:t>
            </w:r>
            <w:r>
              <w:rPr>
                <w:rStyle w:val="VerbatimChar"/>
              </w:rPr>
              <w:t xml:space="preserve">--muted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--success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rPr>
                <w:rStyle w:val="VerbatimChar"/>
              </w:rPr>
              <w:t xml:space="preserve">--border-strong</w:t>
            </w:r>
            <w:r>
              <w:t xml:space="preserve">) + regenerate both frontends’ goldens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dbc20d51</w:t>
            </w:r>
            <w:r>
              <w:t xml:space="preserve"> </w:t>
            </w:r>
            <w:r>
              <w:t xml:space="preserve">(tokens +</w:t>
            </w:r>
            <w:r>
              <w:t xml:space="preserve"> </w:t>
            </w:r>
            <w:r>
              <w:rPr>
                <w:rStyle w:val="VerbatimChar"/>
              </w:rPr>
              <w:t xml:space="preserve">docs/qa/20260709-wcag-token-revendor/EVIDENCE.md</w:t>
            </w:r>
            <w:r>
              <w:t xml:space="preserve"> </w:t>
            </w:r>
            <w:r>
              <w:t xml:space="preserve">+ host-render re-proof) +</w:t>
            </w:r>
            <w:r>
              <w:t xml:space="preserve"> </w:t>
            </w:r>
            <w:r>
              <w:rPr>
                <w:rStyle w:val="VerbatimChar"/>
              </w:rPr>
              <w:t xml:space="preserve">cdce12c7</w:t>
            </w:r>
            <w:r>
              <w:t xml:space="preserve"> </w:t>
            </w:r>
            <w:r>
              <w:t xml:space="preserve">(dashboard light-golden re-sync, 45/45).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NEW:</w:t>
            </w:r>
            <w:r>
              <w:t xml:space="preserve"> </w:t>
            </w:r>
            <w:r>
              <w:t xml:space="preserve">ota-manager shadcn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HSL palette WCAG audit — the vendored OpenDesign tokens are inert there (shadcn wins the cascade), so ota-manager’s shipped colors are still un-audited for contrast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Compute real WCAG 2.1 ratios for the shadcn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/</w:t>
            </w:r>
            <w:r>
              <w:rPr>
                <w:rStyle w:val="VerbatimChar"/>
              </w:rPr>
              <w:t xml:space="preserve">.dark</w:t>
            </w:r>
            <w:r>
              <w:t xml:space="preserve"> </w:t>
            </w:r>
            <w:r>
              <w:t xml:space="preserve">palette in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</w:t>
            </w:r>
            <w:r>
              <w:t xml:space="preserve">; propose + apply AA-passing tones; re-prove via the ota-manager host-render harness.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ota-manager 118 type errors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(tracked)</w:t>
            </w:r>
          </w:p>
        </w:tc>
        <w:tc>
          <w:tcPr/>
          <w:p>
            <w:pPr>
              <w:pStyle w:val="Compact"/>
            </w:pPr>
            <w:r>
              <w:t xml:space="preserve">Dedicated cleanup; bundle ~57 dead-page errors with 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Router-wiring of ota-manager feature pages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operator-gated</w:t>
            </w:r>
            <w:r>
              <w:t xml:space="preserve"> </w:t>
            </w:r>
            <w:r>
              <w:t xml:space="preserve">(§11.4.101)</w:t>
            </w:r>
          </w:p>
        </w:tc>
        <w:tc>
          <w:tcPr/>
          <w:p>
            <w:pPr>
              <w:pStyle w:val="Compact"/>
            </w:pPr>
            <w:r>
              <w:t xml:space="preserve">Await operator UX decision;</w:t>
            </w:r>
            <w:r>
              <w:t xml:space="preserve"> </w:t>
            </w:r>
            <w:r>
              <w:rPr>
                <w:rStyle w:val="VerbatimChar"/>
              </w:rPr>
              <w:t xml:space="preserve">useNavigate</w:t>
            </w:r>
            <w:r>
              <w:t xml:space="preserve"> </w:t>
            </w:r>
            <w:r>
              <w:t xml:space="preserve">reconciliation in</w:t>
            </w:r>
            <w:r>
              <w:t xml:space="preserve"> </w:t>
            </w:r>
            <w:r>
              <w:rPr>
                <w:rStyle w:val="VerbatimChar"/>
              </w:rPr>
              <w:t xml:space="preserve">dashboard-page.tsx</w:t>
            </w:r>
            <w:r>
              <w:t xml:space="preserve">. Do NOT auto-wire.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Guard-hook force-push-regex false positive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deferred</w:t>
            </w:r>
            <w:r>
              <w:t xml:space="preserve"> </w:t>
            </w:r>
            <w:r>
              <w:t xml:space="preserve">(§11.4.26 constitution workflow)</w:t>
            </w:r>
          </w:p>
        </w:tc>
        <w:tc>
          <w:tcPr/>
          <w:p>
            <w:pPr>
              <w:pStyle w:val="Compact"/>
            </w:pPr>
            <w:r>
              <w:t xml:space="preserve">Tighten regex per</w:t>
            </w:r>
            <w:r>
              <w:t xml:space="preserve"> </w:t>
            </w:r>
            <w:r>
              <w:rPr>
                <w:rStyle w:val="VerbatimChar"/>
              </w:rPr>
              <w:t xml:space="preserve">guard_hook_false_positive_20260709/FINDINGS.md</w:t>
            </w:r>
            <w:r>
              <w:t xml:space="preserve"> </w:t>
            </w:r>
            <w:r>
              <w:t xml:space="preserve">+ ≥20-case hook test; push to constitution upstreams.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§11.4.30 untrack</w:t>
            </w:r>
            <w:r>
              <w:t xml:space="preserve"> </w:t>
            </w:r>
            <w:r>
              <w:rPr>
                <w:rStyle w:val="VerbatimChar"/>
              </w:rPr>
              <w:t xml:space="preserve">clients/ota-manager/dist/</w:t>
            </w:r>
            <w:r>
              <w:t xml:space="preserve"> </w:t>
            </w:r>
            <w:r>
              <w:t xml:space="preserve">+ gitignore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commit_all.sh --paths</w:t>
            </w:r>
            <w:r>
              <w:t xml:space="preserve"> </w:t>
            </w:r>
            <w:r>
              <w:t xml:space="preserve">deletion-pathspec bug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Expand §11.4.170 screen×state matrix on ota-manager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Host-render remaining ota-manager screens (dashboard at 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OpenDesign author-time</w:t>
            </w:r>
            <w:r>
              <w:t xml:space="preserve"> </w:t>
            </w:r>
            <w:r>
              <w:rPr>
                <w:rStyle w:val="VerbatimChar"/>
              </w:rPr>
              <w:t xml:space="preserve">od</w:t>
            </w:r>
            <w:r>
              <w:t xml:space="preserve"> </w:t>
            </w:r>
            <w:r>
              <w:t xml:space="preserve">daemon (MCP + Next.js UI)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operator-review-gated</w:t>
            </w:r>
          </w:p>
        </w:tc>
        <w:tc>
          <w:tcPr/>
          <w:p>
            <w:pPr>
              <w:pStyle w:val="Compact"/>
            </w:pPr>
            <w:r>
              <w:t xml:space="preserve">Rootless/containerized setup (§11.4.161/§11.4.173); heavy product.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dashboard OpenDesign vendoring completion (27/27 screen hex repointed, dark mode, 4+login screens host-render-proven)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docs/qa/20260709-dashboard-vendoring-complete/EVIDENCE.md</w:t>
            </w:r>
            <w:r>
              <w:t xml:space="preserve"> </w:t>
            </w:r>
            <w:r>
              <w:t xml:space="preserve">(Rev 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Server SPA greedy-fallback → asset-aware 404 (§11.4.120) + real-router asset-chain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server/internal/api/embed_test.go</w:t>
            </w:r>
            <w:r>
              <w:t xml:space="preserve"> </w:t>
            </w:r>
            <w:r>
              <w:t xml:space="preserve">(5 tests).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ota-manager theme-toggle DOM-class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docs/qa/20260709-ota-manager-vendoring/EVIDENCE.md</w:t>
            </w:r>
            <w:r>
              <w:t xml:space="preserve"> </w:t>
            </w:r>
            <w:r>
              <w:t xml:space="preserve">§4/§5 (unit test + 98.96% pixel proof).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Re-embed fresh ota-manager build into</w:t>
            </w:r>
            <w:r>
              <w:t xml:space="preserve"> </w:t>
            </w:r>
            <w:r>
              <w:rPr>
                <w:rStyle w:val="VerbatimChar"/>
              </w:rPr>
              <w:t xml:space="preserve">server/manager-dist/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Rebuild ota-manager; copy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→</w:t>
            </w:r>
            <w:r>
              <w:rPr>
                <w:rStyle w:val="VerbatimChar"/>
              </w:rPr>
              <w:t xml:space="preserve">internal/api/manager-dist/</w:t>
            </w:r>
            <w:r>
              <w:t xml:space="preserve">; re-run</w:t>
            </w:r>
            <w:r>
              <w:t xml:space="preserve"> </w:t>
            </w:r>
            <w:r>
              <w:rPr>
                <w:rStyle w:val="VerbatimChar"/>
              </w:rPr>
              <w:t xml:space="preserve">embed_test.go</w:t>
            </w:r>
            <w:r>
              <w:t xml:space="preserve"> </w:t>
            </w:r>
            <w:r>
              <w:t xml:space="preserve">(currently SKIP-honest if placeholder).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onest-boundary-11.4.6"/>
    <w:p>
      <w:pPr>
        <w:pStyle w:val="Heading2"/>
      </w:pPr>
      <w:r>
        <w:t xml:space="preserve">5. Honest boundary (§11.4.6)</w:t>
      </w:r>
    </w:p>
    <w:p>
      <w:pPr>
        <w:pStyle w:val="Compact"/>
        <w:numPr>
          <w:ilvl w:val="0"/>
          <w:numId w:val="1003"/>
        </w:numPr>
      </w:pPr>
      <w:r>
        <w:t xml:space="preserve">This ledger itself is a</w:t>
      </w:r>
      <w:r>
        <w:t xml:space="preserve"> </w:t>
      </w:r>
      <w:r>
        <w:rPr>
          <w:b/>
          <w:bCs/>
        </w:rPr>
        <w:t xml:space="preserve">consolidation of committed evidence</w:t>
      </w:r>
      <w:r>
        <w:t xml:space="preserve">, produced read-only —</w:t>
      </w:r>
      <w:r>
        <w:t xml:space="preserve"> </w:t>
      </w:r>
      <w:r>
        <w:t xml:space="preserve">it ran no build or test; verdicts cite the owning stream’s captured artifacts (each</w:t>
      </w:r>
      <w:r>
        <w:t xml:space="preserve"> </w:t>
      </w:r>
      <w:r>
        <w:t xml:space="preserve">stream, e.g. the Postgres M2 stream, ran its own suite and produced its own EVIDENCE.md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). Cells that cannot be confirmed from a committed artifact</w:t>
      </w:r>
      <w:r>
        <w:t xml:space="preserve"> </w:t>
      </w:r>
      <w:r>
        <w:t xml:space="preserve">(packaged-Tauri run, full-stack dashboard-vs-real-Go-backend e2e) are marked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, never assumed PASS.</w:t>
      </w:r>
    </w:p>
    <w:p>
      <w:pPr>
        <w:pStyle w:val="Compact"/>
        <w:numPr>
          <w:ilvl w:val="0"/>
          <w:numId w:val="1003"/>
        </w:numPr>
      </w:pPr>
      <w:r>
        <w:t xml:space="preserve">The WCAG re-vendor is</w:t>
      </w:r>
      <w:r>
        <w:t xml:space="preserve"> </w:t>
      </w:r>
      <w:r>
        <w:rPr>
          <w:b/>
          <w:bCs/>
        </w:rPr>
        <w:t xml:space="preserve">done for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dbc20d51</w:t>
      </w:r>
      <w:r>
        <w:t xml:space="preserve">+</w:t>
      </w:r>
      <w:r>
        <w:rPr>
          <w:rStyle w:val="VerbatimChar"/>
        </w:rPr>
        <w:t xml:space="preserve">cdce12c7</w:t>
      </w:r>
      <w:r>
        <w:t xml:space="preserve">, computed ratios +</w:t>
      </w:r>
      <w:r>
        <w:t xml:space="preserve"> </w:t>
      </w:r>
      <w:r>
        <w:t xml:space="preserve">45/45 host-render). It is honestly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contrast fix for ota-manager — A’s own</w:t>
      </w:r>
      <w:r>
        <w:t xml:space="preserve"> </w:t>
      </w:r>
      <w:r>
        <w:t xml:space="preserve">evidence (§4) proves the token change is inert there (shadcn cascade wins); claiming</w:t>
      </w:r>
      <w:r>
        <w:t xml:space="preserve"> </w:t>
      </w:r>
      <w:r>
        <w:t xml:space="preserve">ota-manager is contrast-clean would be a §11.4 status bluff, so A2 tracks that gap.</w:t>
      </w:r>
    </w:p>
    <w:p>
      <w:pPr>
        <w:pStyle w:val="Compact"/>
        <w:numPr>
          <w:ilvl w:val="0"/>
          <w:numId w:val="1003"/>
        </w:numPr>
      </w:pPr>
      <w:r>
        <w:t xml:space="preserve">Host-render proof is</w:t>
      </w:r>
      <w:r>
        <w:t xml:space="preserve"> </w:t>
      </w:r>
      <w:r>
        <w:rPr>
          <w:b/>
          <w:bCs/>
        </w:rPr>
        <w:t xml:space="preserve">per-screen</w:t>
      </w:r>
      <w:r>
        <w:t xml:space="preserve">; unproven screens are stated as gaps (§2), never</w:t>
      </w:r>
      <w:r>
        <w:t xml:space="preserve"> </w:t>
      </w:r>
      <w:r>
        <w:t xml:space="preserve">implied clean.</w:t>
      </w:r>
    </w:p>
    <w:p>
      <w:pPr>
        <w:pStyle w:val="Compact"/>
        <w:numPr>
          <w:ilvl w:val="0"/>
          <w:numId w:val="1003"/>
        </w:numPr>
      </w:pPr>
      <w:r>
        <w:t xml:space="preserve">Per §11.4.185, none of the</w:t>
      </w:r>
      <w:r>
        <w:t xml:space="preserve"> </w:t>
      </w:r>
      <w:r>
        <w:t xml:space="preserve">“READY”</w:t>
      </w:r>
      <w:r>
        <w:t xml:space="preserve"> </w:t>
      </w:r>
      <w:r>
        <w:t xml:space="preserve">rows is</w:t>
      </w:r>
      <w:r>
        <w:t xml:space="preserve"> </w:t>
      </w:r>
      <w:r>
        <w:rPr>
          <w:i/>
          <w:iCs/>
        </w:rPr>
        <w:t xml:space="preserve">fully</w:t>
      </w:r>
      <w:r>
        <w:t xml:space="preserve"> </w:t>
      </w:r>
      <w:r>
        <w:t xml:space="preserve">complete until manual QA-team</w:t>
      </w:r>
      <w:r>
        <w:t xml:space="preserve"> </w:t>
      </w:r>
      <w:r>
        <w:t xml:space="preserve">confirmation — automated gates are necessary but not sufficient.</w:t>
      </w:r>
    </w:p>
    <w:bookmarkEnd w:id="23"/>
    <w:bookmarkStart w:id="24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Files read from the working tree on 2026-07-09 (no network, no build):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docs/research/opendesign_ui_surface_audit_20260709/AUDIT.md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docs/research/opendesign_token_contrast_audit_20260709/CONTRAST.md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docs/qa/20260709-ota-manager-vendoring/EVIDENCE.md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docs/qa/20260709-ota-manager-hostrender/results.json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docs/qa/20260709-dashboard-vendoring-complete/EVIDENCE.md</w:t>
      </w:r>
      <w:r>
        <w:t xml:space="preserve"> </w:t>
      </w:r>
      <w:r>
        <w:t xml:space="preserve">+ its</w:t>
      </w:r>
      <w:r>
        <w:t xml:space="preserve"> </w:t>
      </w:r>
      <w:r>
        <w:rPr>
          <w:rStyle w:val="VerbatimChar"/>
        </w:rPr>
        <w:t xml:space="preserve">*.json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*-actual.png</w:t>
      </w:r>
      <w:r>
        <w:t xml:space="preserve"> </w:t>
      </w:r>
      <w:r>
        <w:t xml:space="preserve">listing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docs/qa/20260709-dashboard-vendoring/EVIDENCE.md</w:t>
      </w:r>
      <w:r>
        <w:t xml:space="preserve"> </w:t>
      </w:r>
      <w:r>
        <w:t xml:space="preserve">(presence)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docs/qa/20260709-dashboard-hostrender/</w:t>
      </w:r>
      <w:r>
        <w:t xml:space="preserve"> </w:t>
      </w:r>
      <w:r>
        <w:t xml:space="preserve">(file listing: login-{light,dark}-actual.png, distinctness/self-check JSONs)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docs/qa/20260709-wcag-token-revendor/</w:t>
      </w:r>
      <w:r>
        <w:t xml:space="preserve"> </w:t>
      </w:r>
      <w:r>
        <w:t xml:space="preserve">(in-flight:</w:t>
      </w:r>
      <w:r>
        <w:t xml:space="preserve"> </w:t>
      </w:r>
      <w:r>
        <w:rPr>
          <w:rStyle w:val="VerbatimChar"/>
        </w:rPr>
        <w:t xml:space="preserve">contrast_final.py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, no EVIDENCE.md)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server/internal/api/embed_test.go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design-systems/helix-ota/tokens.css</w:t>
      </w:r>
      <w:r>
        <w:t xml:space="preserve"> </w:t>
      </w:r>
      <w:r>
        <w:t xml:space="preserve">(working-tree token values, lines 44–208)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§1 (latest sessions) + §5 (next actions A–G) + §6 (binding constraints)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(working-tree state — confirmed the three token files + host-render PNGs are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on another stream)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2026-07-09T19:46:44Z</dcterms:created>
  <dcterms:modified xsi:type="dcterms:W3CDTF">2026-07-09T19:46:44Z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