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3958db56174e7389c0f8a3027c6973290e5f17"/>
    <w:p>
      <w:pPr>
        <w:pStyle w:val="Heading1"/>
      </w:pPr>
      <w:r>
        <w:t xml:space="preserve">Helix OTA — Session Resumption (canonical, always-current)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2026-07-26T20:25:00Z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production completion guide published; 9-doc comprehensive step-by-step plan at</w:t>
            </w:r>
            <w:r>
              <w:t xml:space="preserve"> </w:t>
            </w:r>
            <w:r>
              <w:rPr>
                <w:rStyle w:val="VerbatimChar"/>
              </w:rPr>
              <w:t xml:space="preserve">docs/production/completion/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docs/RESUMPTION.md</w:t>
            </w:r>
            <w:r>
              <w:t xml:space="preserve"> </w:t>
            </w:r>
            <w:r>
              <w:t xml:space="preserve">(this file)</w:t>
            </w:r>
          </w:p>
        </w:tc>
      </w:tr>
    </w:tbl>
    <w:bookmarkStart w:id="9" w:name="Xe7838b34844708ac3e53672bb80469b3ed2cda4"/>
    <w:p>
      <w:pPr>
        <w:pStyle w:val="Heading2"/>
      </w:pPr>
      <w:r>
        <w:t xml:space="preserve">SHORT — paste this first sentence into a fresh session</w:t>
      </w:r>
    </w:p>
    <w:p>
      <w:pPr>
        <w:pStyle w:val="BlockText"/>
      </w:pPr>
      <w:r>
        <w:t xml:space="preserve">Helix OTA 1.0.0 released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72/73 gaps closed. 9-doc comprehensive production completion guide at</w:t>
      </w:r>
      <w:r>
        <w:t xml:space="preserve"> </w:t>
      </w:r>
      <w:r>
        <w:rPr>
          <w:rStyle w:val="VerbatimChar"/>
        </w:rPr>
        <w:t xml:space="preserve">docs/production/completion/00_MASTER_INDEX.md</w:t>
      </w:r>
      <w:r>
        <w:t xml:space="preserve"> </w:t>
      </w:r>
      <w:r>
        <w:t xml:space="preserve">— read THAT FIRST. It enumerates every remaining step (Stages A–I), 12 operator decisions, 8 danger zones, and the full critical path from current state → production deployment. Run</w:t>
      </w:r>
      <w:r>
        <w:t xml:space="preserve"> </w:t>
      </w:r>
      <w:r>
        <w:rPr>
          <w:rStyle w:val="VerbatimChar"/>
        </w:rPr>
        <w:t xml:space="preserve">git fetch --all --prune</w:t>
      </w:r>
      <w:r>
        <w:t xml:space="preserve">. Start at</w:t>
      </w:r>
      <w:r>
        <w:t xml:space="preserve"> </w:t>
      </w:r>
      <w:r>
        <w:rPr>
          <w:rStyle w:val="VerbatimChar"/>
        </w:rPr>
        <w:t xml:space="preserve">docs/production/completion/01_OPERATOR_DECISIONS.md</w:t>
      </w:r>
      <w:r>
        <w:t xml:space="preserve"> </w:t>
      </w:r>
      <w:r>
        <w:t xml:space="preserve">to resolve blocking decisions.</w:t>
      </w:r>
    </w:p>
    <w:bookmarkEnd w:id="9"/>
    <w:bookmarkStart w:id="19" w:name="full-detailed-resumption-block"/>
    <w:p>
      <w:pPr>
        <w:pStyle w:val="Heading2"/>
      </w:pPr>
      <w:r>
        <w:t xml:space="preserve">FULL — detailed resumption block</w:t>
      </w:r>
    </w:p>
    <w:bookmarkStart w:id="10" w:name="read-first-in-order"/>
    <w:p>
      <w:pPr>
        <w:pStyle w:val="Heading3"/>
      </w:pPr>
      <w:r>
        <w:t xml:space="preserve">0. Read FIRST (in order)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docs/production/completion/00_MASTER_INDEX.md</w:t>
      </w:r>
      <w:r>
        <w:t xml:space="preserve"> </w:t>
      </w:r>
      <w:r>
        <w:t xml:space="preserve">— THE authoritative production completion guide (NEW — 9-doc series, Stages A–I, every remaining step enumerated)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docs/research/main_specs/CONTINUATION.md</w:t>
      </w:r>
      <w:r>
        <w:t xml:space="preserve"> </w:t>
      </w:r>
      <w:r>
        <w:t xml:space="preserve">— the live work-state handoff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.remember/remember.md</w:t>
      </w:r>
      <w:r>
        <w:t xml:space="preserve"> </w:t>
      </w:r>
      <w:r>
        <w:t xml:space="preserve">— session memory (updated this session)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docs/research/production_planning_20260726/ANALYSIS.md</w:t>
      </w:r>
      <w:r>
        <w:t xml:space="preserve"> </w:t>
      </w:r>
      <w:r>
        <w:t xml:space="preserve">— production readiness planning document (§11.4.172)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docs/research/production_planning_20260726/gap_tracker.csv</w:t>
      </w:r>
      <w:r>
        <w:t xml:space="preserve"> </w:t>
      </w:r>
      <w:r>
        <w:t xml:space="preserve">— 73-gap inventory</w:t>
      </w:r>
    </w:p>
    <w:p>
      <w:pPr>
        <w:pStyle w:val="Compact"/>
        <w:numPr>
          <w:ilvl w:val="0"/>
          <w:numId w:val="1001"/>
        </w:numPr>
      </w:pPr>
      <w:r>
        <w:t xml:space="preserve">Then run:</w:t>
      </w:r>
      <w:r>
        <w:t xml:space="preserve"> </w:t>
      </w:r>
      <w:r>
        <w:rPr>
          <w:rStyle w:val="VerbatimChar"/>
        </w:rPr>
        <w:t xml:space="preserve">git fetch --all --prune</w:t>
      </w:r>
    </w:p>
    <w:bookmarkEnd w:id="10"/>
    <w:bookmarkStart w:id="11" w:name="exact-live-state-anchors"/>
    <w:p>
      <w:pPr>
        <w:pStyle w:val="Heading3"/>
      </w:pPr>
      <w:r>
        <w:t xml:space="preserve">1. Exact live-state anchors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 commit: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log --oneline -1</w:t>
      </w:r>
      <w:r>
        <w:t xml:space="preserve"> </w:t>
      </w:r>
      <w:r>
        <w:t xml:space="preserve">to determine current 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Release tag:</w:t>
      </w:r>
      <w:r>
        <w:t xml:space="preserve"> </w:t>
      </w:r>
      <w:r>
        <w:rPr>
          <w:rStyle w:val="VerbatimChar"/>
        </w:rPr>
        <w:t xml:space="preserve">helix_ota-1.0.0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 status: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git fetch --all --prune &amp;&amp; git status</w:t>
      </w:r>
      <w:r>
        <w:t xml:space="preserve"> </w:t>
      </w:r>
      <w:r>
        <w:t xml:space="preserve">to verify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Upstreams (4):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HelixDevelopment/helix_ota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helixdevelopment1/helix_ota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gitflic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helixdevelopment/helix_ota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helixdevelopment/helix_ota</w:t>
      </w:r>
      <w:r>
        <w:t xml:space="preserve">)</w:t>
      </w:r>
    </w:p>
    <w:bookmarkEnd w:id="11"/>
    <w:bookmarkStart w:id="12" w:name="phase-completion-status"/>
    <w:p>
      <w:pPr>
        <w:pStyle w:val="Heading3"/>
      </w:pPr>
      <w:r>
        <w:t xml:space="preserve">2. Phase Completion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(env, deps, submodules)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Go 1.26.2, Gradle 9.5, Kotlin 2.3.20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(US0 — scaffolding)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Project structure, build system,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 — API + 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Gin REST API, JWT auth, RBAC,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 — Store + Transport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PostgreSQL store, MinIO/S3, HTTP/3 + Brotli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— Rollout + Orchestration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Staged rollout, device emulator,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 — Production Readiness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Planning doc, ADR acceptance, velocity tracking, gap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 — Rate-limit/Security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Rate-limiter config, security probes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US6 — Fuzz/Chaos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Fuzz inputs, stress+chaos across components</w:t>
            </w:r>
          </w:p>
        </w:tc>
      </w:tr>
    </w:tbl>
    <w:bookmarkEnd w:id="12"/>
    <w:bookmarkStart w:id="13" w:name="production-readiness-state-post-1.0.0"/>
    <w:p>
      <w:pPr>
        <w:pStyle w:val="Heading3"/>
      </w:pPr>
      <w:r>
        <w:t xml:space="preserve">3. Production Readiness State — POST-1.0.0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 tracker:</w:t>
      </w:r>
      <w:r>
        <w:t xml:space="preserve"> </w:t>
      </w:r>
      <w:r>
        <w:rPr>
          <w:rStyle w:val="VerbatimChar"/>
        </w:rPr>
        <w:t xml:space="preserve">docs/research/production_planning_20260726/gap_tracker.csv</w:t>
      </w:r>
      <w:r>
        <w:t xml:space="preserve"> </w:t>
      </w:r>
      <w:r>
        <w:t xml:space="preserve">— 73 gaps, 72 Closed, 1 hardware-gated (Tier-3: real RK3588), 0 Queued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Planning doc:</w:t>
      </w:r>
      <w:r>
        <w:t xml:space="preserve"> </w:t>
      </w:r>
      <w:r>
        <w:rPr>
          <w:rStyle w:val="VerbatimChar"/>
        </w:rPr>
        <w:t xml:space="preserve">docs/research/production_planning_20260726/ANALYSIS.md</w:t>
      </w:r>
      <w:r>
        <w:t xml:space="preserve"> </w:t>
      </w:r>
      <w:r>
        <w:t xml:space="preserve">— §11.4.172 compliant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Velocity tracking:</w:t>
      </w:r>
      <w:r>
        <w:t xml:space="preserve"> </w:t>
      </w:r>
      <w:r>
        <w:rPr>
          <w:rStyle w:val="VerbatimChar"/>
        </w:rPr>
        <w:t xml:space="preserve">scripts/track_velocity.sh</w:t>
      </w:r>
      <w:r>
        <w:t xml:space="preserve"> </w:t>
      </w:r>
      <w:r>
        <w:t xml:space="preserve">— appends to</w:t>
      </w:r>
      <w:r>
        <w:t xml:space="preserve"> </w:t>
      </w:r>
      <w:r>
        <w:rPr>
          <w:rStyle w:val="VerbatimChar"/>
        </w:rPr>
        <w:t xml:space="preserve">docs/research/production_planning_20260726/velocity.tsv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ADRs:</w:t>
      </w:r>
      <w:r>
        <w:t xml:space="preserve"> </w:t>
      </w:r>
      <w:r>
        <w:t xml:space="preserve">All 5 formally Accepted (2026-07-26):</w:t>
      </w:r>
    </w:p>
    <w:p>
      <w:pPr>
        <w:pStyle w:val="Compact"/>
        <w:numPr>
          <w:ilvl w:val="1"/>
          <w:numId w:val="1004"/>
        </w:numPr>
      </w:pPr>
      <w:r>
        <w:t xml:space="preserve">ADR-0001: hawkBit front-runner, AOSP-native fallback</w:t>
      </w:r>
    </w:p>
    <w:p>
      <w:pPr>
        <w:pStyle w:val="Compact"/>
        <w:numPr>
          <w:ilvl w:val="1"/>
          <w:numId w:val="1004"/>
        </w:numPr>
      </w:pPr>
      <w:r>
        <w:t xml:space="preserve">ADR-0002: MVP plain signing; TUF server-side 1.0.1+</w:t>
      </w:r>
    </w:p>
    <w:p>
      <w:pPr>
        <w:pStyle w:val="Compact"/>
        <w:numPr>
          <w:ilvl w:val="1"/>
          <w:numId w:val="1004"/>
        </w:numPr>
      </w:pPr>
      <w:r>
        <w:t xml:space="preserve">ADR-0003: Modular monolith with extractable seams</w:t>
      </w:r>
    </w:p>
    <w:p>
      <w:pPr>
        <w:pStyle w:val="Compact"/>
        <w:numPr>
          <w:ilvl w:val="1"/>
          <w:numId w:val="1004"/>
        </w:numPr>
      </w:pPr>
      <w:r>
        <w:t xml:space="preserve">ADR-0004: HTTP/3 + Brotli, 2-class compression</w:t>
      </w:r>
    </w:p>
    <w:p>
      <w:pPr>
        <w:pStyle w:val="Compact"/>
        <w:numPr>
          <w:ilvl w:val="1"/>
          <w:numId w:val="1004"/>
        </w:numPr>
      </w:pPr>
      <w:r>
        <w:t xml:space="preserve">ADR-0005: Full payload MVP; AOSP incrementals post-MVP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Workable items:</w:t>
      </w:r>
      <w:r>
        <w:t xml:space="preserve"> </w:t>
      </w:r>
      <w:r>
        <w:t xml:space="preserve">16 completed in cleanup waves, synced to DB. 4 items hardware-gated (RK3588 board required): OTA-004, OTA-013, OTA-017, OTA-025 — all documented with unblock conditions.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Carrier lockstep:</w:t>
      </w:r>
      <w:r>
        <w:t xml:space="preserve"> </w:t>
      </w:r>
      <w:r>
        <w:t xml:space="preserve">CLAUDE.md / AGENTS.md / GEMINI.md / QWEN.md refreshed and in sync per §11.4.157.</w:t>
      </w:r>
    </w:p>
    <w:bookmarkEnd w:id="13"/>
    <w:bookmarkStart w:id="14" w:name="evidence-paths"/>
    <w:p>
      <w:pPr>
        <w:pStyle w:val="Heading3"/>
      </w:pPr>
      <w:r>
        <w:t xml:space="preserve">4. Evidence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qa-results/ (submodules)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submodules/challenges/qa-results/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submodules/containers/qa-results/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 qa-results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docs_chain/qa-results/docs_chain/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docs/qa/STABILITY_REPORT.md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qa-results/pending-final/</w:t>
            </w:r>
            <w:r>
              <w:t xml:space="preserve"> </w:t>
            </w:r>
            <w:r>
              <w:t xml:space="preserve">(CLAUDE.md, AGENTS.md, GEMINI.md, QWEN.md)</w:t>
            </w:r>
          </w:p>
        </w:tc>
      </w:tr>
    </w:tbl>
    <w:bookmarkEnd w:id="14"/>
    <w:bookmarkStart w:id="15" w:name="device-states"/>
    <w:p>
      <w:pPr>
        <w:pStyle w:val="Heading3"/>
      </w:pPr>
      <w:r>
        <w:t xml:space="preserve">5. Device States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RK3588 / Orange Pi 5 Max:</w:t>
      </w:r>
      <w:r>
        <w:t xml:space="preserve"> </w:t>
      </w:r>
      <w:r>
        <w:t xml:space="preserve">No current device connected. Tier-3 hardware testing deferred per</w:t>
      </w:r>
      <w:r>
        <w:t xml:space="preserve"> </w:t>
      </w:r>
      <w:r>
        <w:rPr>
          <w:rStyle w:val="VerbatimChar"/>
        </w:rPr>
        <w:t xml:space="preserve">docs/design/EMULATED_DEVICE_TESTING.md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Emulator (podman):</w:t>
      </w:r>
      <w:r>
        <w:t xml:space="preserve"> </w:t>
      </w:r>
      <w:r>
        <w:t xml:space="preserve">Tier-1 container e2e PROVEN on main. Full lifecycle + multi-device fleet + recall/recovery all GREEN.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Cuttlefish (Linux+KVM):</w:t>
      </w:r>
      <w:r>
        <w:t xml:space="preserve"> </w:t>
      </w:r>
      <w:r>
        <w:t xml:space="preserve">Honest SKIP on this macOS host. Design ready at</w:t>
      </w:r>
      <w:r>
        <w:t xml:space="preserve"> </w:t>
      </w:r>
      <w:r>
        <w:rPr>
          <w:rStyle w:val="VerbatimChar"/>
        </w:rPr>
        <w:t xml:space="preserve">docs/design/CUTTLEFISH_TIER2.md</w:t>
      </w:r>
      <w:r>
        <w:t xml:space="preserve">. Needs Linux+KVM host.</w:t>
      </w:r>
    </w:p>
    <w:bookmarkEnd w:id="15"/>
    <w:bookmarkStart w:id="16" w:name="binding-constraints-unchanged"/>
    <w:p>
      <w:pPr>
        <w:pStyle w:val="Heading3"/>
      </w:pPr>
      <w:r>
        <w:t xml:space="preserve">6. Binding Constraints (unchanged)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Anti-bluff §11.4:</w:t>
      </w:r>
      <w:r>
        <w:t xml:space="preserve"> </w:t>
      </w:r>
      <w:r>
        <w:t xml:space="preserve">Every PASS carries positive captured evidence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force-push §11.4.113:</w:t>
      </w:r>
      <w:r>
        <w:t xml:space="preserve"> </w:t>
      </w:r>
      <w:r>
        <w:t xml:space="preserve">Strictly forbidden on every repo/submodule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Podman-only on this host: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submodule; never host-direct emulator/adb/qemu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Tier-2 Android A/B host-gated:</w:t>
      </w:r>
      <w:r>
        <w:t xml:space="preserve"> </w:t>
      </w:r>
      <w:r>
        <w:t xml:space="preserve">Needs Linux+KVM for Cuttlefish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Commit/push discipline:</w:t>
      </w:r>
      <w:r>
        <w:t xml:space="preserve"> </w:t>
      </w:r>
      <w:r>
        <w:t xml:space="preserve">Commit + push to ALL 4 upstreams; pushes may run detached</w:t>
      </w:r>
    </w:p>
    <w:bookmarkEnd w:id="16"/>
    <w:bookmarkStart w:id="17" w:name="recent-migrations"/>
    <w:p>
      <w:pPr>
        <w:pStyle w:val="Heading3"/>
      </w:pPr>
      <w:r>
        <w:t xml:space="preserve">7. Recent Migrations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OTA-031</w:t>
      </w:r>
      <w:r>
        <w:t xml:space="preserve"> </w:t>
      </w:r>
      <w:r>
        <w:t xml:space="preserve">(2026-07-26): Migrated OTA-003 from Issues.md to Fixed.md (was duplicate — OTA-003 already archived in Fixed.md). Removed the stale entry from Issues.md.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Carrier lockstep refresh</w:t>
      </w:r>
      <w:r>
        <w:t xml:space="preserve"> </w:t>
      </w:r>
      <w:r>
        <w:t xml:space="preserve">(2026-07-26): Metadata tables added to CLAUDE.md, AGENTS.md, GEMINI.md; QWEN.md created; all four locked to helix_ota-1.0.0 per §11.4.157.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DB sync</w:t>
      </w:r>
      <w:r>
        <w:t xml:space="preserve"> </w:t>
      </w:r>
      <w:r>
        <w:t xml:space="preserve">(2026-07-26): 16 pending workable items synced to workable_items.db.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Production completion guide</w:t>
      </w:r>
      <w:r>
        <w:t xml:space="preserve"> </w:t>
      </w:r>
      <w:r>
        <w:t xml:space="preserve">(2026-07-26): 9-doc comprehensive step-by-step guide at</w:t>
      </w:r>
      <w:r>
        <w:t xml:space="preserve"> </w:t>
      </w:r>
      <w:r>
        <w:rPr>
          <w:rStyle w:val="VerbatimChar"/>
        </w:rPr>
        <w:t xml:space="preserve">docs/production/completion/</w:t>
      </w:r>
      <w:r>
        <w:t xml:space="preserve">. 40+3 exports (HTML+PDF+DOCX). All files committed and pushed to 4 upstreams.</w:t>
      </w:r>
    </w:p>
    <w:bookmarkEnd w:id="17"/>
    <w:bookmarkStart w:id="18" w:name="Xf6d3c56ff5d1282b0f3aab4bf5d209f02abc04e"/>
    <w:p>
      <w:pPr>
        <w:pStyle w:val="Heading3"/>
      </w:pPr>
      <w:r>
        <w:t xml:space="preserve">8. Immediate NEXT (post-1.0.0 — follow the completion guide)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docs/production/completion/00_MASTER_INDEX.md</w:t>
      </w:r>
      <w:r>
        <w:t xml:space="preserve"> </w:t>
      </w:r>
      <w:r>
        <w:t xml:space="preserve">— this is THE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Resolve Stage A</w:t>
      </w:r>
      <w:r>
        <w:t xml:space="preserve"> </w:t>
      </w:r>
      <w:r>
        <w:t xml:space="preserve">(12 operator decisions in</w:t>
      </w:r>
      <w:r>
        <w:t xml:space="preserve"> </w:t>
      </w:r>
      <w:r>
        <w:rPr>
          <w:rStyle w:val="VerbatimChar"/>
        </w:rPr>
        <w:t xml:space="preserve">01_OPERATOR_DECISIONS.md</w:t>
      </w:r>
      <w:r>
        <w:t xml:space="preserve">) — these BLOCK all major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 Stage B</w:t>
      </w:r>
      <w:r>
        <w:t xml:space="preserve"> </w:t>
      </w:r>
      <w:r>
        <w:t xml:space="preserve">(server hardening) in parallel with operator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When A-01/A-02 resolved, start Stage C</w:t>
      </w:r>
      <w:r>
        <w:t xml:space="preserve"> </w:t>
      </w:r>
      <w:r>
        <w:t xml:space="preserve">(multi-tenant Accounts — XL effort, critical path)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When hardware available, start Stage E</w:t>
      </w:r>
      <w:r>
        <w:t xml:space="preserve"> </w:t>
      </w:r>
      <w:r>
        <w:t xml:space="preserve">(device-side completion)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When A-07..A-11 resolved, start Stage F</w:t>
      </w:r>
      <w:r>
        <w:t xml:space="preserve"> </w:t>
      </w:r>
      <w:r>
        <w:t xml:space="preserve">(deployment infrastructure)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Stage H-09</w:t>
      </w:r>
      <w:r>
        <w:t xml:space="preserve"> </w:t>
      </w:r>
      <w:r>
        <w:t xml:space="preserve">(§11.4.185 manual QA) is the FINAL gate — nothing is</w:t>
      </w:r>
      <w:r>
        <w:t xml:space="preserve"> </w:t>
      </w:r>
      <w:r>
        <w:t xml:space="preserve">“production”</w:t>
      </w:r>
      <w:r>
        <w:t xml:space="preserve"> </w:t>
      </w:r>
      <w:r>
        <w:t xml:space="preserve">until it passes</w:t>
      </w:r>
    </w:p>
    <w:p>
      <w:pPr>
        <w:pStyle w:val="Compact"/>
        <w:numPr>
          <w:ilvl w:val="0"/>
          <w:numId w:val="1008"/>
        </w:numPr>
      </w:pPr>
      <w:r>
        <w:t xml:space="preserve">Regular main→feature merge cadence per §11.4.188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2026-07-26T15:25:05Z</dcterms:created>
  <dcterms:modified xsi:type="dcterms:W3CDTF">2026-07-26T15:25:05Z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