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745f59ba55fce2103fddf39db0f27491451850"/>
    <w:p>
      <w:pPr>
        <w:pStyle w:val="Heading1"/>
      </w:pPr>
      <w:r>
        <w:t xml:space="preserve">04 — Marketing Website + Dashboard Production-Readiness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A-03 (website decisions), A-10 (hxota.dev root behavior)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marketing website (§11.4.190 mandate) does NOT exist — only a scaffold is registered at</w:t>
      </w:r>
      <w:r>
        <w:t xml:space="preserve"> </w:t>
      </w:r>
      <w:r>
        <w:rPr>
          <w:rStyle w:val="VerbatimChar"/>
        </w:rPr>
        <w:t xml:space="preserve">submodules/website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9abb15e</w:t>
      </w:r>
      <w:r>
        <w:t xml:space="preserve">). Both the dashboard and ota-manager need §11.4.170 host-render proof completion for all feature pages.</w:t>
      </w:r>
    </w:p>
    <w:p>
      <w:r>
        <w:pict>
          <v:rect style="width:0;height:1.5pt" o:hralign="center" o:hrstd="t" o:hr="t"/>
        </w:pict>
      </w:r>
    </w:p>
    <w:bookmarkEnd w:id="9"/>
    <w:bookmarkStart w:id="10" w:name="d-01-operator-resolve-website-decisions"/>
    <w:p>
      <w:pPr>
        <w:pStyle w:val="Heading2"/>
      </w:pPr>
      <w:r>
        <w:t xml:space="preserve">D-01 [OPERATOR] — Resolve Website Decisions</w:t>
      </w:r>
    </w:p>
    <w:p>
      <w:pPr>
        <w:pStyle w:val="FirstParagraph"/>
      </w:pPr>
      <w:r>
        <w:t xml:space="preserve">Already documented in</w:t>
      </w:r>
      <w:r>
        <w:t xml:space="preserve"> </w:t>
      </w:r>
      <w:r>
        <w:rPr>
          <w:rStyle w:val="VerbatimChar"/>
        </w:rPr>
        <w:t xml:space="preserve">01_OPERATOR_DECISIONS.md</w:t>
      </w:r>
      <w:r>
        <w:t xml:space="preserve"> </w:t>
      </w:r>
      <w:r>
        <w:t xml:space="preserve">§2 and §9. Must be resolved before D-02.</w:t>
      </w:r>
    </w:p>
    <w:p>
      <w:r>
        <w:pict>
          <v:rect style="width:0;height:1.5pt" o:hralign="center" o:hrstd="t" o:hr="t"/>
        </w:pict>
      </w:r>
    </w:p>
    <w:bookmarkEnd w:id="10"/>
    <w:bookmarkStart w:id="12" w:name="Xc0fe72aea9bfc04ccc2d42a0223e9455b6d3cf1"/>
    <w:p>
      <w:pPr>
        <w:pStyle w:val="Heading2"/>
      </w:pPr>
      <w:r>
        <w:t xml:space="preserve">D-02 [AGENT] — Scaffold Angular 22 SSR + Tailwind v4 + OpenDesign Brand (L)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docs/research/website/00_WEBSITE_DESIGN_AND_BUILD_PLAN.md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docs/research/website/01_SCAFFOLD_READINESS_AND_VERIFICATION.md</w:t>
      </w:r>
    </w:p>
    <w:bookmarkStart w:id="11" w:name="what-to-build"/>
    <w:p>
      <w:pPr>
        <w:pStyle w:val="Heading3"/>
      </w:pPr>
      <w:r>
        <w:t xml:space="preserve">What to build: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 existing submodule:</w:t>
      </w:r>
      <w:r>
        <w:t xml:space="preserve"> </w:t>
      </w:r>
      <w:r>
        <w:rPr>
          <w:rStyle w:val="VerbatimChar"/>
        </w:rPr>
        <w:t xml:space="preserve">submodules/website</w:t>
      </w:r>
      <w:r>
        <w:t xml:space="preserve"> </w:t>
      </w:r>
      <w:r>
        <w:t xml:space="preserve">(already at commit</w:t>
      </w:r>
      <w:r>
        <w:t xml:space="preserve"> </w:t>
      </w:r>
      <w:r>
        <w:rPr>
          <w:rStyle w:val="VerbatimChar"/>
        </w:rPr>
        <w:t xml:space="preserve">9abb15e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). Check what scaffolding exists: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submodules/website/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submodules/website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Tech stack (from design plan):</w:t>
      </w:r>
    </w:p>
    <w:p>
      <w:pPr>
        <w:pStyle w:val="Compact"/>
        <w:numPr>
          <w:ilvl w:val="1"/>
          <w:numId w:val="1002"/>
        </w:numPr>
      </w:pPr>
      <w:r>
        <w:t xml:space="preserve">Angular 22 SSR (server-side rendering for SEO)</w:t>
      </w:r>
    </w:p>
    <w:p>
      <w:pPr>
        <w:pStyle w:val="Compact"/>
        <w:numPr>
          <w:ilvl w:val="1"/>
          <w:numId w:val="1002"/>
        </w:numPr>
      </w:pPr>
      <w:r>
        <w:t xml:space="preserve">Tailwind v4 (matches ota-manager’s Tailwind 4)</w:t>
      </w:r>
    </w:p>
    <w:p>
      <w:pPr>
        <w:pStyle w:val="Compact"/>
        <w:numPr>
          <w:ilvl w:val="1"/>
          <w:numId w:val="1002"/>
        </w:numPr>
      </w:pPr>
      <w:r>
        <w:t xml:space="preserve">OpenDesign</w:t>
      </w:r>
      <w:r>
        <w:t xml:space="preserve"> </w:t>
      </w:r>
      <w:r>
        <w:t xml:space="preserve">“Helix-green”</w:t>
      </w:r>
      <w:r>
        <w:t xml:space="preserve"> </w:t>
      </w:r>
      <w:r>
        <w:t xml:space="preserve">brand layer (tokens from</w:t>
      </w:r>
      <w:r>
        <w:t xml:space="preserve"> </w:t>
      </w:r>
      <w:r>
        <w:rPr>
          <w:rStyle w:val="VerbatimChar"/>
        </w:rPr>
        <w:t xml:space="preserve">design-systems/helix-ota/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Dark/light theme switcher</w:t>
      </w:r>
    </w:p>
    <w:p>
      <w:pPr>
        <w:pStyle w:val="Compact"/>
        <w:numPr>
          <w:ilvl w:val="1"/>
          <w:numId w:val="1002"/>
        </w:numPr>
      </w:pPr>
      <w:r>
        <w:t xml:space="preserve">i18n support (English primary, extendable)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scaffold is bare/empty: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ng new</w:t>
      </w:r>
      <w:r>
        <w:t xml:space="preserve"> </w:t>
      </w:r>
      <w:r>
        <w:t xml:space="preserve">in the submodule, configure SSR, install Tailwind v4, vendor OpenDesign tokens.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scaffold has content:</w:t>
      </w:r>
      <w:r>
        <w:t xml:space="preserve"> </w:t>
      </w:r>
      <w:r>
        <w:t xml:space="preserve">Extend and harden.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Containerized build (§11.4.173):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that builds the Angular SSR app in a container. Wire into</w:t>
      </w:r>
      <w:r>
        <w:t xml:space="preserve"> </w:t>
      </w:r>
      <w:r>
        <w:rPr>
          <w:rStyle w:val="VerbatimChar"/>
        </w:rPr>
        <w:t xml:space="preserve">scripts/remote_deploy/deploy_website.sh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09bcfb4b98b229549847aa8f332c00ed4eb58b7"/>
    <w:p>
      <w:pPr>
        <w:pStyle w:val="Heading2"/>
      </w:pPr>
      <w:r>
        <w:t xml:space="preserve">D-03 [AGENT] — Build Content to Locked Spec (M)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docs/research/website/00_WEBSITE_DESIGN_AND_BUILD_PLAN.md</w:t>
      </w:r>
    </w:p>
    <w:bookmarkStart w:id="13" w:name="content-spec-locked-do-not-deviate"/>
    <w:p>
      <w:pPr>
        <w:pStyle w:val="Heading3"/>
      </w:pPr>
      <w:r>
        <w:t xml:space="preserve">Content spec (LOCKED — do not deviate):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Sales email:</w:t>
      </w:r>
      <w:r>
        <w:t xml:space="preserve"> </w:t>
      </w:r>
      <w:r>
        <w:rPr>
          <w:rStyle w:val="VerbatimChar"/>
        </w:rPr>
        <w:t xml:space="preserve">contact@hxota.com</w:t>
      </w:r>
      <w:r>
        <w:t xml:space="preserve"> </w:t>
      </w:r>
      <w:r>
        <w:t xml:space="preserve">(no other contact method)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pricing</w:t>
      </w:r>
      <w:r>
        <w:t xml:space="preserve"> </w:t>
      </w:r>
      <w:r>
        <w:t xml:space="preserve">anywhere on the site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Footer:</w:t>
      </w:r>
      <w:r>
        <w:t xml:space="preserve"> </w:t>
      </w:r>
      <w:r>
        <w:t xml:space="preserve">“Made with ♥ by Helix Development team”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Roadmap items:</w:t>
      </w:r>
      <w:r>
        <w:t xml:space="preserve"> </w:t>
      </w:r>
      <w:r>
        <w:t xml:space="preserve">Clearly marked as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or</w:t>
      </w:r>
      <w:r>
        <w:t xml:space="preserve"> </w:t>
      </w:r>
      <w:r>
        <w:t xml:space="preserve">“Planned”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describe:</w:t>
      </w:r>
      <w:r>
        <w:t xml:space="preserve"> </w:t>
      </w:r>
      <w:r>
        <w:t xml:space="preserve">Only REAL, SHIPPING capabilities:</w:t>
      </w:r>
    </w:p>
    <w:p>
      <w:pPr>
        <w:pStyle w:val="Compact"/>
        <w:numPr>
          <w:ilvl w:val="1"/>
          <w:numId w:val="1004"/>
        </w:numPr>
      </w:pPr>
      <w:r>
        <w:t xml:space="preserve">Universal OTA update system</w:t>
      </w:r>
    </w:p>
    <w:p>
      <w:pPr>
        <w:pStyle w:val="Compact"/>
        <w:numPr>
          <w:ilvl w:val="1"/>
          <w:numId w:val="1004"/>
        </w:numPr>
      </w:pPr>
      <w:r>
        <w:t xml:space="preserve">Android A/B seamless updates</w:t>
      </w:r>
    </w:p>
    <w:p>
      <w:pPr>
        <w:pStyle w:val="Compact"/>
        <w:numPr>
          <w:ilvl w:val="1"/>
          <w:numId w:val="1004"/>
        </w:numPr>
      </w:pPr>
      <w:r>
        <w:t xml:space="preserve">Staged rollout with automatic HALT on failures</w:t>
      </w:r>
    </w:p>
    <w:p>
      <w:pPr>
        <w:pStyle w:val="Compact"/>
        <w:numPr>
          <w:ilvl w:val="1"/>
          <w:numId w:val="1004"/>
        </w:numPr>
      </w:pPr>
      <w:r>
        <w:t xml:space="preserve">Multi-device fleet management</w:t>
      </w:r>
    </w:p>
    <w:p>
      <w:pPr>
        <w:pStyle w:val="Compact"/>
        <w:numPr>
          <w:ilvl w:val="1"/>
          <w:numId w:val="1004"/>
        </w:numPr>
      </w:pPr>
      <w:r>
        <w:t xml:space="preserve">Secure artifact signing (Ed25519)</w:t>
      </w:r>
    </w:p>
    <w:p>
      <w:pPr>
        <w:pStyle w:val="Compact"/>
        <w:numPr>
          <w:ilvl w:val="1"/>
          <w:numId w:val="1004"/>
        </w:numPr>
      </w:pPr>
      <w:r>
        <w:t xml:space="preserve">HTTP/3 + Brotli transport</w:t>
      </w:r>
    </w:p>
    <w:p>
      <w:pPr>
        <w:pStyle w:val="Compact"/>
        <w:numPr>
          <w:ilvl w:val="1"/>
          <w:numId w:val="1004"/>
        </w:numPr>
      </w:pPr>
      <w:r>
        <w:t xml:space="preserve">REST API + dashboard + CLI</w:t>
      </w:r>
    </w:p>
    <w:bookmarkEnd w:id="13"/>
    <w:bookmarkStart w:id="14" w:name="pages"/>
    <w:p>
      <w:pPr>
        <w:pStyle w:val="Heading3"/>
      </w:pPr>
      <w:r>
        <w:t xml:space="preserve">Pages: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hero, value proposition, key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 </w:t>
      </w:r>
      <w:r>
        <w:t xml:space="preserve">— detailed feature descriptions with diagrams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</w:t>
      </w:r>
      <w:r>
        <w:t xml:space="preserve"> </w:t>
      </w:r>
      <w:r>
        <w:t xml:space="preserve">— high-level architecture diagram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links to docs (API, deployment, guides)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contact@hxota.com</w:t>
      </w:r>
      <w:r>
        <w:t xml:space="preserve"> </w:t>
      </w:r>
      <w:r>
        <w:t xml:space="preserve">only</w:t>
      </w:r>
    </w:p>
    <w:bookmarkEnd w:id="14"/>
    <w:bookmarkStart w:id="15" w:name="do-not-include"/>
    <w:p>
      <w:pPr>
        <w:pStyle w:val="Heading3"/>
      </w:pPr>
      <w:r>
        <w:t xml:space="preserve">Do NOT include:</w:t>
      </w:r>
    </w:p>
    <w:p>
      <w:pPr>
        <w:pStyle w:val="Compact"/>
        <w:numPr>
          <w:ilvl w:val="0"/>
          <w:numId w:val="1006"/>
        </w:numPr>
      </w:pPr>
      <w:r>
        <w:t xml:space="preserve">Pricing or</w:t>
      </w:r>
      <w:r>
        <w:t xml:space="preserve"> </w:t>
      </w:r>
      <w:r>
        <w:t xml:space="preserve">“request a quote”</w:t>
      </w:r>
      <w:r>
        <w:t xml:space="preserve"> </w:t>
      </w:r>
      <w:r>
        <w:t xml:space="preserve">forms</w:t>
      </w:r>
    </w:p>
    <w:p>
      <w:pPr>
        <w:pStyle w:val="Compact"/>
        <w:numPr>
          <w:ilvl w:val="0"/>
          <w:numId w:val="1006"/>
        </w:numPr>
      </w:pPr>
      <w:r>
        <w:t xml:space="preserve">User testimonials (none exist)</w:t>
      </w:r>
    </w:p>
    <w:p>
      <w:pPr>
        <w:pStyle w:val="Compact"/>
        <w:numPr>
          <w:ilvl w:val="0"/>
          <w:numId w:val="1006"/>
        </w:numPr>
      </w:pPr>
      <w:r>
        <w:t xml:space="preserve">Benchmarks or performance claims (unmeasured on production)</w:t>
      </w:r>
    </w:p>
    <w:p>
      <w:pPr>
        <w:pStyle w:val="Compact"/>
        <w:numPr>
          <w:ilvl w:val="0"/>
          <w:numId w:val="1006"/>
        </w:numPr>
      </w:pPr>
      <w:r>
        <w:t xml:space="preserve">Download links (artifacts are behind auth)</w:t>
      </w:r>
    </w:p>
    <w:p>
      <w:pPr>
        <w:pStyle w:val="Compact"/>
        <w:numPr>
          <w:ilvl w:val="0"/>
          <w:numId w:val="1006"/>
        </w:numPr>
      </w:pPr>
      <w:r>
        <w:t xml:space="preserve">Login/signup (that’s the console, not the marketing site)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9bbc3313836bc78ce8499a538be945c861ddbd9"/>
    <w:p>
      <w:pPr>
        <w:pStyle w:val="Heading2"/>
      </w:pPr>
      <w:r>
        <w:t xml:space="preserve">D-04 [AGENT] — §11.4.190 Proofs: Responsive + SEO + Visual (M)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Constitution §11.4.190</w:t>
      </w:r>
    </w:p>
    <w:bookmarkStart w:id="17" w:name="required-proofs"/>
    <w:p>
      <w:pPr>
        <w:pStyle w:val="Heading3"/>
      </w:pPr>
      <w:r>
        <w:t xml:space="preserve">Required proofs: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Responsive:</w:t>
      </w:r>
      <w:r>
        <w:t xml:space="preserve"> </w:t>
      </w:r>
      <w:r>
        <w:t xml:space="preserve">Host-rendered screenshots across breakpoint × browser-engine matrix:</w:t>
      </w:r>
    </w:p>
    <w:p>
      <w:pPr>
        <w:pStyle w:val="Compact"/>
        <w:numPr>
          <w:ilvl w:val="1"/>
          <w:numId w:val="1008"/>
        </w:numPr>
      </w:pPr>
      <w:r>
        <w:t xml:space="preserve">Breakpoints: 320px (mobile), 768px (tablet), 1024px (desktop), 1440px (wide)</w:t>
      </w:r>
    </w:p>
    <w:p>
      <w:pPr>
        <w:pStyle w:val="Compact"/>
        <w:numPr>
          <w:ilvl w:val="1"/>
          <w:numId w:val="1008"/>
        </w:numPr>
      </w:pPr>
      <w:r>
        <w:t xml:space="preserve">Engines: Chromium, Firefox, WebKit (Playwright supports all three)</w:t>
      </w:r>
    </w:p>
    <w:p>
      <w:pPr>
        <w:pStyle w:val="Compact"/>
        <w:numPr>
          <w:ilvl w:val="1"/>
          <w:numId w:val="1008"/>
        </w:numPr>
      </w:pPr>
      <w:r>
        <w:t xml:space="preserve">Layout oracle: OCR-based verification that key elements are visible and correctly positioned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 audit:</w:t>
      </w:r>
      <w:r>
        <w:t xml:space="preserve"> </w:t>
      </w:r>
      <w:r>
        <w:t xml:space="preserve">Automated audit meeting a score floor:</w:t>
      </w:r>
    </w:p>
    <w:p>
      <w:pPr>
        <w:pStyle w:val="Compact"/>
        <w:numPr>
          <w:ilvl w:val="1"/>
          <w:numId w:val="1009"/>
        </w:numPr>
      </w:pPr>
      <w:r>
        <w:t xml:space="preserve">Semantic HTML (proper heading hierarchy, landmarks)</w:t>
      </w:r>
    </w:p>
    <w:p>
      <w:pPr>
        <w:pStyle w:val="Compact"/>
        <w:numPr>
          <w:ilvl w:val="1"/>
          <w:numId w:val="1009"/>
        </w:numPr>
      </w:pPr>
      <w:r>
        <w:t xml:space="preserve">Per-page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&lt;meta name="description"&gt;</w:t>
      </w:r>
    </w:p>
    <w:p>
      <w:pPr>
        <w:pStyle w:val="Compact"/>
        <w:numPr>
          <w:ilvl w:val="1"/>
          <w:numId w:val="1009"/>
        </w:numPr>
      </w:pPr>
      <w:r>
        <w:t xml:space="preserve">OG/Twitter cards</w:t>
      </w:r>
    </w:p>
    <w:p>
      <w:pPr>
        <w:pStyle w:val="Compact"/>
        <w:numPr>
          <w:ilvl w:val="1"/>
          <w:numId w:val="1009"/>
        </w:numPr>
      </w:pPr>
      <w:r>
        <w:t xml:space="preserve">Canonical URLs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schema.org</w:t>
      </w:r>
      <w:r>
        <w:t xml:space="preserve"> </w:t>
      </w:r>
      <w:r>
        <w:t xml:space="preserve">JSON-LD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sitemap.xml</w:t>
      </w:r>
    </w:p>
    <w:p>
      <w:pPr>
        <w:pStyle w:val="Compact"/>
        <w:numPr>
          <w:ilvl w:val="1"/>
          <w:numId w:val="1009"/>
        </w:numPr>
      </w:pPr>
      <w:r>
        <w:t xml:space="preserve">WCAG AA compliance (axe-core audit, 0 critical/serious violations)</w:t>
      </w:r>
    </w:p>
    <w:p>
      <w:pPr>
        <w:pStyle w:val="Compact"/>
        <w:numPr>
          <w:ilvl w:val="1"/>
          <w:numId w:val="1009"/>
        </w:numPr>
      </w:pPr>
      <w:r>
        <w:t xml:space="preserve">Core Web Vitals (LCP &lt; 2.5s, FID &lt; 100ms, CLS &lt; 0.1)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Light/dark §11.4.170 pixel proof:</w:t>
      </w:r>
      <w:r>
        <w:t xml:space="preserve"> </w:t>
      </w:r>
      <w:r>
        <w:t xml:space="preserve">Golden image-diff for EVERY page in light and dark themes.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87da04a0a65f745e34f1391001c16dd5ffca835"/>
    <w:p>
      <w:pPr>
        <w:pStyle w:val="Heading2"/>
      </w:pPr>
      <w:r>
        <w:t xml:space="preserve">D-05 [AGENT] — Dashboard: Complete §11.4.170 Host-Render (M)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Dashboard has strong coverage (26 goldens, ~13 screen×state × {light,dark}) per PRODUCTION_READINESS_PLAN.md §3.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Feature pages (after login) need host-render for every screen×state combination.</w:t>
      </w:r>
    </w:p>
    <w:bookmarkStart w:id="19" w:name="what-to-add"/>
    <w:p>
      <w:pPr>
        <w:pStyle w:val="Heading3"/>
      </w:pPr>
      <w:r>
        <w:t xml:space="preserve">What to add:</w:t>
      </w:r>
    </w:p>
    <w:p>
      <w:pPr>
        <w:numPr>
          <w:ilvl w:val="0"/>
          <w:numId w:val="1010"/>
        </w:numPr>
      </w:pPr>
      <w:r>
        <w:t xml:space="preserve">Audit which dashboard pages lack host-render goldens: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dashboard/hostrender/</w:t>
      </w:r>
    </w:p>
    <w:p>
      <w:pPr>
        <w:numPr>
          <w:ilvl w:val="0"/>
          <w:numId w:val="1010"/>
        </w:numPr>
      </w:pPr>
      <w:r>
        <w:t xml:space="preserve">Add host-render tests for: Devices list, Device detail, Artifacts, Releases, Deployments, Rollouts, Groups, Telemetry, Webhooks, Branches, Projects, Audit log, Settings.</w:t>
      </w:r>
    </w:p>
    <w:p>
      <w:pPr>
        <w:numPr>
          <w:ilvl w:val="0"/>
          <w:numId w:val="1010"/>
        </w:numPr>
      </w:pPr>
      <w:r>
        <w:t xml:space="preserve">Each page: light+dark, loaded state, empty state, error state.</w:t>
      </w:r>
    </w:p>
    <w:p>
      <w:pPr>
        <w:numPr>
          <w:ilvl w:val="0"/>
          <w:numId w:val="1010"/>
        </w:numPr>
      </w:pPr>
      <w:r>
        <w:t xml:space="preserve">Use existing harness pattern from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295e7e4db8ad4277ab10d74fd4cde804f429e25"/>
    <w:p>
      <w:pPr>
        <w:pStyle w:val="Heading2"/>
      </w:pPr>
      <w:r>
        <w:t xml:space="preserve">D-06 [AGENT] — ota-manager: Complete §11.4.170 Host-Render (M)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ota-manager has only 2 screens rendered (LoginPage). Per PRODUCTION_READINESS_PLAN.md §3.</w:t>
      </w:r>
    </w:p>
    <w:bookmarkStart w:id="21" w:name="what-to-add-1"/>
    <w:p>
      <w:pPr>
        <w:pStyle w:val="Heading3"/>
      </w:pPr>
      <w:r>
        <w:t xml:space="preserve">What to add:</w:t>
      </w:r>
    </w:p>
    <w:p>
      <w:pPr>
        <w:pStyle w:val="Compact"/>
        <w:numPr>
          <w:ilvl w:val="0"/>
          <w:numId w:val="1011"/>
        </w:numPr>
      </w:pPr>
      <w:r>
        <w:t xml:space="preserve">Host-render tests for: Login (already done), Dashboard, Devices, Artifacts, Releases, Deployments, Rollouts, Groups, Telemetry, Webhooks, Branches, Projects, Audit log, Settings.</w:t>
      </w:r>
    </w:p>
    <w:p>
      <w:pPr>
        <w:pStyle w:val="Compact"/>
        <w:numPr>
          <w:ilvl w:val="0"/>
          <w:numId w:val="1011"/>
        </w:numPr>
      </w:pPr>
      <w:r>
        <w:t xml:space="preserve">Each screen: light+dark, loaded state, empty state, error state.</w:t>
      </w:r>
    </w:p>
    <w:p>
      <w:pPr>
        <w:pStyle w:val="Compact"/>
        <w:numPr>
          <w:ilvl w:val="0"/>
          <w:numId w:val="1011"/>
        </w:numPr>
      </w:pPr>
      <w:r>
        <w:t xml:space="preserve">Use existing harness pattern from</w:t>
      </w:r>
      <w:r>
        <w:t xml:space="preserve"> </w:t>
      </w:r>
      <w:r>
        <w:rPr>
          <w:rStyle w:val="VerbatimChar"/>
        </w:rPr>
        <w:t xml:space="preserve">clients/ota-manager/visual/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-07-agent-deploy-website-dashboards-s"/>
    <w:p>
      <w:pPr>
        <w:pStyle w:val="Heading2"/>
      </w:pPr>
      <w:r>
        <w:t xml:space="preserve">D-07 [AGENT] — Deploy Website + Dashboards (S)</w:t>
      </w:r>
    </w:p>
    <w:bookmarkStart w:id="23" w:name="what-to-do"/>
    <w:p>
      <w:pPr>
        <w:pStyle w:val="Heading3"/>
      </w:pPr>
      <w:r>
        <w:t xml:space="preserve">What to do: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Build Angular SSR app, deploy to Firebase hosting (target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) or to the remote host’s nginx static serving.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Build Vite SPA, deploy to Firebase hosting (target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) or to remote host.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ota-manager:</w:t>
      </w:r>
      <w:r>
        <w:t xml:space="preserve"> </w:t>
      </w:r>
      <w:r>
        <w:t xml:space="preserve">Build Tauri app or serve web version, deploy to Firebase hosting (target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) or remote host.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All three are reachable at their domains, load correctly, no console errors.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Website scaffold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Content matches locked spec</w:t>
            </w:r>
          </w:p>
        </w:tc>
        <w:tc>
          <w:tcPr/>
          <w:p>
            <w:pPr>
              <w:pStyle w:val="Compact"/>
            </w:pPr>
            <w:r>
              <w:t xml:space="preserve">No pricing, correct email, heart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D-04a</w:t>
            </w:r>
          </w:p>
        </w:tc>
        <w:tc>
          <w:tcPr/>
          <w:p>
            <w:pPr>
              <w:pStyle w:val="Compact"/>
            </w:pPr>
            <w:r>
              <w:t xml:space="preserve">Responsive screenshots</w:t>
            </w:r>
          </w:p>
        </w:tc>
        <w:tc>
          <w:tcPr/>
          <w:p>
            <w:pPr>
              <w:pStyle w:val="Compact"/>
            </w:pPr>
            <w:r>
              <w:t xml:space="preserve">All breakpoints × engines render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D-04b</w:t>
            </w:r>
          </w:p>
        </w:tc>
        <w:tc>
          <w:tcPr/>
          <w:p>
            <w:pPr>
              <w:pStyle w:val="Compact"/>
            </w:pPr>
            <w:r>
              <w:t xml:space="preserve">SEO audit</w:t>
            </w:r>
          </w:p>
        </w:tc>
        <w:tc>
          <w:tcPr/>
          <w:p>
            <w:pPr>
              <w:pStyle w:val="Compact"/>
            </w:pPr>
            <w:r>
              <w:t xml:space="preserve">Score ≥ 90, WCAG AA 0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D-04c</w:t>
            </w:r>
          </w:p>
        </w:tc>
        <w:tc>
          <w:tcPr/>
          <w:p>
            <w:pPr>
              <w:pStyle w:val="Compact"/>
            </w:pPr>
            <w:r>
              <w:t xml:space="preserve">Light/dark pixel proof</w:t>
            </w:r>
          </w:p>
        </w:tc>
        <w:tc>
          <w:tcPr/>
          <w:p>
            <w:pPr>
              <w:pStyle w:val="Compact"/>
            </w:pPr>
            <w:r>
              <w:t xml:space="preserve">Golden image-diff GOOD/BAD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Dashboard host-render</w:t>
            </w:r>
          </w:p>
        </w:tc>
        <w:tc>
          <w:tcPr/>
          <w:p>
            <w:pPr>
              <w:pStyle w:val="Compact"/>
            </w:pPr>
            <w:r>
              <w:t xml:space="preserve">All feature pages, all themes, all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ota-manager host-render</w:t>
            </w:r>
          </w:p>
        </w:tc>
        <w:tc>
          <w:tcPr/>
          <w:p>
            <w:pPr>
              <w:pStyle w:val="Compact"/>
            </w:pPr>
            <w:r>
              <w:t xml:space="preserve">All feature pages, all themes, all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t xml:space="preserve">Deployed and reachable</w:t>
            </w:r>
          </w:p>
        </w:tc>
        <w:tc>
          <w:tcPr/>
          <w:p>
            <w:pPr>
              <w:pStyle w:val="Compact"/>
            </w:pPr>
            <w:r>
              <w:t xml:space="preserve">HTTP 200 on all three targets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submodules/website</w:t>
      </w:r>
      <w:r>
        <w:t xml:space="preserve"> </w:t>
      </w:r>
      <w:r>
        <w:t xml:space="preserve">scaffold exists at commit</w:t>
      </w:r>
      <w:r>
        <w:t xml:space="preserve"> </w:t>
      </w:r>
      <w:r>
        <w:rPr>
          <w:rStyle w:val="VerbatimChar"/>
        </w:rPr>
        <w:t xml:space="preserve">9abb15e</w:t>
      </w:r>
      <w:r>
        <w:t xml:space="preserve"> </w:t>
      </w:r>
      <w:r>
        <w:t xml:space="preserve">but was not inspected this session for content. The design plan (</w:t>
      </w:r>
      <w:r>
        <w:rPr>
          <w:rStyle w:val="VerbatimChar"/>
        </w:rPr>
        <w:t xml:space="preserve">docs/research/website/00_*</w:t>
      </w:r>
      <w:r>
        <w:t xml:space="preserve">) was read and is authoritative for content decisions. The website build is blocked on operator decisions A-03 and A-10.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2026-07-26T15:23:07Z</dcterms:created>
  <dcterms:modified xsi:type="dcterms:W3CDTF">2026-07-26T15:23:07Z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