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2026-07-09T19:26:31Z</w:t>
      </w:r>
    </w:p>
    <w:p>
      <w:r>
        <w:pict>
          <v:rect style="width:0;height:1.5pt" o:hralign="center" o:hrstd="t" o:hr="t"/>
        </w:pict>
      </w:r>
    </w:p>
    <w:bookmarkStart w:id="20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— 29 commits this session, all pushed 4/4 FF §11.4.113.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9"/>
    <w:bookmarkStart w:id="10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0"/>
    <w:bookmarkStart w:id="11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1"/>
    <w:bookmarkStart w:id="12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2"/>
    <w:bookmarkStart w:id="13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3"/>
    <w:bookmarkStart w:id="14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4"/>
    <w:bookmarkStart w:id="15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15"/>
    <w:bookmarkStart w:id="16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07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16"/>
    <w:bookmarkStart w:id="17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17"/>
    <w:bookmarkStart w:id="18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18"/>
    <w:bookmarkStart w:id="19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2"/>
    <w:bookmarkStart w:id="23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3"/>
    <w:bookmarkStart w:id="24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</w:t>
      </w:r>
      <w:r>
        <w:t xml:space="preserve"> </w:t>
      </w:r>
      <w:r>
        <w:t xml:space="preserve">The restored feature pages (devices/releases/deployments) are importable+tested but unrouted; wiring needs a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→</w:t>
      </w:r>
      <w:r>
        <w:rPr>
          <w:rStyle w:val="VerbatimChar"/>
        </w:rPr>
        <w:t xml:space="preserve">@tanstack/react-router</w:t>
      </w:r>
      <w:r>
        <w:t xml:space="preserve"> </w:t>
      </w:r>
      <w:r>
        <w:rPr>
          <w:rStyle w:val="VerbatimChar"/>
        </w:rPr>
        <w:t xml:space="preserve">useNavigate</w:t>
      </w:r>
      <w:r>
        <w:t xml:space="preserve"> </w:t>
      </w:r>
      <w:r>
        <w:t xml:space="preserve">reconciliation in</w:t>
      </w:r>
      <w:r>
        <w:t xml:space="preserve"> </w:t>
      </w:r>
      <w:r>
        <w:rPr>
          <w:rStyle w:val="VerbatimChar"/>
        </w:rPr>
        <w:t xml:space="preserve">dashboard-page.tsx</w:t>
      </w:r>
      <w:r>
        <w:t xml:space="preserve"> </w:t>
      </w:r>
      <w:r>
        <w:t xml:space="preserve">+ a UX decision (which dashboard, nav links).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in flight adding empty+error STATE variations for 2 core dashboard screens (screen×STATE×theme). ota-manager still owes its matrix beyond LoginPage (unrouted pages + 85 router-cluster errors block it; bundle after C).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drift across bricks (formatting-only, pre-existing, all otherwise green):</w:t>
      </w:r>
      <w:r>
        <w:t xml:space="preserve"> </w:t>
      </w:r>
      <w:r>
        <w:rPr>
          <w:rStyle w:val="VerbatimChar"/>
        </w:rPr>
        <w:t xml:space="preserve">ota-protocol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(17),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(34),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(211/177). A</w:t>
      </w:r>
      <w:r>
        <w:t xml:space="preserve"> </w:t>
      </w:r>
      <w:r>
        <w:rPr>
          <w:rStyle w:val="VerbatimChar"/>
        </w:rPr>
        <w:t xml:space="preserve">gofmt -w</w:t>
      </w:r>
      <w:r>
        <w:t xml:space="preserve"> </w:t>
      </w:r>
      <w:r>
        <w:t xml:space="preserve">sweep per owned brick (each its own submodule commit + push).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Stream W in flight:</w:t>
      </w:r>
      <w:r>
        <w:t xml:space="preserve"> </w:t>
      </w:r>
      <w:r>
        <w:t xml:space="preserve">add a heap/goroutine-growth assertion for core API handlers (only the embed handler has a leak check) + a native Go</w:t>
      </w:r>
      <w:r>
        <w:t xml:space="preserve"> </w:t>
      </w:r>
      <w:r>
        <w:rPr>
          <w:rStyle w:val="VerbatimChar"/>
        </w:rPr>
        <w:t xml:space="preserve">Fuzz*</w:t>
      </w:r>
      <w:r>
        <w:t xml:space="preserve"> </w:t>
      </w:r>
      <w:r>
        <w:t xml:space="preserve">target (currently ZERO fuzz targets in server/).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unexecuted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path TYPE-CHECKS clean but was never run (no live PG/containers booted). Boot Postgres via the containers submodule (§11.4.161 rootless) + capture real evidence.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</w:t>
      </w:r>
      <w:r>
        <w:t xml:space="preserve"> </w:t>
      </w:r>
      <w:r>
        <w:t xml:space="preserve">— 7 real benchmarks exist but nothing gates regression; add a baseline + comparison.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</w:t>
      </w:r>
      <w:r>
        <w:t xml:space="preserve"> </w:t>
      </w:r>
      <w:r>
        <w:t xml:space="preserve">— no security-response-headers set anywhere (product decision: add headers + test); a cross-secret token-forgery test (V corrected: scheme is fixed HMAC-SHA256, not multi-alg JWT, so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 </w:t>
      </w:r>
      <w:r>
        <w:t xml:space="preserve">doesn’t apply — positive finding); SQL/NoSQL-injection probe against the real pgx path inside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.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tests/security/RUN_EVIDENCE.txt</w:t>
      </w:r>
      <w:r>
        <w:t xml:space="preserve"> </w:t>
      </w:r>
      <w:r>
        <w:t xml:space="preserve">last run ABORTED on a port conflict (unlike its clean-PASS siblings); re-run resolving the conflict + capture fresh evidence.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</w:t>
      </w:r>
      <w:r>
        <w:t xml:space="preserve"> </w:t>
      </w:r>
      <w:r>
        <w:t xml:space="preserve">— the rate-limit cap is disabled by default (</w:t>
      </w:r>
      <w:r>
        <w:rPr>
          <w:rStyle w:val="VerbatimChar"/>
        </w:rPr>
        <w:t xml:space="preserve">HELIX_MAX_INFLIGHT=0</w:t>
      </w:r>
      <w:r>
        <w:t xml:space="preserve">); decide the shipped default.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4"/>
    <w:bookmarkStart w:id="25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2026-07-09T19:27:52Z</dcterms:created>
  <dcterms:modified xsi:type="dcterms:W3CDTF">2026-07-09T19:27:52Z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