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f9c6f0808e1f07b0cbfd246f681d63e0145318"/>
    <w:p>
      <w:pPr>
        <w:pStyle w:val="Heading1"/>
      </w:pPr>
      <w:r>
        <w:t xml:space="preserve">Dashboard §11.4.170 host-render matrix expansion — Deployments / Fleet / Groups / Overview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2026-07-09T00:00:00Z</w:t>
      </w:r>
    </w:p>
    <w:bookmarkStart w:id="9" w:name="scope"/>
    <w:p>
      <w:pPr>
        <w:pStyle w:val="Heading2"/>
      </w:pPr>
      <w:r>
        <w:t xml:space="preserve">0. Scope</w:t>
      </w:r>
    </w:p>
    <w:p>
      <w:pPr>
        <w:pStyle w:val="FirstParagraph"/>
      </w:pPr>
      <w:r>
        <w:t xml:space="preserve">This stream (Stream R,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build+host-render ownership per §11.4.119) closes</w:t>
      </w:r>
      <w:r>
        <w:t xml:space="preserve"> </w:t>
      </w:r>
      <w:r>
        <w:t xml:space="preserve">the last 4 owed rows of the dashboard §11.4.170 host-render sub-matrix documented in</w:t>
      </w:r>
      <w:r>
        <w:t xml:space="preserve"> </w:t>
      </w:r>
      <w:r>
        <w:rPr>
          <w:rStyle w:val="VerbatimChar"/>
        </w:rPr>
        <w:t xml:space="preserve">docs/research/frontend_production_readiness_20260709/READINESS.md</w:t>
      </w:r>
      <w:r>
        <w:t xml:space="preserve"> </w:t>
      </w:r>
      <w:r>
        <w:t xml:space="preserve">§2:</w:t>
      </w:r>
    </w:p>
    <w:p>
      <w:pPr>
        <w:pStyle w:val="BlockText"/>
      </w:pPr>
      <w:r>
        <w:rPr>
          <w:rStyle w:val="VerbatimChar"/>
        </w:rPr>
        <w:t xml:space="preserve">Deployments / Fleet / Groups / Overview | ✘ | ✘ | Repointed to tokens but not yet host-render-proven ... Owed.</w:t>
      </w:r>
    </w:p>
    <w:p>
      <w:pPr>
        <w:pStyle w:val="FirstParagraph"/>
      </w:pPr>
      <w:r>
        <w:t xml:space="preserve">The 5 screens already proven (Login, AppShell, AuditScreen, ReleaseList,</w:t>
      </w:r>
      <w:r>
        <w:t xml:space="preserve"> </w:t>
      </w:r>
      <w:r>
        <w:t xml:space="preserve">ArtifactUploadScreen) are untouched — their goldens, evidence files, and test bodies</w:t>
      </w:r>
      <w:r>
        <w:t xml:space="preserve"> </w:t>
      </w:r>
      <w:r>
        <w:t xml:space="preserve">are unchanged except for one shared assertion fix described in §3.</w:t>
      </w:r>
    </w:p>
    <w:bookmarkEnd w:id="9"/>
    <w:bookmarkStart w:id="10" w:name="what-was-added"/>
    <w:p>
      <w:pPr>
        <w:pStyle w:val="Heading2"/>
      </w:pPr>
      <w:r>
        <w:t xml:space="preserve">1. What was 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dashboard/hostrender/harness-main.tsx</w:t>
      </w:r>
      <w:r>
        <w:t xml:space="preserve"> </w:t>
      </w:r>
      <w:r>
        <w:t xml:space="preserve">— mounts the 4 remaining real screens under</w:t>
      </w:r>
      <w:r>
        <w:t xml:space="preserve"> </w:t>
      </w:r>
      <w:r>
        <w:rPr>
          <w:rStyle w:val="VerbatimChar"/>
        </w:rPr>
        <w:t xml:space="preserve">?screen=deployments|fleet|groups|overview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DeploymentList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src/screens/DeploymentsScreen.tsx</w:t>
      </w:r>
      <w:r>
        <w:t xml:space="preserve">, route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) — pure</w:t>
      </w:r>
      <w:r>
        <w:t xml:space="preserve"> </w:t>
      </w:r>
      <w:r>
        <w:t xml:space="preserve">client-side screen, no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call on mount (an</w:t>
      </w:r>
      <w:r>
        <w:t xml:space="preserve"> </w:t>
      </w:r>
      <w:r>
        <w:t xml:space="preserve">“open by id”</w:t>
      </w:r>
      <w:r>
        <w:t xml:space="preserve"> </w:t>
      </w:r>
      <w:r>
        <w:t xml:space="preserve">form only).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FleetHealth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src/screens/FleetScreen.tsx</w:t>
      </w:r>
      <w:r>
        <w:t xml:space="preserve">, route</w:t>
      </w:r>
      <w:r>
        <w:t xml:space="preserve"> </w:t>
      </w:r>
      <w:r>
        <w:rPr>
          <w:rStyle w:val="VerbatimChar"/>
        </w:rPr>
        <w:t xml:space="preserve">/fleet</w:t>
      </w:r>
      <w:r>
        <w:t xml:space="preserve">) — calls</w:t>
      </w:r>
      <w:r>
        <w:t xml:space="preserve"> </w:t>
      </w:r>
      <w:r>
        <w:rPr>
          <w:rStyle w:val="VerbatimChar"/>
        </w:rPr>
        <w:t xml:space="preserve">GET /telemetry/overview</w:t>
      </w:r>
      <w:r>
        <w:t xml:space="preserve">; stubbed with a canned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(12 success / 2</w:t>
      </w:r>
      <w:r>
        <w:t xml:space="preserve"> </w:t>
      </w:r>
      <w:r>
        <w:t xml:space="preserve">failure / 3 installing events,</w:t>
      </w:r>
      <w:r>
        <w:t xml:space="preserve"> </w:t>
      </w:r>
      <w:r>
        <w:rPr>
          <w:rStyle w:val="VerbatimChar"/>
        </w:rPr>
        <w:t xml:space="preserve">by_state</w:t>
      </w:r>
      <w:r>
        <w:t xml:space="preserve"> </w:t>
      </w:r>
      <w:r>
        <w:t xml:space="preserve">4 buckets).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GroupList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src/screens/GroupsScreen.tsx</w:t>
      </w:r>
      <w:r>
        <w:t xml:space="preserve">, route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) — calls</w:t>
      </w:r>
      <w:r>
        <w:t xml:space="preserve"> </w:t>
      </w:r>
      <w:r>
        <w:rPr>
          <w:rStyle w:val="VerbatimChar"/>
        </w:rPr>
        <w:t xml:space="preserve">GET /groups</w:t>
      </w:r>
      <w:r>
        <w:t xml:space="preserve">;</w:t>
      </w:r>
      <w:r>
        <w:t xml:space="preserve"> </w:t>
      </w:r>
      <w:r>
        <w:t xml:space="preserve">stubbed with a 2-row canned</w:t>
      </w:r>
      <w:r>
        <w:t xml:space="preserve"> </w:t>
      </w:r>
      <w:r>
        <w:rPr>
          <w:rStyle w:val="VerbatimChar"/>
        </w:rPr>
        <w:t xml:space="preserve">DeviceGroupList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canary-fleet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production-fleet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DashboardOverview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src/screens/OverviewScreen.tsx</w:t>
      </w:r>
      <w:r>
        <w:t xml:space="preserve">, route</w:t>
      </w:r>
      <w:r>
        <w:t xml:space="preserve"> </w:t>
      </w:r>
      <w:r>
        <w:rPr>
          <w:rStyle w:val="VerbatimChar"/>
        </w:rPr>
        <w:t xml:space="preserve">/</w:t>
      </w:r>
      <w:r>
        <w:t xml:space="preserve">) — calls</w:t>
      </w:r>
      <w:r>
        <w:t xml:space="preserve"> </w:t>
      </w:r>
      <w:r>
        <w:rPr>
          <w:rStyle w:val="VerbatimChar"/>
        </w:rPr>
        <w:t xml:space="preserve">GET /releases?limit=5</w:t>
      </w:r>
      <w:r>
        <w:t xml:space="preserve"> </w:t>
      </w:r>
      <w:r>
        <w:t xml:space="preserve">(reuses the existing</w:t>
      </w:r>
      <w:r>
        <w:t xml:space="preserve"> </w:t>
      </w:r>
      <w:r>
        <w:rPr>
          <w:rStyle w:val="VerbatimChar"/>
        </w:rPr>
        <w:t xml:space="preserve">RELEASES</w:t>
      </w:r>
      <w:r>
        <w:t xml:space="preserve"> </w:t>
      </w:r>
      <w:r>
        <w:t xml:space="preserve">canned fixture, path-suffix</w:t>
      </w:r>
      <w:r>
        <w:t xml:space="preserve"> </w:t>
      </w:r>
      <w:r>
        <w:t xml:space="preserve">matched) and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; stubbed with</w:t>
      </w:r>
      <w:r>
        <w:t xml:space="preserve"> </w:t>
      </w:r>
      <w:r>
        <w:rPr>
          <w:rStyle w:val="VerbatimChar"/>
        </w:rPr>
        <w:t xml:space="preserve">{status:"ok"}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window.fetch</w:t>
      </w:r>
      <w:r>
        <w:t xml:space="preserve"> </w:t>
      </w:r>
      <w:r>
        <w:t xml:space="preserve">stub extended with 3 new path matches: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dashboard/hostrender/screens.hostrender.spec.ts</w:t>
      </w:r>
      <w:r>
        <w:t xml:space="preserve"> </w:t>
      </w:r>
      <w:r>
        <w:t xml:space="preserve">— 4 new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 </w:t>
      </w:r>
      <w:r>
        <w:t xml:space="preserve">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), each driven through the IDENTICAL</w:t>
      </w:r>
      <w:r>
        <w:t xml:space="preserve"> </w:t>
      </w:r>
      <w:r>
        <w:t xml:space="preserve">dual-oracle test battery already proven for the first 5 screens: golden image-diff,</w:t>
      </w:r>
      <w:r>
        <w:t xml:space="preserve"> </w:t>
      </w:r>
      <w:r>
        <w:t xml:space="preserve">DOM-bounds/text layout oracle (self-validated), explicit pixelmatch analyzer</w:t>
      </w:r>
      <w:r>
        <w:t xml:space="preserve"> </w:t>
      </w:r>
      <w:r>
        <w:t xml:space="preserve">(self-validated), committed-baseline-rejects-mutated, and light↔dark distinctness.</w:t>
      </w:r>
      <w:r>
        <w:t xml:space="preserve"> </w:t>
      </w:r>
      <w:r>
        <w:t xml:space="preserve">New per-test captured evidence writes to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evidence 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docs/qa/20260709-dashboard-hostrender-matrix-expand/</w:t>
      </w:r>
      <w:r>
        <w:t xml:space="preserve">, this directory) via a new</w:t>
      </w:r>
      <w:r>
        <w:t xml:space="preserve"> </w:t>
      </w:r>
      <w:r>
        <w:rPr>
          <w:rStyle w:val="VerbatimChar"/>
        </w:rPr>
        <w:t xml:space="preserve">evidenceDir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 </w:t>
      </w:r>
      <w:r>
        <w:t xml:space="preserve">+ an</w:t>
      </w:r>
      <w:r>
        <w:t xml:space="preserve"> </w:t>
      </w:r>
      <w:r>
        <w:rPr>
          <w:rStyle w:val="VerbatimChar"/>
        </w:rPr>
        <w:t xml:space="preserve">evidenceDirFor()</w:t>
      </w:r>
      <w:r>
        <w:t xml:space="preserve"> </w:t>
      </w:r>
      <w:r>
        <w:t xml:space="preserve">helper — the prior round’s</w:t>
      </w:r>
      <w:r>
        <w:t xml:space="preserve"> </w:t>
      </w:r>
      <w:r>
        <w:rPr>
          <w:rStyle w:val="VerbatimChar"/>
        </w:rPr>
        <w:t xml:space="preserve">docs/qa/20260709-dashboard-vendoring-complete/</w:t>
      </w:r>
      <w:r>
        <w:t xml:space="preserve"> </w:t>
      </w:r>
      <w:r>
        <w:t xml:space="preserve">directory is untouched.</w:t>
      </w:r>
    </w:p>
    <w:p>
      <w:pPr>
        <w:pStyle w:val="Compact"/>
        <w:numPr>
          <w:ilvl w:val="0"/>
          <w:numId w:val="1001"/>
        </w:numPr>
      </w:pPr>
      <w:r>
        <w:t xml:space="preserve">8 new committed golden PNGs under</w:t>
      </w:r>
      <w:r>
        <w:t xml:space="preserve"> </w:t>
      </w:r>
      <w:r>
        <w:rPr>
          <w:rStyle w:val="VerbatimChar"/>
        </w:rPr>
        <w:t xml:space="preserve">dashboard/hostrender/screens.hostrender.spec.ts-snapshots/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deployments-{light,dark}-chromium-linux.png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fleet-{light,dark}-chromium-linux.png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groups-{light,dark}-chromium-linux.png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overview-{light,dark}-chromium-linux.png</w:t>
      </w:r>
      <w:r>
        <w:t xml:space="preserve">.</w:t>
      </w:r>
    </w:p>
    <w:bookmarkEnd w:id="10"/>
    <w:bookmarkStart w:id="11" w:name="X6ebc62c9ff6f9f13dde82e2cb1f57f7f663c02c"/>
    <w:p>
      <w:pPr>
        <w:pStyle w:val="Heading2"/>
      </w:pPr>
      <w:r>
        <w:t xml:space="preserve">2. Shared-oracle fix (§11.4.6 / §11.4.107(10) — genuine bug, not a bluff)</w:t>
      </w:r>
    </w:p>
    <w:p>
      <w:pPr>
        <w:pStyle w:val="FirstParagraph"/>
      </w:pPr>
      <w:r>
        <w:t xml:space="preserve">Minting the Fleet golden surfaced a real defect in the SHARED layout-oracle test body</w:t>
      </w:r>
      <w:r>
        <w:t xml:space="preserve"> </w:t>
      </w:r>
      <w:r>
        <w:t xml:space="preserve">(not a bluff — the test correctly FAILED, it just failed for the wrong reason): the</w:t>
      </w:r>
      <w:r>
        <w:t xml:space="preserve"> </w:t>
      </w:r>
      <w:r>
        <w:t xml:space="preserve">convention</w:t>
      </w:r>
      <w:r>
        <w:t xml:space="preserve"> </w:t>
      </w:r>
      <w:r>
        <w:rPr>
          <w:rStyle w:val="VerbatimChar"/>
        </w:rPr>
        <w:t xml:space="preserve">requiredLabels[0] MUST be the heading's own text</w:t>
      </w:r>
      <w:r>
        <w:t xml:space="preserve"> </w:t>
      </w:r>
      <w:r>
        <w:t xml:space="preserve">broke for FleetHealth,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&lt;h1&gt;Fleet&lt;/h1&gt;</w:t>
      </w:r>
      <w:r>
        <w:t xml:space="preserve"> </w:t>
      </w:r>
      <w:r>
        <w:t xml:space="preserve">text is a</w:t>
      </w:r>
      <w:r>
        <w:t xml:space="preserve"> </w:t>
      </w:r>
      <w:r>
        <w:rPr>
          <w:b/>
          <w:bCs/>
        </w:rPr>
        <w:t xml:space="preserve">substring</w:t>
      </w:r>
      <w:r>
        <w:t xml:space="preserve"> </w:t>
      </w:r>
      <w:r>
        <w:t xml:space="preserve">of the same page’s</w:t>
      </w:r>
      <w:r>
        <w:t xml:space="preserve"> </w:t>
      </w:r>
      <w:r>
        <w:rPr>
          <w:rStyle w:val="VerbatimChar"/>
        </w:rPr>
        <w:t xml:space="preserve">Card title="Fleet overview"</w:t>
      </w:r>
      <w:r>
        <w:t xml:space="preserve">. Hiding the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(the canonical §11.4.170 regression) does not remove the</w:t>
      </w:r>
      <w:r>
        <w:t xml:space="preserve"> </w:t>
      </w:r>
      <w:r>
        <w:t xml:space="preserve">substring</w:t>
      </w:r>
      <w:r>
        <w:t xml:space="preserve"> </w:t>
      </w:r>
      <w:r>
        <w:t xml:space="preserve">“Fleet”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document.body.innerText</w:t>
      </w:r>
      <w:r>
        <w:t xml:space="preserve">, because</w:t>
      </w:r>
      <w:r>
        <w:t xml:space="preserve"> </w:t>
      </w:r>
      <w:r>
        <w:t xml:space="preserve">“Fleet overview”</w:t>
      </w:r>
      <w:r>
        <w:t xml:space="preserve"> </w:t>
      </w:r>
      <w:r>
        <w:t xml:space="preserve">is still</w:t>
      </w:r>
      <w:r>
        <w:t xml:space="preserve"> </w:t>
      </w:r>
      <w:r>
        <w:t xml:space="preserve">rendered — so the original assertion (</w:t>
      </w:r>
      <w:r>
        <w:rPr>
          <w:rStyle w:val="VerbatimChar"/>
        </w:rPr>
        <w:t xml:space="preserve">bad.failures</w:t>
      </w:r>
      <w:r>
        <w:t xml:space="preserve"> </w:t>
      </w:r>
      <w:r>
        <w:t xml:space="preserve">must contain a message citing</w:t>
      </w:r>
      <w:r>
        <w:t xml:space="preserve"> </w:t>
      </w:r>
      <w:r>
        <w:rPr>
          <w:rStyle w:val="VerbatimChar"/>
        </w:rPr>
        <w:t xml:space="preserve">requiredLabels[0]</w:t>
      </w:r>
      <w:r>
        <w:t xml:space="preserve">) failed even though the oracle correctly detected the mutation via</w:t>
      </w:r>
      <w:r>
        <w:t xml:space="preserve"> </w:t>
      </w:r>
      <w:r>
        <w:t xml:space="preserve">a DIFFERENT, always-present signal:</w:t>
      </w:r>
      <w:r>
        <w:t xml:space="preserve"> </w:t>
      </w:r>
      <w:r>
        <w:rPr>
          <w:rStyle w:val="VerbatimChar"/>
        </w:rPr>
        <w:t xml:space="preserve">element "heading" not rendered (no box / 0x0)</w:t>
      </w:r>
      <w:r>
        <w:t xml:space="preserve"> </w:t>
      </w:r>
      <w:r>
        <w:t xml:space="preserve">(the literal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DOM node collapses to a null bounding box the instant</w:t>
      </w:r>
      <w:r>
        <w:t xml:space="preserve"> </w:t>
      </w:r>
      <w:r>
        <w:rPr>
          <w:rStyle w:val="VerbatimChar"/>
        </w:rPr>
        <w:t xml:space="preserve">display:none</w:t>
      </w:r>
      <w:r>
        <w:t xml:space="preserve"> </w:t>
      </w:r>
      <w:r>
        <w:t xml:space="preserve">hits it — this fires unconditionally for every screen, independent of</w:t>
      </w:r>
      <w:r>
        <w:t xml:space="preserve"> </w:t>
      </w:r>
      <w:r>
        <w:t xml:space="preserve">incidental text-substring overlaps elsewhere on the page).</w:t>
      </w:r>
    </w:p>
    <w:p>
      <w:pPr>
        <w:pStyle w:val="BodyText"/>
      </w:pPr>
      <w:r>
        <w:t xml:space="preserve">Fix applied in</w:t>
      </w:r>
      <w:r>
        <w:t xml:space="preserve"> </w:t>
      </w:r>
      <w:r>
        <w:rPr>
          <w:rStyle w:val="VerbatimChar"/>
        </w:rPr>
        <w:t xml:space="preserve">screens.hostrender.spec.ts</w:t>
      </w:r>
      <w:r>
        <w:t xml:space="preserve"> </w:t>
      </w:r>
      <w:r>
        <w:t xml:space="preserve">(one shared test body, applies to all 8</w:t>
      </w:r>
      <w:r>
        <w:t xml:space="preserve"> </w:t>
      </w:r>
      <w:r>
        <w:t xml:space="preserve">screens): the assertion now accepts EITHER the missing-label failure OR the</w:t>
      </w:r>
      <w:r>
        <w:t xml:space="preserve"> </w:t>
      </w:r>
      <w:r>
        <w:t xml:space="preserve">heading-not-rendered failure as proof the heading’s disappearance was caught. This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weaken the analyzer —</w:t>
      </w:r>
      <w:r>
        <w:t xml:space="preserve"> </w:t>
      </w:r>
      <w:r>
        <w:rPr>
          <w:rStyle w:val="VerbatimChar"/>
        </w:rPr>
        <w:t xml:space="preserve">bad.pass === false</w:t>
      </w:r>
      <w:r>
        <w:t xml:space="preserve"> </w:t>
      </w:r>
      <w:r>
        <w:t xml:space="preserve">is still independently</w:t>
      </w:r>
      <w:r>
        <w:t xml:space="preserve"> </w:t>
      </w:r>
      <w:r>
        <w:t xml:space="preserve">required, and the overlap failure is still independently required; it only broadens</w:t>
      </w:r>
      <w:r>
        <w:t xml:space="preserve"> </w:t>
      </w:r>
      <w:r>
        <w:t xml:space="preserve">WHICH specific failure string counts as proof of heading-disappearance detection,</w:t>
      </w:r>
      <w:r>
        <w:t xml:space="preserve"> </w:t>
      </w:r>
      <w:r>
        <w:t xml:space="preserve">using a more mechanically reliable per-element signal (the box collapsing to 0x0)</w:t>
      </w:r>
      <w:r>
        <w:t xml:space="preserve"> </w:t>
      </w:r>
      <w:r>
        <w:t xml:space="preserve">alongside the pre-existing full-page-text signal. All 4 pre-existing screens still</w:t>
      </w:r>
      <w:r>
        <w:t xml:space="preserve"> </w:t>
      </w:r>
      <w:r>
        <w:t xml:space="preserve">pass via the original text-substring signal (verified — see §4); Fleet now passes via</w:t>
      </w:r>
      <w:r>
        <w:t xml:space="preserve"> </w:t>
      </w:r>
      <w:r>
        <w:t xml:space="preserve">the box-collapse signal. Re-ran with</w:t>
      </w:r>
      <w:r>
        <w:t xml:space="preserve"> </w:t>
      </w:r>
      <w:r>
        <w:rPr>
          <w:rStyle w:val="VerbatimChar"/>
        </w:rPr>
        <w:t xml:space="preserve">--update-snapshots</w:t>
      </w:r>
      <w:r>
        <w:t xml:space="preserve"> </w:t>
      </w:r>
      <w:r>
        <w:t xml:space="preserve">then a clean pass after the</w:t>
      </w:r>
      <w:r>
        <w:t xml:space="preserve"> </w:t>
      </w:r>
      <w:r>
        <w:t xml:space="preserve">fix — both green (§4).</w:t>
      </w:r>
    </w:p>
    <w:bookmarkEnd w:id="11"/>
    <w:bookmarkStart w:id="12" w:name="X2551a272ed4a7ab6a1477c5d22cc443ee68567a"/>
    <w:p>
      <w:pPr>
        <w:pStyle w:val="Heading2"/>
      </w:pPr>
      <w:r>
        <w:t xml:space="preserve">3. Per-screen × theme verdict table (the 4 new screens)</w:t>
      </w:r>
    </w:p>
    <w:p>
      <w:pPr>
        <w:pStyle w:val="FirstParagraph"/>
      </w:pPr>
      <w:r>
        <w:t xml:space="preserve">All ratios below are pulled directly from the captured JSON evidence files in this</w:t>
      </w:r>
      <w:r>
        <w:t xml:space="preserve"> </w:t>
      </w:r>
      <w:r>
        <w:t xml:space="preserve">directory (not restated from memory) — see the cited filename per cell.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t xml:space="preserve">Layout oracle good/bad</w:t>
            </w:r>
          </w:p>
        </w:tc>
        <w:tc>
          <w:tcPr/>
          <w:p>
            <w:pPr>
              <w:pStyle w:val="Compact"/>
            </w:pPr>
            <w:r>
              <w:t xml:space="preserve">Image-diff self-check (good↔good / good↔mutated)</w:t>
            </w:r>
          </w:p>
        </w:tc>
        <w:tc>
          <w:tcPr/>
          <w:p>
            <w:pPr>
              <w:pStyle w:val="Compact"/>
            </w:pPr>
            <w:r>
              <w:t xml:space="preserve">Baseline rejects mutated</w:t>
            </w:r>
          </w:p>
        </w:tc>
        <w:tc>
          <w:tcPr/>
          <w:p>
            <w:pPr>
              <w:pStyle w:val="Compact"/>
            </w:pPr>
            <w:r>
              <w:t xml:space="preserve">Light↔dark distinctness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Deployments (</w:t>
            </w:r>
            <w:r>
              <w:rPr>
                <w:rStyle w:val="VerbatimChar"/>
              </w:rPr>
              <w:t xml:space="preserve">DeploymentList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0.5105 (</w:t>
            </w:r>
            <w:r>
              <w:rPr>
                <w:rStyle w:val="VerbatimChar"/>
              </w:rPr>
              <w:t xml:space="preserve">image-diff-selfcheck-deployments-light.json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dimsDiffer=false, ratio=0.5178 (</w:t>
            </w:r>
            <w:r>
              <w:rPr>
                <w:rStyle w:val="VerbatimChar"/>
              </w:rPr>
              <w:t xml:space="preserve">baseline-rejects-mutated-deployments-light.json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ratio=0.9708 DISTINCT (</w:t>
            </w:r>
            <w:r>
              <w:rPr>
                <w:rStyle w:val="VerbatimChar"/>
              </w:rPr>
              <w:t xml:space="preserve">light-vs-dark-distinctness-deployments.json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Deployments (</w:t>
            </w:r>
            <w:r>
              <w:rPr>
                <w:rStyle w:val="VerbatimChar"/>
              </w:rPr>
              <w:t xml:space="preserve">DeploymentList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0.5120 (</w:t>
            </w:r>
            <w:r>
              <w:rPr>
                <w:rStyle w:val="VerbatimChar"/>
              </w:rPr>
              <w:t xml:space="preserve">image-diff-selfcheck-deployments-dark.json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dimsDiffer=false, ratio=0.5193 (</w:t>
            </w:r>
            <w:r>
              <w:rPr>
                <w:rStyle w:val="VerbatimChar"/>
              </w:rPr>
              <w:t xml:space="preserve">baseline-rejects-mutated-deployments-dark.json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(same row, screen-level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(</w:t>
            </w:r>
            <w:r>
              <w:rPr>
                <w:rStyle w:val="VerbatimChar"/>
              </w:rPr>
              <w:t xml:space="preserve">FleetHealth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0.5088 (</w:t>
            </w:r>
            <w:r>
              <w:rPr>
                <w:rStyle w:val="VerbatimChar"/>
              </w:rPr>
              <w:t xml:space="preserve">image-diff-selfcheck-fleet-light.json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</w:t>
            </w:r>
            <w:r>
              <w:rPr>
                <w:b/>
                <w:bCs/>
              </w:rPr>
              <w:t xml:space="preserve">true</w:t>
            </w:r>
            <w:r>
              <w:t xml:space="preserve">, ratio=1 (</w:t>
            </w:r>
            <w:r>
              <w:rPr>
                <w:rStyle w:val="VerbatimChar"/>
              </w:rPr>
              <w:t xml:space="preserve">baseline-rejects-mutated-fleet-light.json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ratio=0.9705 DISTINCT (</w:t>
            </w:r>
            <w:r>
              <w:rPr>
                <w:rStyle w:val="VerbatimChar"/>
              </w:rPr>
              <w:t xml:space="preserve">light-vs-dark-distinctness-fleet.json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(</w:t>
            </w:r>
            <w:r>
              <w:rPr>
                <w:rStyle w:val="VerbatimChar"/>
              </w:rPr>
              <w:t xml:space="preserve">FleetHealth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0.5230 (</w:t>
            </w:r>
            <w:r>
              <w:rPr>
                <w:rStyle w:val="VerbatimChar"/>
              </w:rPr>
              <w:t xml:space="preserve">image-diff-selfcheck-fleet-dark.json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</w:t>
            </w:r>
            <w:r>
              <w:rPr>
                <w:b/>
                <w:bCs/>
              </w:rPr>
              <w:t xml:space="preserve">true</w:t>
            </w:r>
            <w:r>
              <w:t xml:space="preserve">, ratio=1 (</w:t>
            </w:r>
            <w:r>
              <w:rPr>
                <w:rStyle w:val="VerbatimChar"/>
              </w:rPr>
              <w:t xml:space="preserve">baseline-rejects-mutated-fleet-dark.json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(same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 (</w:t>
            </w:r>
            <w:r>
              <w:rPr>
                <w:rStyle w:val="VerbatimChar"/>
              </w:rPr>
              <w:t xml:space="preserve">GroupList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0.5096 (</w:t>
            </w:r>
            <w:r>
              <w:rPr>
                <w:rStyle w:val="VerbatimChar"/>
              </w:rPr>
              <w:t xml:space="preserve">image-diff-selfcheck-groups-light.json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dimsDiffer=false, ratio=0.5167 (</w:t>
            </w:r>
            <w:r>
              <w:rPr>
                <w:rStyle w:val="VerbatimChar"/>
              </w:rPr>
              <w:t xml:space="preserve">baseline-rejects-mutated-groups-light.json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ratio=0.9712 DISTINCT (</w:t>
            </w:r>
            <w:r>
              <w:rPr>
                <w:rStyle w:val="VerbatimChar"/>
              </w:rPr>
              <w:t xml:space="preserve">light-vs-dark-distinctness-groups.json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 (</w:t>
            </w:r>
            <w:r>
              <w:rPr>
                <w:rStyle w:val="VerbatimChar"/>
              </w:rPr>
              <w:t xml:space="preserve">GroupList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0.5119 (</w:t>
            </w:r>
            <w:r>
              <w:rPr>
                <w:rStyle w:val="VerbatimChar"/>
              </w:rPr>
              <w:t xml:space="preserve">image-diff-selfcheck-groups-dark.json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dimsDiffer=false, ratio=0.5189 (</w:t>
            </w:r>
            <w:r>
              <w:rPr>
                <w:rStyle w:val="VerbatimChar"/>
              </w:rPr>
              <w:t xml:space="preserve">baseline-rejects-mutated-groups-dark.json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(same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(</w:t>
            </w:r>
            <w:r>
              <w:rPr>
                <w:rStyle w:val="VerbatimChar"/>
              </w:rPr>
              <w:t xml:space="preserve">DashboardOverview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0.5075 (</w:t>
            </w:r>
            <w:r>
              <w:rPr>
                <w:rStyle w:val="VerbatimChar"/>
              </w:rPr>
              <w:t xml:space="preserve">image-diff-selfcheck-overview-light.json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dimsDiffer=false, ratio=0.5142 (</w:t>
            </w:r>
            <w:r>
              <w:rPr>
                <w:rStyle w:val="VerbatimChar"/>
              </w:rPr>
              <w:t xml:space="preserve">baseline-rejects-mutated-overview-light.json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ratio=0.9727 DISTINCT (</w:t>
            </w:r>
            <w:r>
              <w:rPr>
                <w:rStyle w:val="VerbatimChar"/>
              </w:rPr>
              <w:t xml:space="preserve">light-vs-dark-distinctness-overview.json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(</w:t>
            </w:r>
            <w:r>
              <w:rPr>
                <w:rStyle w:val="VerbatimChar"/>
              </w:rPr>
              <w:t xml:space="preserve">DashboardOverview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PASS / FAIL-detected</w:t>
            </w:r>
          </w:p>
        </w:tc>
        <w:tc>
          <w:tcPr/>
          <w:p>
            <w:pPr>
              <w:pStyle w:val="Compact"/>
            </w:pPr>
            <w:r>
              <w:t xml:space="preserve">0 / 0.5082 (</w:t>
            </w:r>
            <w:r>
              <w:rPr>
                <w:rStyle w:val="VerbatimChar"/>
              </w:rPr>
              <w:t xml:space="preserve">image-diff-selfcheck-overview-dark.json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dimsDiffer=false, ratio=0.5147 (</w:t>
            </w:r>
            <w:r>
              <w:rPr>
                <w:rStyle w:val="VerbatimChar"/>
              </w:rPr>
              <w:t xml:space="preserve">baseline-rejects-mutated-overview-dark.json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(same row)</w:t>
            </w:r>
          </w:p>
        </w:tc>
      </w:tr>
    </w:tbl>
    <w:p>
      <w:pPr>
        <w:pStyle w:val="BodyText"/>
      </w:pPr>
      <w:r>
        <w:t xml:space="preserve">Every image-diff self-check verdict field reads</w:t>
      </w:r>
      <w:r>
        <w:t xml:space="preserve"> </w:t>
      </w:r>
      <w:r>
        <w:rPr>
          <w:rStyle w:val="VerbatimChar"/>
        </w:rPr>
        <w:t xml:space="preserve">"SELF-VALIDATED: analyzer passes golden-good AND flags golden-bad"</w:t>
      </w:r>
      <w:r>
        <w:t xml:space="preserve"> </w:t>
      </w:r>
      <w:r>
        <w:t xml:space="preserve">(good↔good &lt; 0.001,</w:t>
      </w:r>
      <w:r>
        <w:t xml:space="preserve"> </w:t>
      </w:r>
      <w:r>
        <w:t xml:space="preserve">good↔mutated &gt; 0.01 — actual observed good↔mutated ratios are ~0.51, i.e. roughly half</w:t>
      </w:r>
      <w:r>
        <w:t xml:space="preserve"> </w:t>
      </w:r>
      <w:r>
        <w:t xml:space="preserve">the frame changed, driven by the injected 900×520 red overlay + the hidden heading).</w:t>
      </w:r>
      <w:r>
        <w:t xml:space="preserve"> </w:t>
      </w:r>
      <w:r>
        <w:t xml:space="preserve">Every layout-oracle good run has</w:t>
      </w:r>
      <w:r>
        <w:t xml:space="preserve"> </w:t>
      </w:r>
      <w:r>
        <w:rPr>
          <w:rStyle w:val="VerbatimChar"/>
        </w:rPr>
        <w:t xml:space="preserve">pass:true, failures:[]</w:t>
      </w:r>
      <w:r>
        <w:t xml:space="preserve">; every bad run has</w:t>
      </w:r>
      <w:r>
        <w:t xml:space="preserve"> </w:t>
      </w:r>
      <w:r>
        <w:rPr>
          <w:rStyle w:val="VerbatimChar"/>
        </w:rPr>
        <w:t xml:space="preserve">pass:false</w:t>
      </w:r>
      <w:r>
        <w:t xml:space="preserve"> </w:t>
      </w:r>
      <w:r>
        <w:t xml:space="preserve">with both a heading-disappearance failure (text-substring match for</w:t>
      </w:r>
      <w:r>
        <w:t xml:space="preserve"> </w:t>
      </w:r>
      <w:r>
        <w:t xml:space="preserve">Deployments/Groups/Overview, box-collapse match for Fleet — see §2) and an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failure present.</w:t>
      </w:r>
    </w:p>
    <w:p>
      <w:pPr>
        <w:pStyle w:val="BodyText"/>
      </w:pPr>
      <w:r>
        <w:rPr>
          <w:b/>
          <w:bCs/>
        </w:rPr>
        <w:t xml:space="preserve">Honest note on Fleet’s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dimsDiffer=true</w:t>
      </w:r>
      <w:r>
        <w:rPr>
          <w:b/>
          <w:bCs/>
        </w:rPr>
        <w:t xml:space="preserve">:</w:t>
      </w:r>
      <w:r>
        <w:t xml:space="preserve"> </w:t>
      </w:r>
      <w:r>
        <w:t xml:space="preserve">the committed-baseline-rejects-mutated</w:t>
      </w:r>
      <w:r>
        <w:t xml:space="preserve"> </w:t>
      </w:r>
      <w:r>
        <w:t xml:space="preserve">check found the mutated Fleet render has different pixel dimensions than the golden</w:t>
      </w:r>
      <w:r>
        <w:t xml:space="preserve"> </w:t>
      </w:r>
      <w:r>
        <w:t xml:space="preserve">baseline (the injected fixed-position overlay plus the resulting layout changes push</w:t>
      </w:r>
      <w:r>
        <w:t xml:space="preserve"> </w:t>
      </w:r>
      <w:r>
        <w:t xml:space="preserve">the captured root element’s rendered height past the baseline’s), so the check</w:t>
      </w:r>
      <w:r>
        <w:t xml:space="preserve"> </w:t>
      </w:r>
      <w:r>
        <w:t xml:space="preserve">short-circuits to</w:t>
      </w:r>
      <w:r>
        <w:t xml:space="preserve"> </w:t>
      </w:r>
      <w:r>
        <w:rPr>
          <w:rStyle w:val="VerbatimChar"/>
        </w:rPr>
        <w:t xml:space="preserve">ratio=1</w:t>
      </w:r>
      <w:r>
        <w:t xml:space="preserve"> </w:t>
      </w:r>
      <w:r>
        <w:t xml:space="preserve">per its own documented logic (</w:t>
      </w:r>
      <w:r>
        <w:rPr>
          <w:rStyle w:val="VerbatimChar"/>
        </w:rPr>
        <w:t xml:space="preserve">dimsDiffer ? 1 : 0</w:t>
      </w:r>
      <w:r>
        <w:t xml:space="preserve">) rather</w:t>
      </w:r>
      <w:r>
        <w:t xml:space="preserve"> </w:t>
      </w:r>
      <w:r>
        <w:t xml:space="preserve">than running pixelmatch on mismatched-size buffers. This is still a valid, mechanically</w:t>
      </w:r>
      <w:r>
        <w:t xml:space="preserve"> </w:t>
      </w:r>
      <w:r>
        <w:t xml:space="preserve">correct GOLDEN-BAD rejection (a dimension change is itself proof the mutated render</w:t>
      </w:r>
      <w:r>
        <w:t xml:space="preserve"> </w:t>
      </w:r>
      <w:r>
        <w:t xml:space="preserve">does not match the golden) — not a SKIP, not a bluff.</w:t>
      </w:r>
    </w:p>
    <w:bookmarkEnd w:id="12"/>
    <w:bookmarkStart w:id="13" w:name="build-test-e2e-counts-before-after"/>
    <w:p>
      <w:pPr>
        <w:pStyle w:val="Heading2"/>
      </w:pPr>
      <w:r>
        <w:t xml:space="preserve">4. Build / test / e2e counts (before → after)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Before (prior round, per READINESS.md §1.2/§2)</w:t>
            </w:r>
          </w:p>
        </w:tc>
        <w:tc>
          <w:tcPr/>
          <w:p>
            <w:pPr>
              <w:pStyle w:val="Compact"/>
            </w:pPr>
            <w:r>
              <w:t xml:space="preserve">After (this 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(tsc ×2 + vite build)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t xml:space="preserve">exit 0 (re-run this round, clean)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test:run</w:t>
            </w:r>
            <w:r>
              <w:t xml:space="preserve"> </w:t>
            </w:r>
            <w:r>
              <w:t xml:space="preserve">(unit, vitest)</w:t>
            </w:r>
          </w:p>
        </w:tc>
        <w:tc>
          <w:tcPr/>
          <w:p>
            <w:pPr>
              <w:pStyle w:val="Compact"/>
            </w:pPr>
            <w:r>
              <w:t xml:space="preserve">107 passed (12 files)</w:t>
            </w:r>
          </w:p>
        </w:tc>
        <w:tc>
          <w:tcPr/>
          <w:p>
            <w:pPr>
              <w:pStyle w:val="Compact"/>
            </w:pPr>
            <w:r>
              <w:t xml:space="preserve">107 passed (12 files) — unchanged, no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e2e:hostrender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--update-snapshots</w:t>
            </w:r>
            <w:r>
              <w:t xml:space="preserve">, mint)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passed</w:t>
            </w:r>
            <w:r>
              <w:t xml:space="preserve"> </w:t>
            </w:r>
            <w:r>
              <w:t xml:space="preserve">(9 login + 72 screens: 4 old screens unaffected 36 + 4 new screens × 9 tests each = 36)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e2e:hostrender</w:t>
            </w:r>
            <w:r>
              <w:t xml:space="preserve"> </w:t>
            </w:r>
            <w:r>
              <w:t xml:space="preserve">(clean, no update)</w:t>
            </w:r>
          </w:p>
        </w:tc>
        <w:tc>
          <w:tcPr/>
          <w:p>
            <w:pPr>
              <w:pStyle w:val="Compact"/>
            </w:pPr>
            <w:r>
              <w:t xml:space="preserve">45 passed (9 login + 36 dashboard screens)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passed</w:t>
            </w:r>
            <w:r>
              <w:t xml:space="preserve"> </w:t>
            </w:r>
            <w:r>
              <w:t xml:space="preserve">(9 login + 72 dashboard-screen tests) — clean, no snapshot drift</w:t>
            </w:r>
          </w:p>
        </w:tc>
      </w:tr>
    </w:tbl>
    <w:p>
      <w:pPr>
        <w:pStyle w:val="BodyText"/>
      </w:pPr>
      <w:r>
        <w:t xml:space="preserve">Both e2e runs (mint + clean) captured in full; the clean run is the authoritative</w:t>
      </w:r>
      <w:r>
        <w:t xml:space="preserve"> </w:t>
      </w:r>
      <w:r>
        <w:t xml:space="preserve">verdict (</w:t>
      </w:r>
      <w:r>
        <w:rPr>
          <w:rStyle w:val="VerbatimChar"/>
        </w:rPr>
        <w:t xml:space="preserve">/tmp</w:t>
      </w:r>
      <w:r>
        <w:t xml:space="preserve"> </w:t>
      </w:r>
      <w:r>
        <w:t xml:space="preserve">scratch logs, not committed — the committed evidence is the per-test</w:t>
      </w:r>
      <w:r>
        <w:t xml:space="preserve"> </w:t>
      </w:r>
      <w:r>
        <w:t xml:space="preserve">JSON/PNG files enumerated in §3 plus the golden PNGs in</w:t>
      </w:r>
      <w:r>
        <w:t xml:space="preserve"> </w:t>
      </w:r>
      <w:r>
        <w:rPr>
          <w:rStyle w:val="VerbatimChar"/>
        </w:rPr>
        <w:t xml:space="preserve">dashboard/hostrender/screens.hostrender.spec.ts-snapshots/</w:t>
      </w:r>
      <w:r>
        <w:t xml:space="preserve">).</w:t>
      </w:r>
    </w:p>
    <w:p>
      <w:pPr>
        <w:pStyle w:val="BodyText"/>
      </w:pPr>
      <w:r>
        <w:t xml:space="preserve">Test-count arithmetic for the screens spec: 8 screens × (4 per-theme tests × 2 themes +</w:t>
      </w:r>
      <w:r>
        <w:t xml:space="preserve"> </w:t>
      </w:r>
      <w:r>
        <w:t xml:space="preserve">1 distinctness test) = 8 × 9 = 72; + 9 login-spec tests = 81 total under</w:t>
      </w:r>
      <w:r>
        <w:t xml:space="preserve"> </w:t>
      </w:r>
      <w:r>
        <w:rPr>
          <w:rStyle w:val="VerbatimChar"/>
        </w:rPr>
        <w:t xml:space="preserve">playwright.hostrender.config.ts</w:t>
      </w:r>
      <w:r>
        <w:t xml:space="preserve">.</w:t>
      </w:r>
    </w:p>
    <w:bookmarkEnd w:id="13"/>
    <w:bookmarkStart w:id="14" w:name="X38329f425e17717a5612055d0ac3a564006b05f"/>
    <w:p>
      <w:pPr>
        <w:pStyle w:val="Heading2"/>
      </w:pPr>
      <w:r>
        <w:t xml:space="preserve">5. Screens NOT covered here (honest scope boundary)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DeploymentCreateScreen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GroupCreateScreen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GroupDetail</w:t>
      </w:r>
      <w:r>
        <w:t xml:space="preserve"> </w:t>
      </w:r>
      <w:r>
        <w:t xml:space="preserve">— sub-screens (create/detail forms) of the 4 top-level nav items this</w:t>
      </w:r>
      <w:r>
        <w:t xml:space="preserve"> </w:t>
      </w:r>
      <w:r>
        <w:t xml:space="preserve">task targeted. READINESS.md §2 names the 4 owed rows as</w:t>
      </w:r>
      <w:r>
        <w:t xml:space="preserve"> </w:t>
      </w:r>
      <w:r>
        <w:rPr>
          <w:rStyle w:val="VerbatimChar"/>
        </w:rPr>
        <w:t xml:space="preserve">Deployments / Fleet / Groups / Overview</w:t>
      </w:r>
      <w:r>
        <w:t xml:space="preserve"> </w:t>
      </w:r>
      <w:r>
        <w:t xml:space="preserve">(the top-level list screens matching the AppShell nav +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route map), matching</w:t>
      </w:r>
      <w:r>
        <w:t xml:space="preserve"> </w:t>
      </w:r>
      <w:r>
        <w:rPr>
          <w:rStyle w:val="VerbatimChar"/>
        </w:rPr>
        <w:t xml:space="preserve">DeploymentList</w:t>
      </w:r>
      <w:r>
        <w:t xml:space="preserve">/</w:t>
      </w:r>
      <w:r>
        <w:rPr>
          <w:rStyle w:val="VerbatimChar"/>
        </w:rPr>
        <w:t xml:space="preserve">FleetHealth</w:t>
      </w:r>
      <w:r>
        <w:t xml:space="preserve">/</w:t>
      </w:r>
      <w:r>
        <w:rPr>
          <w:rStyle w:val="VerbatimChar"/>
        </w:rPr>
        <w:t xml:space="preserve">GroupList</w:t>
      </w:r>
      <w:r>
        <w:t xml:space="preserve">/</w:t>
      </w:r>
      <w:r>
        <w:rPr>
          <w:rStyle w:val="VerbatimChar"/>
        </w:rPr>
        <w:t xml:space="preserve">DashboardOverview</w:t>
      </w:r>
      <w:r>
        <w:t xml:space="preserve"> </w:t>
      </w:r>
      <w:r>
        <w:t xml:space="preserve">exactly as proven here. The detail/create sub-screens remain an honest, separately</w:t>
      </w:r>
      <w:r>
        <w:t xml:space="preserve"> </w:t>
      </w:r>
      <w:r>
        <w:t xml:space="preserve">trackable gap — not silently implied proven (§11.4.3 SKIP-with-reason posture: not</w:t>
      </w:r>
      <w:r>
        <w:t xml:space="preserve"> </w:t>
      </w:r>
      <w:r>
        <w:t xml:space="preserve">in this task’s named scope, not claimed).</w:t>
      </w:r>
    </w:p>
    <w:p>
      <w:pPr>
        <w:pStyle w:val="Compact"/>
        <w:numPr>
          <w:ilvl w:val="0"/>
          <w:numId w:val="1003"/>
        </w:numPr>
      </w:pPr>
      <w:r>
        <w:t xml:space="preserve">No screen in this batch required a SKIP — all 4 rendered cleanly with the existing</w:t>
      </w:r>
      <w:r>
        <w:t xml:space="preserve"> </w:t>
      </w:r>
      <w:r>
        <w:t xml:space="preserve">component-render-stub harness pattern (§11.4.27 permitted: real components, stubbed</w:t>
      </w:r>
      <w:r>
        <w:t xml:space="preserve"> </w:t>
      </w:r>
      <w:r>
        <w:rPr>
          <w:rStyle w:val="VerbatimChar"/>
        </w:rPr>
        <w:t xml:space="preserve">window.fetch</w:t>
      </w:r>
      <w:r>
        <w:t xml:space="preserve"> </w:t>
      </w:r>
      <w:r>
        <w:t xml:space="preserve">+ stubbed login, no view logic faked).</w:t>
      </w:r>
    </w:p>
    <w:bookmarkEnd w:id="14"/>
    <w:bookmarkStart w:id="15" w:name="updated-sub-matrix-dashboard"/>
    <w:p>
      <w:pPr>
        <w:pStyle w:val="Heading2"/>
      </w:pPr>
      <w:r>
        <w:t xml:space="preserve">6. Updated sub-matrix (dashboard)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docs/qa/20260709-dashboard-hostrender/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AppShell frame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 (releases)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ArtifactUploadScreen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Deployments (</w:t>
            </w:r>
            <w:r>
              <w:rPr>
                <w:rStyle w:val="VerbatimChar"/>
                <w:b/>
                <w:bCs/>
              </w:rPr>
              <w:t xml:space="preserve">DeploymentList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this directory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(</w:t>
            </w:r>
            <w:r>
              <w:rPr>
                <w:rStyle w:val="VerbatimChar"/>
                <w:b/>
                <w:bCs/>
              </w:rPr>
              <w:t xml:space="preserve">FleetHealth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this directory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Groups (</w:t>
            </w:r>
            <w:r>
              <w:rPr>
                <w:rStyle w:val="VerbatimChar"/>
                <w:b/>
                <w:bCs/>
              </w:rPr>
              <w:t xml:space="preserve">GroupList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this directory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 (</w:t>
            </w:r>
            <w:r>
              <w:rPr>
                <w:rStyle w:val="VerbatimChar"/>
                <w:b/>
                <w:bCs/>
              </w:rPr>
              <w:t xml:space="preserve">DashboardOverview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this directory (§3)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 host-render coverage = 9 screens × {light,dark} (was 5).</w:t>
      </w:r>
      <w:r>
        <w:t xml:space="preserve"> </w:t>
      </w:r>
      <w:r>
        <w:t xml:space="preserve">Every</w:t>
      </w:r>
      <w:r>
        <w:t xml:space="preserve"> </w:t>
      </w:r>
      <w:r>
        <w:t xml:space="preserve">top-level nav screen the AppShell exposes (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route map) is now host-render</w:t>
      </w:r>
      <w:r>
        <w:t xml:space="preserve"> </w:t>
      </w:r>
      <w:r>
        <w:t xml:space="preserve">proven; the READINESS.md §2</w:t>
      </w:r>
      <w:r>
        <w:t xml:space="preserve"> </w:t>
      </w:r>
      <w:r>
        <w:t xml:space="preserve">“owed”</w:t>
      </w:r>
      <w:r>
        <w:t xml:space="preserve"> </w:t>
      </w:r>
      <w:r>
        <w:t xml:space="preserve">row for dashboard is closed.</w:t>
      </w:r>
    </w:p>
    <w:bookmarkEnd w:id="15"/>
    <w:bookmarkStart w:id="16" w:name="Xc000682ff728f4535dac7f342c3ee51cbb7b534"/>
    <w:p>
      <w:pPr>
        <w:pStyle w:val="Heading2"/>
      </w:pPr>
      <w:r>
        <w:t xml:space="preserve">7. Files changed / created (all under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+ this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dir)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dashboard/hostrender/harness-main.tsx</w:t>
      </w:r>
      <w:r>
        <w:t xml:space="preserve"> </w:t>
      </w:r>
      <w:r>
        <w:t xml:space="preserve">(edited — imports, canned data, fetch stub,</w:t>
      </w:r>
      <w:r>
        <w:t xml:space="preserve"> </w:t>
      </w:r>
      <w:r>
        <w:rPr>
          <w:rStyle w:val="VerbatimChar"/>
        </w:rPr>
        <w:t xml:space="preserve">ScreenHost</w:t>
      </w:r>
      <w:r>
        <w:t xml:space="preserve"> </w:t>
      </w:r>
      <w:r>
        <w:t xml:space="preserve">switch)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</w:t>
      </w:r>
      <w:r>
        <w:t xml:space="preserve"> </w:t>
      </w:r>
      <w:r>
        <w:t xml:space="preserve">(edited —</w:t>
      </w:r>
      <w:r>
        <w:t xml:space="preserve"> </w:t>
      </w:r>
      <w:r>
        <w:rPr>
          <w:rStyle w:val="VerbatimChar"/>
        </w:rPr>
        <w:t xml:space="preserve">EVIDENCE_DIR_EXPAND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evidenceDir</w:t>
      </w:r>
      <w:r>
        <w:t xml:space="preserve"> </w:t>
      </w:r>
      <w:r>
        <w:t xml:space="preserve">field +</w:t>
      </w:r>
      <w:r>
        <w:t xml:space="preserve"> </w:t>
      </w:r>
      <w:r>
        <w:rPr>
          <w:rStyle w:val="VerbatimChar"/>
        </w:rPr>
        <w:t xml:space="preserve">evidenceDirFor()</w:t>
      </w:r>
      <w:r>
        <w:t xml:space="preserve">, 4 new</w:t>
      </w:r>
      <w:r>
        <w:t xml:space="preserve"> </w:t>
      </w:r>
      <w:r>
        <w:rPr>
          <w:rStyle w:val="VerbatimChar"/>
        </w:rPr>
        <w:t xml:space="preserve">ScreenSpec</w:t>
      </w:r>
      <w:r>
        <w:t xml:space="preserve"> </w:t>
      </w:r>
      <w:r>
        <w:t xml:space="preserve">entries, shared</w:t>
      </w:r>
      <w:r>
        <w:t xml:space="preserve"> </w:t>
      </w:r>
      <w:r>
        <w:t xml:space="preserve">layout-oracle assertion broadened per §2)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dashboard/hostrender/screens.hostrender.spec.ts-snapshots/deployments-{light,dark}-chromium-linux.png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dashboard/hostrender/screens.hostrender.spec.ts-snapshots/fleet-{light,dark}-chromium-linux.png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dashboard/hostrender/screens.hostrender.spec.ts-snapshots/groups-{light,dark}-chromium-linux.png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dashboard/hostrender/screens.hostrender.spec.ts-snapshots/overview-{light,dark}-chromium-linux.png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docs/qa/20260709-dashboard-hostrender-matrix-expand/</w:t>
      </w:r>
      <w:r>
        <w:t xml:space="preserve"> </w:t>
      </w:r>
      <w:r>
        <w:t xml:space="preserve">(this directory — 52 captured</w:t>
      </w:r>
      <w:r>
        <w:t xml:space="preserve"> </w:t>
      </w:r>
      <w:r>
        <w:t xml:space="preserve">evidence files:</w:t>
      </w:r>
      <w:r>
        <w:t xml:space="preserve"> </w:t>
      </w:r>
      <w:r>
        <w:rPr>
          <w:rStyle w:val="VerbatimChar"/>
        </w:rPr>
        <w:t xml:space="preserve">*-actual.png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diff-bad-*.png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layout-oracle-{good,bad}-*.json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image-diff-selfcheck-*.json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baseline-rejects-mutated-*.json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light-vs-dark-distinctness-*.json</w:t>
      </w:r>
      <w:r>
        <w:t xml:space="preserve">, this</w:t>
      </w:r>
      <w:r>
        <w:t xml:space="preserve"> </w:t>
      </w:r>
      <w:r>
        <w:rPr>
          <w:rStyle w:val="VerbatimChar"/>
        </w:rPr>
        <w:t xml:space="preserve">EVIDENCE.md</w:t>
      </w:r>
      <w:r>
        <w:t xml:space="preserve">)</w:t>
      </w:r>
    </w:p>
    <w:p>
      <w:pPr>
        <w:pStyle w:val="FirstParagraph"/>
      </w:pPr>
      <w:r>
        <w:t xml:space="preserve">No files under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 </w:t>
      </w:r>
      <w:r>
        <w:t xml:space="preserve">were touched.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commands were run by this stream (per task instruction) — the new baseline</w:t>
      </w:r>
      <w:r>
        <w:t xml:space="preserve"> </w:t>
      </w:r>
      <w:r>
        <w:t xml:space="preserve">PNGs + evidence files are left in the working tree for the conductor to review and</w:t>
      </w:r>
      <w:r>
        <w:t xml:space="preserve"> </w:t>
      </w:r>
      <w:r>
        <w:t xml:space="preserve">commit.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2026-07-09T19:02:02Z</dcterms:created>
  <dcterms:modified xsi:type="dcterms:W3CDTF">2026-07-09T19:02:02Z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