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workable_items_loader.py</w:t>
      </w:r>
    </w:p>
    <w:bookmarkStart w:id="18" w:name="workable_items_loaderpy"/>
    <w:p>
      <w:pPr>
        <w:pStyle w:val="Heading1"/>
      </w:pPr>
      <w:r>
        <w:t xml:space="preserve">workable_items_loader.py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2026-06-26T15:30:00Z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Parses the four HelixVPN WBS Markdown documents and their subtask deepening</w:t>
      </w:r>
      <w:r>
        <w:t xml:space="preserve"> </w:t>
      </w:r>
      <w:r>
        <w:t xml:space="preserve">companions, then populates the §11.4.93 SQLite single-source-of-truth at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This is the</w:t>
      </w:r>
      <w:r>
        <w:t xml:space="preserve"> </w:t>
      </w:r>
      <w:r>
        <w:rPr>
          <w:b/>
          <w:bCs/>
        </w:rPr>
        <w:t xml:space="preserve">md-to-db</w:t>
      </w:r>
      <w:r>
        <w:t xml:space="preserve"> </w:t>
      </w:r>
      <w:r>
        <w:t xml:space="preserve">direction of the</w:t>
      </w:r>
      <w:r>
        <w:t xml:space="preserve"> </w:t>
      </w:r>
      <w:r>
        <w:t xml:space="preserve">bidirectional sync contract.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3.10+ (stdlib only — no external packages)</w:t>
      </w:r>
    </w:p>
    <w:p>
      <w:pPr>
        <w:pStyle w:val="Compact"/>
        <w:numPr>
          <w:ilvl w:val="0"/>
          <w:numId w:val="1001"/>
        </w:numPr>
      </w:pPr>
      <w:r>
        <w:t xml:space="preserve">SQLite 3 (via Python's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module)</w:t>
      </w:r>
    </w:p>
    <w:p>
      <w:pPr>
        <w:pStyle w:val="Compact"/>
        <w:numPr>
          <w:ilvl w:val="0"/>
          <w:numId w:val="1001"/>
        </w:numPr>
      </w:pPr>
      <w:r>
        <w:t xml:space="preserve">The WBS source docs must exist at their canonical paths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Full load (clears + re-creates all items)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scripts/workable_items_loader.py</w:t>
      </w:r>
      <w:r>
        <w:br/>
      </w:r>
      <w:r>
        <w:br/>
      </w:r>
      <w:r>
        <w:rPr>
          <w:rStyle w:val="CommentTok"/>
        </w:rPr>
        <w:t xml:space="preserve"># Dry run (prints what would be loaded)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scripts/workable_items_loader.py </w:t>
      </w:r>
      <w:r>
        <w:rPr>
          <w:rStyle w:val="AttributeTok"/>
        </w:rPr>
        <w:t xml:space="preserve">--dry-run</w:t>
      </w:r>
    </w:p>
    <w:bookmarkEnd w:id="11"/>
    <w:bookmarkStart w:id="12" w:name="inputs"/>
    <w:p>
      <w:pPr>
        <w:pStyle w:val="Heading2"/>
      </w:pPr>
      <w:r>
        <w:t xml:space="preserve">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WBS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docs/research/mvp/final/06-phase0-spike-wbs.md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WBS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docs/research/mvp/final/07-phase1-mvp-wbs.md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WBS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docs/research/mvp/final/08-phase2-parity-wbs.md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WBS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docs/research/mvp/final/09-phase3-reach-wbs.md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deepening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docs/research/mvp/final/v07-execution/subtask-deepening-p1.md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deepening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docs/research/mvp/final/v07-execution/subtask-deepening-p2.md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deepening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docs/research/mvp/final/v07-execution/subtask-deepening-p3.md</w:t>
            </w:r>
          </w:p>
        </w:tc>
      </w:tr>
    </w:tbl>
    <w:bookmarkEnd w:id="12"/>
    <w:bookmarkStart w:id="13" w:name="output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— SQLite database with tables: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operator_block_details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obsolete_details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</w:t>
      </w:r>
    </w:p>
    <w:bookmarkEnd w:id="13"/>
    <w:bookmarkStart w:id="14" w:name="item-counts-expected"/>
    <w:p>
      <w:pPr>
        <w:pStyle w:val="Heading2"/>
      </w:pPr>
      <w:r>
        <w:t xml:space="preserve">Item counts (expected)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Epics/Milestones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Subtasks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484</w:t>
            </w:r>
          </w:p>
        </w:tc>
      </w:tr>
    </w:tbl>
    <w:bookmarkEnd w:id="14"/>
    <w:bookmarkStart w:id="15" w:name="parsing-patterns"/>
    <w:p>
      <w:pPr>
        <w:pStyle w:val="Heading2"/>
      </w:pPr>
      <w:r>
        <w:t xml:space="preserve">Parsing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0 tasks</w:t>
      </w:r>
      <w:r>
        <w:t xml:space="preserve">:</w:t>
      </w:r>
      <w:r>
        <w:t xml:space="preserve"> </w:t>
      </w:r>
      <w:r>
        <w:rPr>
          <w:rStyle w:val="VerbatimChar"/>
        </w:rPr>
        <w:t xml:space="preserve">### TASK HVPN-P0-NNN — Title</w:t>
      </w:r>
      <w:r>
        <w:t xml:space="preserve"> </w:t>
      </w:r>
      <w:r>
        <w:t xml:space="preserve">headings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1+ tasks</w:t>
      </w:r>
      <w:r>
        <w:t xml:space="preserve">:</w:t>
      </w:r>
      <w:r>
        <w:t xml:space="preserve"> </w:t>
      </w:r>
      <w:r>
        <w:rPr>
          <w:rStyle w:val="VerbatimChar"/>
        </w:rPr>
        <w:t xml:space="preserve">- **HVPN-P1-NNN — Title.**</w:t>
      </w:r>
      <w:r>
        <w:t xml:space="preserve"> </w:t>
      </w:r>
      <w:r>
        <w:t xml:space="preserve">inline bold format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Epics</w:t>
      </w:r>
      <w:r>
        <w:t xml:space="preserve">:</w:t>
      </w:r>
      <w:r>
        <w:t xml:space="preserve"> </w:t>
      </w:r>
      <w:r>
        <w:rPr>
          <w:rStyle w:val="VerbatimChar"/>
        </w:rPr>
        <w:t xml:space="preserve">## N. E01 — Title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## N. Milestone S0 — Title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Subtasks</w:t>
      </w:r>
      <w:r>
        <w:t xml:space="preserve">: Table rows in deepening docs:</w:t>
      </w:r>
      <w:r>
        <w:t xml:space="preserve"> </w:t>
      </w:r>
      <w:r>
        <w:rPr>
          <w:rStyle w:val="VerbatimChar"/>
        </w:rPr>
        <w:t xml:space="preserve">| .k | Title | Acceptance | Tests | Cx |</w:t>
      </w:r>
    </w:p>
    <w:bookmarkEnd w:id="15"/>
    <w:bookmarkStart w:id="16" w:name="field-extraction"/>
    <w:p>
      <w:pPr>
        <w:pStyle w:val="Heading2"/>
      </w:pPr>
      <w:r>
        <w:t xml:space="preserve">Field extraction</w:t>
      </w:r>
    </w:p>
    <w:p>
      <w:pPr>
        <w:pStyle w:val="FirstParagraph"/>
      </w:pPr>
      <w:r>
        <w:t xml:space="preserve">Fields are extracted from task body text using regex patterns: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· module: &lt;name&gt;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module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· gate: G1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· type: Task|Feature|Bug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type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· deps: HVPN-P1-001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deps</w:t>
      </w:r>
      <w:r>
        <w:t xml:space="preserve"> </w:t>
      </w:r>
      <w:r>
        <w:t xml:space="preserve">(JSON array)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· effort: M(5)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· effort: 3 days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effort_days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· tests: UNIT,INT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test_types</w:t>
      </w:r>
      <w:r>
        <w:t xml:space="preserve"> </w:t>
      </w:r>
      <w:r>
        <w:t xml:space="preserve">(normalized to canonical §11.4.169 codes)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t xml:space="preserve">Constitution §11.4.93 (SQLite-backed SSoT)</w:t>
      </w:r>
    </w:p>
    <w:p>
      <w:pPr>
        <w:pStyle w:val="Compact"/>
        <w:numPr>
          <w:ilvl w:val="0"/>
          <w:numId w:val="1005"/>
        </w:numPr>
      </w:pPr>
      <w:r>
        <w:t xml:space="preserve">Constitution §11.4.95 (DB tracked in git)</w:t>
      </w:r>
    </w:p>
    <w:p>
      <w:pPr>
        <w:pStyle w:val="Compact"/>
        <w:numPr>
          <w:ilvl w:val="0"/>
          <w:numId w:val="1005"/>
        </w:numPr>
      </w:pPr>
      <w:r>
        <w:t xml:space="preserve">Constitution §11.4.54 (HVPN-Pn-NNN id convention)</w:t>
      </w:r>
    </w:p>
    <w:p>
      <w:pPr>
        <w:pStyle w:val="Compact"/>
        <w:numPr>
          <w:ilvl w:val="0"/>
          <w:numId w:val="1005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v07-execution/workable-items-model.md</w:t>
      </w:r>
    </w:p>
    <w:p>
      <w:pPr>
        <w:pStyle w:val="Compact"/>
        <w:numPr>
          <w:ilvl w:val="0"/>
          <w:numId w:val="1005"/>
        </w:numPr>
      </w:pPr>
      <w:r>
        <w:t xml:space="preserve">Go replacement: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(HVPN-P1-150)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workable_items_loader.py</dc:title>
  <dc:creator/>
  <cp:keywords/>
  <dcterms:created xsi:type="dcterms:W3CDTF">2026-06-26T13:47:03Z</dcterms:created>
  <dcterms:modified xsi:type="dcterms:W3CDTF">2026-06-26T13:47:03Z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