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 VPN — Session Continuation File</w:t>
      </w:r>
    </w:p>
    <w:bookmarkStart w:id="22" w:name="helix-vpn--session-continuation-file"/>
    <w:p>
      <w:pPr>
        <w:pStyle w:val="Heading1"/>
      </w:pPr>
      <w:r>
        <w:t xml:space="preserve">Helix VPN — Session Continuation File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2026-06-26T15:10:00Z</w:t>
      </w:r>
    </w:p>
    <w:p>
      <w:pPr>
        <w:pStyle w:val="BlockText"/>
      </w:pPr>
      <w:r>
        <w:t xml:space="preserve">Helix Constitution §11.4.131 — standing session-resumption artifact.</w:t>
      </w:r>
      <w:r>
        <w:t xml:space="preserve"> </w:t>
      </w:r>
      <w:r>
        <w:t xml:space="preserve">Re-read this file at the start of any new session before touching code.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(single working branch).</w:t>
      </w:r>
      <w:r>
        <w:t xml:space="preserve"> </w:t>
      </w:r>
      <w:r>
        <w:rPr>
          <w:b/>
          <w:bCs/>
        </w:rPr>
        <w:t xml:space="preserve">Overall status:</w:t>
      </w:r>
      <w:r>
        <w:t xml:space="preserve"> </w:t>
      </w:r>
      <w:r>
        <w:t xml:space="preserve">Full MVP specification set COMPLETE (11 volumes V0–V10, 126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with synced HTML/PDF siblings). Workable-items SQLite DB populated (484 items). Constitution fully integrated. No VPN application code exists yet — spec-only mandate.</w:t>
      </w:r>
    </w:p>
    <w:p>
      <w:pPr>
        <w:pStyle w:val="BodyText"/>
      </w:pPr>
      <w:r>
        <w:rPr>
          <w:b/>
          <w:bCs/>
        </w:rPr>
        <w:t xml:space="preserve">Active work (2026-06-26):</w:t>
      </w:r>
    </w:p>
    <w:p>
      <w:pPr>
        <w:pStyle w:val="Compact"/>
        <w:numPr>
          <w:ilvl w:val="0"/>
          <w:numId w:val="1001"/>
        </w:numPr>
      </w:pPr>
      <w:r>
        <w:t xml:space="preserve">✅ §11.4.134 re-review of V1/V6/V7/V8/V0 reconciliation fixes (agent running)</w:t>
      </w:r>
    </w:p>
    <w:p>
      <w:pPr>
        <w:pStyle w:val="Compact"/>
        <w:numPr>
          <w:ilvl w:val="0"/>
          <w:numId w:val="1001"/>
        </w:numPr>
      </w:pPr>
      <w:r>
        <w:t xml:space="preserve">✅ §11.4.168 Mermaid rendering in HTML/PDF (export re-running with mermaid pipeline)</w:t>
      </w:r>
    </w:p>
    <w:p>
      <w:pPr>
        <w:pStyle w:val="Compact"/>
        <w:numPr>
          <w:ilvl w:val="0"/>
          <w:numId w:val="1001"/>
        </w:numPr>
      </w:pPr>
      <w:r>
        <w:t xml:space="preserve">✅ §11.4.93 workable-items SQLite DB — 484 items loaded (224 tasks + 260 subtasks)</w:t>
      </w:r>
    </w:p>
    <w:p>
      <w:pPr>
        <w:pStyle w:val="Compact"/>
        <w:numPr>
          <w:ilvl w:val="0"/>
          <w:numId w:val="1001"/>
        </w:numPr>
      </w:pPr>
      <w:r>
        <w:t xml:space="preserve">⏳ docs_chain wiring (§11.4.106)</w:t>
      </w:r>
    </w:p>
    <w:p>
      <w:pPr>
        <w:pStyle w:val="Compact"/>
        <w:numPr>
          <w:ilvl w:val="0"/>
          <w:numId w:val="1001"/>
        </w:numPr>
      </w:pPr>
      <w:r>
        <w:t xml:space="preserve">⏳ vasic-digital component repos + submodules (deferred per operator until spec stabilizes)</w:t>
      </w:r>
    </w:p>
    <w:p>
      <w:pPr>
        <w:pStyle w:val="Compact"/>
        <w:numPr>
          <w:ilvl w:val="0"/>
          <w:numId w:val="1001"/>
        </w:numPr>
      </w:pPr>
      <w:r>
        <w:t xml:space="preserve">⏳ DOCX exports (§11.4.153)</w:t>
      </w:r>
    </w:p>
    <w:p>
      <w:pPr>
        <w:pStyle w:val="FirstParagraph"/>
      </w:pPr>
      <w:r>
        <w:rPr>
          <w:b/>
          <w:bCs/>
        </w:rPr>
        <w:t xml:space="preserve">Spec location:</w:t>
      </w:r>
      <w:r>
        <w:t xml:space="preserve"> </w:t>
      </w:r>
      <w:r>
        <w:rPr>
          <w:rStyle w:val="VerbatimChar"/>
        </w:rPr>
        <w:t xml:space="preserve">docs/research/mvp/final/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MASTER_INDEX.md</w:t>
      </w:r>
      <w:r>
        <w:t xml:space="preserve"> </w:t>
      </w:r>
      <w:r>
        <w:t xml:space="preserve">for the full document tree.</w:t>
      </w:r>
    </w:p>
    <w:p>
      <w:r>
        <w:pict>
          <v:rect style="width:0;height:1.5pt" o:hralign="center" o:hrstd="t" o:hr="t"/>
        </w:pict>
      </w:r>
    </w:p>
    <w:bookmarkEnd w:id="9"/>
    <w:bookmarkStart w:id="14" w:name="completed-work-highlights"/>
    <w:p>
      <w:pPr>
        <w:pStyle w:val="Heading2"/>
      </w:pPr>
      <w:r>
        <w:t xml:space="preserve">Completed Work (highlights)</w:t>
      </w:r>
    </w:p>
    <w:bookmarkStart w:id="10" w:name="Xb977607755e39d8871d84113d6ee226213a70f7"/>
    <w:p>
      <w:pPr>
        <w:pStyle w:val="Heading3"/>
      </w:pPr>
      <w:r>
        <w:t xml:space="preserve">1. Constitution submodule + mandatory submodules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HelixDevelopment/HelixConstitution.git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11 own-org repos under</w:t>
      </w:r>
      <w:r>
        <w:t xml:space="preserve"> </w:t>
      </w:r>
      <w:r>
        <w:rPr>
          <w:rStyle w:val="VerbatimChar"/>
        </w:rPr>
        <w:t xml:space="preserve">submodules/&lt;name&gt;</w:t>
      </w:r>
      <w:r>
        <w:t xml:space="preserve"> </w:t>
      </w:r>
      <w:r>
        <w:t xml:space="preserve">(flat, lowercase snake_case)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install_upstreams</w:t>
      </w:r>
      <w:r>
        <w:t xml:space="preserve"> </w:t>
      </w:r>
      <w:r>
        <w:t xml:space="preserve">run in each;</w:t>
      </w:r>
      <w:r>
        <w:t xml:space="preserve"> </w:t>
      </w:r>
      <w:r>
        <w:rPr>
          <w:rStyle w:val="VerbatimChar"/>
        </w:rPr>
        <w:t xml:space="preserve">.helix-manifest.yaml</w:t>
      </w:r>
      <w:r>
        <w:t xml:space="preserve"> </w:t>
      </w:r>
      <w:r>
        <w:t xml:space="preserve">audit record</w:t>
      </w:r>
    </w:p>
    <w:p>
      <w:pPr>
        <w:pStyle w:val="Compact"/>
        <w:numPr>
          <w:ilvl w:val="0"/>
          <w:numId w:val="1002"/>
        </w:numPr>
      </w:pPr>
      <w:r>
        <w:t xml:space="preserve">Pre-commit hook, CI DISABLED (§11.4.156), local enforcement active</w:t>
      </w:r>
    </w:p>
    <w:bookmarkEnd w:id="10"/>
    <w:bookmarkStart w:id="11" w:name="X027543c81a105bf58badaa312d27379c8580733"/>
    <w:p>
      <w:pPr>
        <w:pStyle w:val="Heading3"/>
      </w:pPr>
      <w:r>
        <w:t xml:space="preserve">2. Full MVP specification set (V0–V10)</w:t>
      </w:r>
    </w:p>
    <w:p>
      <w:pPr>
        <w:pStyle w:val="Compact"/>
        <w:numPr>
          <w:ilvl w:val="0"/>
          <w:numId w:val="1003"/>
        </w:numPr>
      </w:pPr>
      <w:r>
        <w:t xml:space="preserve">11 volumes, ~140 nano-detail documents, ~11.7K lines in the spine + pass-1 set</w:t>
      </w:r>
    </w:p>
    <w:p>
      <w:pPr>
        <w:pStyle w:val="Compact"/>
        <w:numPr>
          <w:ilvl w:val="0"/>
          <w:numId w:val="1003"/>
        </w:numPr>
      </w:pPr>
      <w:r>
        <w:t xml:space="preserve">All 16 research docs cited; decisions D1–D8 surfaced</w:t>
      </w:r>
    </w:p>
    <w:p>
      <w:pPr>
        <w:pStyle w:val="Compact"/>
        <w:numPr>
          <w:ilvl w:val="0"/>
          <w:numId w:val="1003"/>
        </w:numPr>
      </w:pPr>
      <w:r>
        <w:t xml:space="preserve">46 Mermaid diagrams, SQL DDL, Podman/Docker/K8s manifests</w:t>
      </w:r>
    </w:p>
    <w:p>
      <w:pPr>
        <w:pStyle w:val="Compact"/>
        <w:numPr>
          <w:ilvl w:val="0"/>
          <w:numId w:val="1003"/>
        </w:numPr>
      </w:pPr>
      <w:r>
        <w:t xml:space="preserve">Every volume adversarial-reviewed (§11.4.142) + reconciled to GO (§11.4.134)</w:t>
      </w:r>
    </w:p>
    <w:p>
      <w:pPr>
        <w:pStyle w:val="Compact"/>
        <w:numPr>
          <w:ilvl w:val="0"/>
          <w:numId w:val="1003"/>
        </w:numPr>
      </w:pPr>
      <w:r>
        <w:t xml:space="preserve">126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/ 126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 126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all synced (§11.4.65)</w:t>
      </w:r>
    </w:p>
    <w:bookmarkEnd w:id="11"/>
    <w:bookmarkStart w:id="12" w:name="Xf3cd5c2f87232312a24246bd6ee6286eecd990a"/>
    <w:p>
      <w:pPr>
        <w:pStyle w:val="Heading3"/>
      </w:pPr>
      <w:r>
        <w:t xml:space="preserve">3. Workable-items SQLite DB (§11.4.93)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484 items (P0: 36, P1: 210, P2: 132, P3: 96)</w:t>
      </w:r>
    </w:p>
    <w:p>
      <w:pPr>
        <w:pStyle w:val="Compact"/>
        <w:numPr>
          <w:ilvl w:val="0"/>
          <w:numId w:val="1004"/>
        </w:numPr>
      </w:pPr>
      <w:r>
        <w:t xml:space="preserve">Schema: items, item_history, test_diary, gates, operator_block_details, obsolete_details, meta</w:t>
      </w:r>
    </w:p>
    <w:p>
      <w:pPr>
        <w:pStyle w:val="Compact"/>
        <w:numPr>
          <w:ilvl w:val="0"/>
          <w:numId w:val="1004"/>
        </w:numPr>
      </w:pPr>
      <w:r>
        <w:t xml:space="preserve">Loader:</w:t>
      </w:r>
      <w:r>
        <w:t xml:space="preserve"> </w:t>
      </w:r>
      <w:r>
        <w:rPr>
          <w:rStyle w:val="VerbatimChar"/>
        </w:rPr>
        <w:t xml:space="preserve">scripts/workable_items_loader.py</w:t>
      </w:r>
      <w:r>
        <w:t xml:space="preserve"> </w:t>
      </w:r>
      <w:r>
        <w:t xml:space="preserve">(md-to-db, bidirectional)</w:t>
      </w:r>
    </w:p>
    <w:p>
      <w:pPr>
        <w:pStyle w:val="Compact"/>
        <w:numPr>
          <w:ilvl w:val="0"/>
          <w:numId w:val="1004"/>
        </w:numPr>
      </w:pPr>
      <w:r>
        <w:t xml:space="preserve">All items start as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status</w:t>
      </w:r>
    </w:p>
    <w:bookmarkEnd w:id="12"/>
    <w:bookmarkStart w:id="13" w:name="X39554ab621c4297bf738b9fcd37788445a19abe"/>
    <w:p>
      <w:pPr>
        <w:pStyle w:val="Heading3"/>
      </w:pPr>
      <w:r>
        <w:t xml:space="preserve">4. Research corpus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docs/research/mvp/</w:t>
      </w:r>
      <w:r>
        <w:t xml:space="preserve"> </w:t>
      </w:r>
      <w:r>
        <w:t xml:space="preserve">— 16 source docs (11 LLM analyses + 5 refined)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v09-research/</w:t>
      </w:r>
      <w:r>
        <w:t xml:space="preserve"> </w:t>
      </w:r>
      <w:r>
        <w:t xml:space="preserve">— 10 per-angle research dossiers (all cited, all verified except wireguard partially)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what-remains"/>
    <w:p>
      <w:pPr>
        <w:pStyle w:val="Heading2"/>
      </w:pPr>
      <w:r>
        <w:t xml:space="preserve">What Remains</w:t>
      </w:r>
    </w:p>
    <w:bookmarkStart w:id="15" w:name="pre-tag-quality-items"/>
    <w:p>
      <w:pPr>
        <w:pStyle w:val="Heading3"/>
      </w:pPr>
      <w:r>
        <w:t xml:space="preserve">Pre-tag quality items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§11.4.134 re-review</w:t>
      </w:r>
      <w:r>
        <w:t xml:space="preserve"> </w:t>
      </w:r>
      <w:r>
        <w:t xml:space="preserve">— light confirmation that V1/V6/V7/V8/V0 reconciliation fixes introduced no new issues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§11.4.168 Mermaid rendering</w:t>
      </w:r>
      <w:r>
        <w:t xml:space="preserve"> </w:t>
      </w:r>
      <w:r>
        <w:t xml:space="preserve">— mermaid-cli pipeline wired but needs full re-export verification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D-PKI-CA-TIER</w:t>
      </w:r>
      <w:r>
        <w:t xml:space="preserve"> </w:t>
      </w:r>
      <w:r>
        <w:t xml:space="preserve">— two-tier issuing CA (reconciled to svc-pki source); operator may veto for single-tier MVP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D-OD-1</w:t>
      </w:r>
      <w:r>
        <w:t xml:space="preserve"> </w:t>
      </w:r>
      <w:r>
        <w:t xml:space="preserve">— OpenDesign interpretation (authoring layer + decoupled token export); awaits operator confirm</w:t>
      </w:r>
    </w:p>
    <w:bookmarkEnd w:id="15"/>
    <w:bookmarkStart w:id="16" w:name="deferred-deliverables"/>
    <w:p>
      <w:pPr>
        <w:pStyle w:val="Heading3"/>
      </w:pPr>
      <w:r>
        <w:t xml:space="preserve">Deferred deliverables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vasic-digital component repos</w:t>
      </w:r>
      <w:r>
        <w:t xml:space="preserve"> </w:t>
      </w:r>
      <w:r>
        <w:t xml:space="preserve">(GitHub+GitLab) + submodules + upstreams — after spec stabilizes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docs_chain wiring</w:t>
      </w:r>
      <w:r>
        <w:t xml:space="preserve"> </w:t>
      </w:r>
      <w:r>
        <w:t xml:space="preserve">(§11.4.106) — register contexts, wire sync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DOCX exports</w:t>
      </w:r>
      <w:r>
        <w:t xml:space="preserve"> </w:t>
      </w:r>
      <w:r>
        <w:t xml:space="preserve">(§11.4.153) — design-doc class adds DOCX to the HTML+PDF set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 workable-items binary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cmd/workable-items/</w:t>
      </w:r>
      <w:r>
        <w:t xml:space="preserve">) — HVPN-P1-150, replaces Python loader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Implementation phase</w:t>
      </w:r>
      <w:r>
        <w:t xml:space="preserve"> </w:t>
      </w:r>
      <w:r>
        <w:t xml:space="preserve">— spec-only mandate; no code until operator directs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vidence-locations"/>
    <w:p>
      <w:pPr>
        <w:pStyle w:val="Heading2"/>
      </w:pPr>
      <w:r>
        <w:t xml:space="preserve">Evidence Locations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 spec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</w:t>
            </w:r>
            <w:r>
              <w:t xml:space="preserve"> </w:t>
            </w:r>
            <w:r>
              <w:t xml:space="preserve">(126 md/html/pdf)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docs/research/mvp/final/MASTER_INDEX.md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spine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docs/research/mvp/final/SPECIFICATION.md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corpus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</w:t>
            </w:r>
            <w:r>
              <w:t xml:space="preserve"> </w:t>
            </w:r>
            <w:r>
              <w:t xml:space="preserve">(16 source docs)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dossiers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docs/research/mvp/final/v09-research/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(§11.4.93/.95)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loader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scripts/workable_items_loader.py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scripts/testing/sync_all_markdown_exports.sh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 helper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scripts/testing/render_mermaid_blocks.py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.mermaid-cache/</w:t>
            </w:r>
            <w:r>
              <w:t xml:space="preserve"> </w:t>
            </w:r>
            <w:r>
              <w:t xml:space="preserve">(content-addressed PNGs)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(submodule)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.helix-manifest.yaml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Pre-commit hook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.githooks/pre-commit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(DISABLED)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.github/workflows/constitution.yml.disabled-local-only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resumption-prompt-114127"/>
    <w:p>
      <w:pPr>
        <w:pStyle w:val="Heading2"/>
      </w:pPr>
      <w:r>
        <w:t xml:space="preserve">Resumption prompt (§11.4.127)</w:t>
      </w:r>
    </w:p>
    <w:bookmarkStart w:id="19" w:name="short-variant"/>
    <w:p>
      <w:pPr>
        <w:pStyle w:val="Heading3"/>
      </w:pPr>
      <w:r>
        <w:t xml:space="preserve">SHORT variant</w:t>
      </w:r>
    </w:p>
    <w:p>
      <w:pPr>
        <w:pStyle w:val="BlockText"/>
      </w:pPr>
      <w:r>
        <w:t xml:space="preserve">Continue work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/Volumes/T7/Projects/helix_vpn</w:t>
      </w:r>
      <w:r>
        <w:t xml:space="preserve">;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first, then check background tasks and continue the spec-materials work queue.</w:t>
      </w:r>
    </w:p>
    <w:bookmarkEnd w:id="19"/>
    <w:bookmarkStart w:id="20" w:name="full-variant"/>
    <w:p>
      <w:pPr>
        <w:pStyle w:val="Heading3"/>
      </w:pPr>
      <w:r>
        <w:t xml:space="preserve">FULL variant</w:t>
      </w:r>
    </w:p>
    <w:p>
      <w:pPr>
        <w:pStyle w:val="SourceCode"/>
      </w:pPr>
      <w:r>
        <w:rPr>
          <w:rStyle w:val="VerbatimChar"/>
        </w:rPr>
        <w:t xml:space="preserve">You are resuming work on the Helix VPN project.</w:t>
      </w:r>
      <w:r>
        <w:br/>
      </w:r>
      <w:r>
        <w:br/>
      </w:r>
      <w:r>
        <w:rPr>
          <w:rStyle w:val="VerbatimChar"/>
        </w:rPr>
        <w:t xml:space="preserve">Repository:  /Volumes/T7/Projects/helix_vpn</w:t>
      </w:r>
      <w:r>
        <w:br/>
      </w:r>
      <w:r>
        <w:rPr>
          <w:rStyle w:val="VerbatimChar"/>
        </w:rPr>
        <w:t xml:space="preserve">Branch:      main</w:t>
      </w:r>
      <w:r>
        <w:br/>
      </w:r>
      <w:r>
        <w:rPr>
          <w:rStyle w:val="VerbatimChar"/>
        </w:rPr>
        <w:t xml:space="preserve">Handoff doc: docs/CONTINUATION.md  ← read this FIRST</w:t>
      </w:r>
      <w:r>
        <w:br/>
      </w:r>
      <w:r>
        <w:br/>
      </w:r>
      <w:r>
        <w:rPr>
          <w:rStyle w:val="VerbatimChar"/>
        </w:rPr>
        <w:t xml:space="preserve">State at handoff</w:t>
      </w:r>
      <w:r>
        <w:br/>
      </w:r>
      <w:r>
        <w:rPr>
          <w:rStyle w:val="VerbatimChar"/>
        </w:rPr>
        <w:t xml:space="preserve">----------------</w:t>
      </w:r>
      <w:r>
        <w:br/>
      </w:r>
      <w:r>
        <w:rPr>
          <w:rStyle w:val="VerbatimChar"/>
        </w:rPr>
        <w:t xml:space="preserve">- Full MVP spec set: 126 md/html/pdf under docs/research/mvp/final/</w:t>
      </w:r>
      <w:r>
        <w:br/>
      </w:r>
      <w:r>
        <w:rPr>
          <w:rStyle w:val="VerbatimChar"/>
        </w:rPr>
        <w:t xml:space="preserve">- Workable-items DB: docs/workable_items.db (484 items, §11.4.93)</w:t>
      </w:r>
      <w:r>
        <w:br/>
      </w:r>
      <w:r>
        <w:rPr>
          <w:rStyle w:val="VerbatimChar"/>
        </w:rPr>
        <w:t xml:space="preserve">- Constitution: constitution/ submodule active</w:t>
      </w:r>
      <w:r>
        <w:br/>
      </w:r>
      <w:r>
        <w:rPr>
          <w:rStyle w:val="VerbatimChar"/>
        </w:rPr>
        <w:t xml:space="preserve">- CI: DISABLED (§11.4.156), local enforcement via .githooks/pre-commit</w:t>
      </w:r>
      <w:r>
        <w:br/>
      </w:r>
      <w:r>
        <w:rPr>
          <w:rStyle w:val="VerbatimChar"/>
        </w:rPr>
        <w:t xml:space="preserve">- No VPN application code exists (spec-only mandate)</w:t>
      </w:r>
      <w:r>
        <w:br/>
      </w:r>
      <w:r>
        <w:br/>
      </w:r>
      <w:r>
        <w:rPr>
          <w:rStyle w:val="VerbatimChar"/>
        </w:rPr>
        <w:t xml:space="preserve">Active work queue</w:t>
      </w:r>
      <w:r>
        <w:br/>
      </w:r>
      <w:r>
        <w:rPr>
          <w:rStyle w:val="VerbatimChar"/>
        </w:rPr>
        <w:t xml:space="preserve">-----------------</w:t>
      </w:r>
      <w:r>
        <w:br/>
      </w:r>
      <w:r>
        <w:rPr>
          <w:rStyle w:val="VerbatimChar"/>
        </w:rPr>
        <w:t xml:space="preserve">1. §11.4.134 re-review of V1/V6/V7/V8/V0 reconciliation fixes</w:t>
      </w:r>
      <w:r>
        <w:br/>
      </w:r>
      <w:r>
        <w:rPr>
          <w:rStyle w:val="VerbatimChar"/>
        </w:rPr>
        <w:t xml:space="preserve">2. §11.4.168 Mermaid rendering verification (full re-export)</w:t>
      </w:r>
      <w:r>
        <w:br/>
      </w:r>
      <w:r>
        <w:rPr>
          <w:rStyle w:val="VerbatimChar"/>
        </w:rPr>
        <w:t xml:space="preserve">3. docs_chain wiring (§11.4.106)</w:t>
      </w:r>
      <w:r>
        <w:br/>
      </w:r>
      <w:r>
        <w:rPr>
          <w:rStyle w:val="VerbatimChar"/>
        </w:rPr>
        <w:t xml:space="preserve">4. vasic-digital component repos (deferred until spec stabilizes)</w:t>
      </w:r>
      <w:r>
        <w:br/>
      </w:r>
      <w:r>
        <w:rPr>
          <w:rStyle w:val="VerbatimChar"/>
        </w:rPr>
        <w:t xml:space="preserve">5. DOCX exports (§11.4.153)</w:t>
      </w:r>
      <w:r>
        <w:br/>
      </w:r>
      <w:r>
        <w:br/>
      </w:r>
      <w:r>
        <w:rPr>
          <w:rStyle w:val="VerbatimChar"/>
        </w:rPr>
        <w:t xml:space="preserve">First actions</w:t>
      </w:r>
      <w:r>
        <w:br/>
      </w:r>
      <w:r>
        <w:rPr>
          <w:rStyle w:val="VerbatimChar"/>
        </w:rPr>
        <w:t xml:space="preserve">-------------</w:t>
      </w:r>
      <w:r>
        <w:br/>
      </w:r>
      <w:r>
        <w:rPr>
          <w:rStyle w:val="VerbatimChar"/>
        </w:rPr>
        <w:t xml:space="preserve">1. git fetch --all</w:t>
      </w:r>
      <w:r>
        <w:br/>
      </w:r>
      <w:r>
        <w:rPr>
          <w:rStyle w:val="VerbatimChar"/>
        </w:rPr>
        <w:t xml:space="preserve">2. Check background task status</w:t>
      </w:r>
      <w:r>
        <w:br/>
      </w:r>
      <w:r>
        <w:rPr>
          <w:rStyle w:val="VerbatimChar"/>
        </w:rPr>
        <w:t xml:space="preserve">3. Continue the work queue from item 3+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 VPN — Session Continuation File</dc:title>
  <dc:creator/>
  <cp:keywords/>
  <dcterms:created xsi:type="dcterms:W3CDTF">2026-06-26T13:47:52Z</dcterms:created>
  <dcterms:modified xsi:type="dcterms:W3CDTF">2026-06-26T13:47:52Z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