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 Constitution</w:t>
      </w:r>
    </w:p>
    <w:bookmarkStart w:id="19" w:name="helix-vpn-constitution"/>
    <w:p>
      <w:pPr>
        <w:pStyle w:val="Heading1"/>
      </w:pPr>
      <w:r>
        <w:t xml:space="preserve">Helix VPN Constitution</w:t>
      </w:r>
    </w:p>
    <w:p>
      <w:pPr>
        <w:pStyle w:val="FirstParagraph"/>
      </w:pPr>
      <w:r>
        <w:t xml:space="preserve">This constitution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the Helix Universal Constitution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All clauses there apply unless</w:t>
      </w:r>
      <w:r>
        <w:t xml:space="preserve"> </w:t>
      </w:r>
      <w:r>
        <w:t xml:space="preserve">explicitly overridden below with an explicit</w:t>
      </w:r>
      <w:r>
        <w:t xml:space="preserve"> </w:t>
      </w:r>
      <w:r>
        <w:rPr>
          <w:rStyle w:val="VerbatimChar"/>
        </w:rPr>
        <w:t xml:space="preserve">Override §X.Y</w:t>
      </w:r>
      <w:r>
        <w:t xml:space="preserve"> </w:t>
      </w:r>
      <w:r>
        <w:t xml:space="preserve">section.</w:t>
      </w:r>
    </w:p>
    <w:bookmarkStart w:id="9" w:name="overrides"/>
    <w:p>
      <w:pPr>
        <w:pStyle w:val="Heading2"/>
      </w:pPr>
      <w:r>
        <w:t xml:space="preserve">Overrides</w:t>
      </w:r>
    </w:p>
    <w:p>
      <w:pPr>
        <w:pStyle w:val="FirstParagraph"/>
      </w:pPr>
      <w:r>
        <w:rPr>
          <w:i/>
          <w:iCs/>
        </w:rPr>
        <w:t xml:space="preserve">None.</w:t>
      </w:r>
    </w:p>
    <w:bookmarkEnd w:id="9"/>
    <w:bookmarkStart w:id="17" w:name="Xe04aa9fca8ef54f5cfcb78947a07b5b3843ab59"/>
    <w:p>
      <w:pPr>
        <w:pStyle w:val="Heading2"/>
      </w:pPr>
      <w:r>
        <w:t xml:space="preserve">Updating the constitution submodule (§11.4.26)</w:t>
      </w:r>
    </w:p>
    <w:p>
      <w:pPr>
        <w:pStyle w:val="FirstParagraph"/>
      </w:pPr>
      <w:r>
        <w:t xml:space="preserve">When a new version of the Helix Universal Constitution is published, follow this</w:t>
      </w:r>
      <w:r>
        <w:t xml:space="preserve"> </w:t>
      </w:r>
      <w:r>
        <w:t xml:space="preserve">7-step pipeline exactly. Never skip or reorder steps.</w:t>
      </w:r>
    </w:p>
    <w:bookmarkStart w:id="10" w:name="Xaf64aca3d79ca44bd502c93e61e347ee0e5b79e"/>
    <w:p>
      <w:pPr>
        <w:pStyle w:val="Heading3"/>
      </w:pPr>
      <w:r>
        <w:t xml:space="preserve">Step 1 — Fetch and pull all remotes inside the submodule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   </w:t>
      </w:r>
      <w:r>
        <w:rPr>
          <w:rStyle w:val="CommentTok"/>
        </w:rPr>
        <w:t xml:space="preserve"># fast-forward only; never force inside the submodule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10"/>
    <w:bookmarkStart w:id="11" w:name="step-2--apply-the-change"/>
    <w:p>
      <w:pPr>
        <w:pStyle w:val="Heading3"/>
      </w:pPr>
      <w:r>
        <w:t xml:space="preserve">Step 2 — Apply the change</w:t>
      </w:r>
    </w:p>
    <w:p>
      <w:pPr>
        <w:pStyle w:val="FirstParagraph"/>
      </w:pPr>
      <w:r>
        <w:t xml:space="preserve">Review the diff before proceeding: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constitution/Constitution.md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-80</w:t>
      </w:r>
    </w:p>
    <w:p>
      <w:pPr>
        <w:pStyle w:val="FirstParagraph"/>
      </w:pPr>
      <w:r>
        <w:t xml:space="preserve">If the update is as expected, move on. If you see unexpected changes, abort and</w:t>
      </w:r>
      <w:r>
        <w:t xml:space="preserve"> </w:t>
      </w:r>
      <w:r>
        <w:t xml:space="preserve">investigate the upstream.</w:t>
      </w:r>
    </w:p>
    <w:bookmarkEnd w:id="11"/>
    <w:bookmarkStart w:id="12" w:name="step-3--validate-via-post-update-script"/>
    <w:p>
      <w:pPr>
        <w:pStyle w:val="Heading3"/>
      </w:pPr>
      <w:r>
        <w:t xml:space="preserve">Step 3 — Validate via post-update script</w:t>
      </w:r>
    </w:p>
    <w:p>
      <w:pPr>
        <w:pStyle w:val="FirstParagraph"/>
      </w:pPr>
      <w:r>
        <w:t xml:space="preserve">Run the post-update hook and full rule verification in one command: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scripts/post_constitution_update.sh</w:t>
      </w:r>
    </w:p>
    <w:p>
      <w:pPr>
        <w:pStyle w:val="FirstParagraph"/>
      </w:pPr>
      <w:r>
        <w:rPr>
          <w:rStyle w:val="VerbatimChar"/>
        </w:rPr>
        <w:t xml:space="preserve">scripts/post_constitution_update.sh</w:t>
      </w:r>
      <w:r>
        <w:t xml:space="preserve"> </w:t>
      </w:r>
      <w:r>
        <w:t xml:space="preserve">invokes the post-update hook and then calls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. Both must exit 0 before continuing.</w:t>
      </w:r>
    </w:p>
    <w:bookmarkEnd w:id="12"/>
    <w:bookmarkStart w:id="13" w:name="step-4--commit-and-push-to-all-upstreams"/>
    <w:p>
      <w:pPr>
        <w:pStyle w:val="Heading3"/>
      </w:pPr>
      <w:r>
        <w:t xml:space="preserve">Step 4 — Commit and push to ALL upstreams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to satisfy the §2.1 multi-upstream push requirement.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plain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; it pushes to only one remote.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StringTok"/>
        </w:rPr>
        <w:t xml:space="preserve">"chore(constitution): bump submodule to &lt;short-SHA&gt;"</w:t>
      </w:r>
    </w:p>
    <w:bookmarkEnd w:id="13"/>
    <w:bookmarkStart w:id="14" w:name="X905a108e8a6252b3f0d98dcfd0cb023a794b0a3"/>
    <w:p>
      <w:pPr>
        <w:pStyle w:val="Heading3"/>
      </w:pPr>
      <w:r>
        <w:t xml:space="preserve">Step 5 — Conflict resolution (if step 4 fails)</w:t>
      </w:r>
    </w:p>
    <w:p>
      <w:pPr>
        <w:pStyle w:val="FirstParagraph"/>
      </w:pPr>
      <w:r>
        <w:t xml:space="preserve">If a push is rejected due to a diverged remote: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force-push</w:t>
      </w:r>
      <w:r>
        <w:t xml:space="preserve"> </w:t>
      </w:r>
      <w:r>
        <w:t xml:space="preserve">— this is prohibited by §11.4.26.</w:t>
      </w:r>
    </w:p>
    <w:p>
      <w:pPr>
        <w:pStyle w:val="Compact"/>
        <w:numPr>
          <w:ilvl w:val="0"/>
          <w:numId w:val="1001"/>
        </w:numPr>
      </w:pPr>
      <w:r>
        <w:t xml:space="preserve">Fetch the conflicting remote:</w:t>
      </w:r>
      <w:r>
        <w:t xml:space="preserve"> </w:t>
      </w:r>
      <w:r>
        <w:rPr>
          <w:rStyle w:val="VerbatimChar"/>
        </w:rPr>
        <w:t xml:space="preserve">git fetch &lt;remote&gt;</w:t>
      </w:r>
    </w:p>
    <w:p>
      <w:pPr>
        <w:pStyle w:val="Compact"/>
        <w:numPr>
          <w:ilvl w:val="0"/>
          <w:numId w:val="1001"/>
        </w:numPr>
      </w:pPr>
      <w:r>
        <w:t xml:space="preserve">Rebase locally:</w:t>
      </w:r>
      <w:r>
        <w:t xml:space="preserve"> </w:t>
      </w:r>
      <w:r>
        <w:rPr>
          <w:rStyle w:val="VerbatimChar"/>
        </w:rPr>
        <w:t xml:space="preserve">git rebase &lt;remote&gt;/&lt;branch&gt;</w:t>
      </w:r>
    </w:p>
    <w:p>
      <w:pPr>
        <w:pStyle w:val="Compact"/>
        <w:numPr>
          <w:ilvl w:val="0"/>
          <w:numId w:val="1001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 </w:t>
      </w:r>
      <w:r>
        <w:t xml:space="preserve">to confirm validity after rebase.</w:t>
      </w:r>
    </w:p>
    <w:p>
      <w:pPr>
        <w:pStyle w:val="Compact"/>
        <w:numPr>
          <w:ilvl w:val="0"/>
          <w:numId w:val="1001"/>
        </w:numPr>
      </w:pPr>
      <w:r>
        <w:t xml:space="preserve">Retry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.</w:t>
      </w:r>
    </w:p>
    <w:bookmarkEnd w:id="14"/>
    <w:bookmarkStart w:id="15" w:name="X81b6a182580c999c964efaa6ade7f0af981151b"/>
    <w:p>
      <w:pPr>
        <w:pStyle w:val="Heading3"/>
      </w:pPr>
      <w:r>
        <w:t xml:space="preserve">Step 6 — Post-merge validation via cascade verifier</w:t>
      </w:r>
    </w:p>
    <w:p>
      <w:pPr>
        <w:pStyle w:val="FirstParagraph"/>
      </w:pPr>
      <w:r>
        <w:t xml:space="preserve">After the push succeeds, run the full test suite to confirm nothing broke: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test_all.sh</w:t>
      </w:r>
      <w:r>
        <w:br/>
      </w:r>
      <w:r>
        <w:rPr>
          <w:rStyle w:val="CommentTok"/>
        </w:rPr>
        <w:t xml:space="preserve"># expected final line: OVERALL STATUS: PASS</w:t>
      </w:r>
    </w:p>
    <w:bookmarkEnd w:id="15"/>
    <w:bookmarkStart w:id="16" w:name="X8d51a856ec181df3907174e339607f1bd74ccdb"/>
    <w:p>
      <w:pPr>
        <w:pStyle w:val="Heading3"/>
      </w:pPr>
      <w:r>
        <w:t xml:space="preserve">Step 7 — Bump the submodule pointer in the consuming project</w:t>
      </w:r>
    </w:p>
    <w:p>
      <w:pPr>
        <w:pStyle w:val="FirstParagraph"/>
      </w:pPr>
      <w:r>
        <w:t xml:space="preserve">The bumped pointer must be committed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commit as any consuming-project</w:t>
      </w:r>
      <w:r>
        <w:t xml:space="preserve"> </w:t>
      </w:r>
      <w:r>
        <w:t xml:space="preserve">changes that depend on the new constitution content.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in</w:t>
      </w:r>
      <w:r>
        <w:t xml:space="preserve"> </w:t>
      </w:r>
      <w:r>
        <w:t xml:space="preserve">step 4 handles this when called from the repo root after</w:t>
      </w:r>
      <w:r>
        <w:t xml:space="preserve"> </w:t>
      </w:r>
      <w:r>
        <w:rPr>
          <w:rStyle w:val="VerbatimChar"/>
        </w:rPr>
        <w:t xml:space="preserve">cd constitution &amp;&amp; git pull</w:t>
      </w:r>
      <w:r>
        <w:t xml:space="preserve">.</w:t>
      </w:r>
    </w:p>
    <w:p>
      <w:pPr>
        <w:pStyle w:val="BodyText"/>
      </w:pPr>
      <w:r>
        <w:t xml:space="preserve">Verify the pointer is updated: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status</w:t>
      </w:r>
      <w:r>
        <w:br/>
      </w:r>
      <w:r>
        <w:rPr>
          <w:rStyle w:val="CommentTok"/>
        </w:rPr>
        <w:t xml:space="preserve"># Should show the new SHA without a leading '+'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ject-specific-clauses"/>
    <w:p>
      <w:pPr>
        <w:pStyle w:val="Heading2"/>
      </w:pPr>
      <w:r>
        <w:t xml:space="preserve">Project-specific clauses</w:t>
      </w:r>
    </w:p>
    <w:p>
      <w:pPr>
        <w:pStyle w:val="FirstParagraph"/>
      </w:pPr>
      <w:r>
        <w:rPr>
          <w:i/>
          <w:iCs/>
        </w:rPr>
        <w:t xml:space="preserve">None yet — Helix VPN is in early scaffolding (Go). Project-specific</w:t>
      </w:r>
      <w:r>
        <w:rPr>
          <w:i/>
          <w:iCs/>
        </w:rPr>
        <w:t xml:space="preserve"> </w:t>
      </w:r>
      <w:r>
        <w:rPr>
          <w:i/>
          <w:iCs/>
        </w:rPr>
        <w:t xml:space="preserve">clauses (service names, ports, protocol versions, numeric thresholds,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dependency workarounds) live here, never in the constitution</w:t>
      </w:r>
      <w:r>
        <w:rPr>
          <w:i/>
          <w:iCs/>
        </w:rPr>
        <w:t xml:space="preserve"> </w:t>
      </w:r>
      <w:r>
        <w:rPr>
          <w:i/>
          <w:iCs/>
        </w:rPr>
        <w:t xml:space="preserve">submodule.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 Constitution</dc:title>
  <dc:creator/>
  <cp:keywords/>
  <dcterms:created xsi:type="dcterms:W3CDTF">2026-06-26T13:47:32Z</dcterms:created>
  <dcterms:modified xsi:type="dcterms:W3CDTF">2026-06-26T13:47:32Z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