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4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 Plane — Go modular monolith, data model, events, coordinator, API</w:t>
      </w:r>
    </w:p>
    <w:bookmarkStart w:id="70" w:name="Xcf4b0f568bb8bf8c8b5c6ab356b8fa0287c7f81"/>
    <w:p>
      <w:pPr>
        <w:pStyle w:val="Heading1"/>
      </w:pPr>
      <w:r>
        <w:t xml:space="preserve">Control Plane — Go modular monolith, data model, events, coordinator, API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(1) §2 now references the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(full</w:t>
      </w:r>
      <w:r>
        <w:t xml:space="preserve"> </w:t>
      </w:r>
      <w:r>
        <w:t xml:space="preserve">DDL in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 </w:t>
      </w:r>
      <w:r>
        <w:t xml:space="preserve">§2.12) — closes the reliable-event-publish gap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 flagged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; (2) added §11.4 zero-downtime deploy /</w:t>
      </w:r>
      <w:r>
        <w:t xml:space="preserve"> </w:t>
      </w:r>
      <w:r>
        <w:t xml:space="preserve">rolling-upgrade guidance tying the control plane's fail-static property (C1) to the Phase-2 K8s</w:t>
      </w:r>
      <w:r>
        <w:t xml:space="preserve"> </w:t>
      </w:r>
      <w:r>
        <w:t xml:space="preserve">rolling-update strategy; (3) added a protobuf versioning cross-reference — see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 </w:t>
      </w:r>
      <w:r>
        <w:t xml:space="preserve">§8 for the full compatibility policy (this document does not</w:t>
      </w:r>
      <w:r>
        <w:t xml:space="preserve"> </w:t>
      </w:r>
      <w:r>
        <w:t xml:space="preserve">duplicate it).</w:t>
      </w:r>
    </w:p>
    <w:p>
      <w:pPr>
        <w:pStyle w:val="BlockText"/>
      </w:pPr>
      <w:r>
        <w:t xml:space="preserve">Master technical specification — document 02 of the HelixVPN set.</w:t>
      </w:r>
      <w:r>
        <w:t xml:space="preserve"> </w:t>
      </w:r>
      <w:r>
        <w:t xml:space="preserve">Scope: the</w:t>
      </w:r>
      <w:r>
        <w:t xml:space="preserve"> </w:t>
      </w:r>
      <w:r>
        <w:rPr>
          <w:b/>
          <w:bCs/>
        </w:rPr>
        <w:t xml:space="preserve">Go control plane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helix-go</w:t>
      </w:r>
      <w:r>
        <w:t xml:space="preserve">) — the brain that holds identity, topology</w:t>
      </w:r>
      <w:r>
        <w:t xml:space="preserve"> </w:t>
      </w:r>
      <w:r>
        <w:t xml:space="preserve">and policy truth, compiles ACLs, and pushes desired-state network maps to every edge.</w:t>
      </w:r>
      <w:r>
        <w:t xml:space="preserve"> </w:t>
      </w:r>
      <w:r>
        <w:t xml:space="preserve">This is a SPEC (describe the implementation; do not build the product). Source evidence</w:t>
      </w:r>
      <w:r>
        <w:t xml:space="preserve"> </w:t>
      </w:r>
      <w:r>
        <w:t xml:space="preserve">cited inline by id, e.g. [04_P1 §2], [04_ARCH §3], [02_QWN], [SYNTHESIS §4].</w:t>
      </w:r>
    </w:p>
    <w:p>
      <w:r>
        <w:pict>
          <v:rect style="width:0;height:1.5pt" o:hralign="center" o:hrstd="t" o:hr="t"/>
        </w:pict>
      </w:r>
    </w:p>
    <w:bookmarkStart w:id="11" w:name="Xb5e0e0a515cf579f53db85ff269e38b6c8f22be"/>
    <w:p>
      <w:pPr>
        <w:pStyle w:val="Heading2"/>
      </w:pPr>
      <w:r>
        <w:t xml:space="preserve">0. Position in the system &amp; what this document owns</w:t>
      </w:r>
    </w:p>
    <w:p>
      <w:pPr>
        <w:pStyle w:val="FirstParagraph"/>
      </w:pPr>
      <w:r>
        <w:t xml:space="preserve">HelixVPN is a self-hostable overlay network with a privacy-VPN front end: three roles —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(network-side outbound-only agent advertising CIDRs) ⇄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(public VPS:</w:t>
      </w:r>
      <w:r>
        <w:t xml:space="preserve"> </w:t>
      </w:r>
      <w:r>
        <w:t xml:space="preserve">control + data plane) ⇄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(Mullvad-style end-user app) [04_ARCH §1.1, 05_YBO,</w:t>
      </w:r>
      <w:r>
        <w:t xml:space="preserve"> </w:t>
      </w:r>
      <w:r>
        <w:t xml:space="preserve">SYNTHESIS §1]. This document specifies</w:t>
      </w:r>
      <w:r>
        <w:t xml:space="preserve"> </w:t>
      </w:r>
      <w:r>
        <w:rPr>
          <w:b/>
          <w:bCs/>
        </w:rPr>
        <w:t xml:space="preserve">only the control plane</w:t>
      </w:r>
      <w:r>
        <w:t xml:space="preserve"> </w:t>
      </w:r>
      <w:r>
        <w:t xml:space="preserve">— the Go services that</w:t>
      </w:r>
      <w:r>
        <w:t xml:space="preserve"> </w:t>
      </w:r>
      <w:r>
        <w:t xml:space="preserve">decide</w:t>
      </w:r>
      <w:r>
        <w:t xml:space="preserve"> </w:t>
      </w:r>
      <w:r>
        <w:rPr>
          <w:i/>
          <w:iCs/>
        </w:rPr>
        <w:t xml:space="preserve">who may reach what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 transport to use</w:t>
      </w:r>
      <w:r>
        <w:t xml:space="preserve">, and stream that decision to edges.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specify the Rust data plane (doc 01 — moves already-encrypted bytes), the</w:t>
      </w:r>
      <w:r>
        <w:t xml:space="preserve"> </w:t>
      </w:r>
      <w:r>
        <w:t xml:space="preserve">client UI (doc 05), or the platform tunnel shims (doc 06). The agent wire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protobuf) is</w:t>
      </w:r>
      <w:r>
        <w:t xml:space="preserve"> </w:t>
      </w:r>
      <w:r>
        <w:rPr>
          <w:i/>
          <w:iCs/>
        </w:rPr>
        <w:t xml:space="preserve">introduced</w:t>
      </w:r>
      <w:r>
        <w:t xml:space="preserve"> </w:t>
      </w:r>
      <w:r>
        <w:t xml:space="preserve">here because the control plane is its server, but</w:t>
      </w:r>
      <w:r>
        <w:t xml:space="preserve"> </w:t>
      </w:r>
      <w:r>
        <w:t xml:space="preserve">its byte-level evolution semantics belong to doc 03 (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contract); this</w:t>
      </w:r>
      <w:r>
        <w:t xml:space="preserve"> </w:t>
      </w:r>
      <w:r>
        <w:t xml:space="preserve">document gives the canonical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and the server-side handlers.</w:t>
      </w:r>
    </w:p>
    <w:bookmarkStart w:id="9" w:name="Xef023ddbbf08c3b554ee55e7f9dd7ce7b57867f"/>
    <w:p>
      <w:pPr>
        <w:pStyle w:val="Heading3"/>
      </w:pPr>
      <w:r>
        <w:t xml:space="preserve">0.1 The governing constraints (every line below obeys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 is never in the packet path.</w:t>
            </w:r>
            <w:r>
              <w:t xml:space="preserve"> </w:t>
            </w:r>
            <w:r>
              <w:t xml:space="preserve">The control plane computes and streams desired state; the Rust edge forwards bytes. If control is down, existing tunnels keep forwarding (fail-static).</w:t>
            </w:r>
          </w:p>
        </w:tc>
        <w:tc>
          <w:tcPr/>
          <w:p>
            <w:pPr>
              <w:pStyle w:val="Compact"/>
            </w:pPr>
            <w:r>
              <w:t xml:space="preserve">[04_ARCH §2.1, SYNTHESIS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 is the single source of truth</w:t>
            </w:r>
            <w:r>
              <w:t xml:space="preserve"> </w:t>
            </w:r>
            <w:r>
              <w:t xml:space="preserve">for identity/topology/policy;</w:t>
            </w:r>
            <w:r>
              <w:t xml:space="preserve"> </w:t>
            </w:r>
            <w:r>
              <w:rPr>
                <w:b/>
                <w:bCs/>
              </w:rPr>
              <w:t xml:space="preserve">Redis is ephemeral</w:t>
            </w:r>
            <w:r>
              <w:t xml:space="preserve"> </w:t>
            </w:r>
            <w:r>
              <w:t xml:space="preserve">(presence + event bus). Losing Redis loses no durable state.</w:t>
            </w:r>
          </w:p>
        </w:tc>
        <w:tc>
          <w:tcPr/>
          <w:p>
            <w:pPr>
              <w:pStyle w:val="Compact"/>
            </w:pPr>
            <w:r>
              <w:t xml:space="preserve">[04_P1, SYNTHESIS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by construction.</w:t>
            </w:r>
            <w:r>
              <w:t xml:space="preserve"> </w:t>
            </w:r>
            <w:r>
              <w:t xml:space="preserve">The schema holds</w:t>
            </w:r>
            <w:r>
              <w:t xml:space="preserve"> </w:t>
            </w:r>
            <w:r>
              <w:rPr>
                <w:i/>
                <w:iCs/>
              </w:rPr>
              <w:t xml:space="preserve">no</w:t>
            </w:r>
            <w:r>
              <w:t xml:space="preserve"> </w:t>
            </w:r>
            <w:r>
              <w:t xml:space="preserve">connection/traffic/packet/flow table; a CI schema-lint fails the build if one appears. Only control actions are audited.</w:t>
            </w:r>
          </w:p>
        </w:tc>
        <w:tc>
          <w:tcPr/>
          <w:p>
            <w:pPr>
              <w:pStyle w:val="Compact"/>
            </w:pPr>
            <w:r>
              <w:t xml:space="preserve">[04_ARCH §2.7/§7, 04_P1 §2, 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Default-deny, need-to-know.</w:t>
            </w:r>
            <w:r>
              <w:t xml:space="preserve"> </w:t>
            </w:r>
            <w:r>
              <w:t xml:space="preserve">A peer is delivered to a node only if a compiled policy rule grants it; nodes never learn of peers they cannot reach.</w:t>
            </w:r>
          </w:p>
        </w:tc>
        <w:tc>
          <w:tcPr/>
          <w:p>
            <w:pPr>
              <w:pStyle w:val="Compact"/>
            </w:pPr>
            <w:r>
              <w:t xml:space="preserve">[04_ARCH §3.4/§7, 04_P1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Push, don't poll.</w:t>
            </w:r>
            <w:r>
              <w:t xml:space="preserve"> </w:t>
            </w:r>
            <w:r>
              <w:t xml:space="preserve">Desired state is event-driven (Tailscale</w:t>
            </w:r>
            <w:r>
              <w:t xml:space="preserve"> </w:t>
            </w:r>
            <w:r>
              <w:rPr>
                <w:rStyle w:val="VerbatimChar"/>
              </w:rPr>
              <w:t xml:space="preserve">MapResponse</w:t>
            </w:r>
            <w:r>
              <w:t xml:space="preserve">-style): snapshot then deltas over a long-lived stream; convergence p99 &lt; 1 s.</w:t>
            </w:r>
          </w:p>
        </w:tc>
        <w:tc>
          <w:tcPr/>
          <w:p>
            <w:pPr>
              <w:pStyle w:val="Compact"/>
            </w:pPr>
            <w:r>
              <w:t xml:space="preserve">[04_ARCH §2, 04_P1 §4/§10]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private keys never leave the device.</w:t>
            </w:r>
            <w:r>
              <w:t xml:space="preserve"> </w:t>
            </w:r>
            <w:r>
              <w:t xml:space="preserve">The control plane registers only the 32-byte WG public key.</w:t>
            </w:r>
          </w:p>
        </w:tc>
        <w:tc>
          <w:tcPr/>
          <w:p>
            <w:pPr>
              <w:pStyle w:val="Compact"/>
            </w:pPr>
            <w:r>
              <w:t xml:space="preserve">[04_P1 §6, 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boundaries == future service boundaries.</w:t>
            </w:r>
            <w:r>
              <w:t xml:space="preserve"> </w:t>
            </w:r>
            <w:r>
              <w:t xml:space="preserve">A modular monolith whose Phase-2 split is mechanical, not a rewrite.</w:t>
            </w:r>
          </w:p>
        </w:tc>
        <w:tc>
          <w:tcPr/>
          <w:p>
            <w:pPr>
              <w:pStyle w:val="Compact"/>
            </w:pPr>
            <w:r>
              <w:t xml:space="preserve">[04_P1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isolation enforced at the database</w:t>
            </w:r>
            <w:r>
              <w:t xml:space="preserve"> </w:t>
            </w:r>
            <w:r>
              <w:t xml:space="preserve">via Row-Level Security under a non-superuser role — not merely by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clauses.</w:t>
            </w:r>
          </w:p>
        </w:tc>
        <w:tc>
          <w:tcPr/>
          <w:p>
            <w:pPr>
              <w:pStyle w:val="Compact"/>
            </w:pPr>
            <w:r>
              <w:t xml:space="preserve">[04_P1 §2.2]</w:t>
            </w:r>
          </w:p>
        </w:tc>
      </w:tr>
    </w:tbl>
    <w:bookmarkEnd w:id="9"/>
    <w:bookmarkStart w:id="10" w:name="Xf2669d5885ca7088df484e550a4a5bb6c0a2305"/>
    <w:p>
      <w:pPr>
        <w:pStyle w:val="Heading3"/>
      </w:pPr>
      <w:r>
        <w:t xml:space="preserve">0.2 Settled stack floor for this layer</w:t>
      </w:r>
    </w:p>
    <w:p>
      <w:pPr>
        <w:pStyle w:val="FirstParagraph"/>
      </w:pPr>
      <w:r>
        <w:rPr>
          <w:b/>
          <w:bCs/>
        </w:rPr>
        <w:t xml:space="preserve">Go + Gin + PostgreSQL + Redis + Podman (rootless)</w:t>
      </w:r>
      <w:r>
        <w:t xml:space="preserve"> </w:t>
      </w:r>
      <w:r>
        <w:t xml:space="preserve">[05_YBO mandated, confirmed by all 10</w:t>
      </w:r>
      <w:r>
        <w:t xml:space="preserve"> </w:t>
      </w:r>
      <w:r>
        <w:t xml:space="preserve">analyses, SYNTHESIS §2]. Postgres = truth; Redis = presence + bus; Connect (buf) for agent</w:t>
      </w:r>
      <w:r>
        <w:t xml:space="preserve"> </w:t>
      </w:r>
      <w:r>
        <w:t xml:space="preserve">RPC;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for compile-checked SQL;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/</w:t>
      </w:r>
      <w:r>
        <w:rPr>
          <w:rStyle w:val="VerbatimChar"/>
        </w:rPr>
        <w:t xml:space="preserve">atlas</w:t>
      </w:r>
      <w:r>
        <w:t xml:space="preserve"> </w:t>
      </w:r>
      <w:r>
        <w:t xml:space="preserve">for migrations; rootless Podman per</w:t>
      </w:r>
      <w:r>
        <w:t xml:space="preserve"> </w:t>
      </w:r>
      <w:r>
        <w:t xml:space="preserve">constitution §11.4.161 +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per §11.4.76 [SYNTHESIS §8].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45231b07b3eda22f4bdcacbe176106169f074f3"/>
    <w:p>
      <w:pPr>
        <w:pStyle w:val="Heading2"/>
      </w:pPr>
      <w:r>
        <w:t xml:space="preserve">1. Module architecture (the modular monolith)</w:t>
      </w:r>
    </w:p>
    <w:p>
      <w:pPr>
        <w:pStyle w:val="FirstParagraph"/>
      </w:pPr>
      <w:r>
        <w:t xml:space="preserve">One Go binary (</w:t>
      </w:r>
      <w:r>
        <w:rPr>
          <w:rStyle w:val="VerbatimChar"/>
        </w:rPr>
        <w:t xml:space="preserve">helixd</w:t>
      </w:r>
      <w:r>
        <w:t xml:space="preserve">), many internal packages, deployed as one rootless container. Packages</w:t>
      </w:r>
      <w:r>
        <w:t xml:space="preserve"> </w:t>
      </w:r>
      <w:r>
        <w:t xml:space="preserve">talk through</w:t>
      </w:r>
      <w:r>
        <w:t xml:space="preserve"> </w:t>
      </w:r>
      <w:r>
        <w:rPr>
          <w:b/>
          <w:bCs/>
        </w:rPr>
        <w:t xml:space="preserve">interfaces + events</w:t>
      </w:r>
      <w:r>
        <w:t xml:space="preserve">, never by importing each other's stores [04_P1 §1, C7].</w:t>
      </w:r>
    </w:p>
    <w:bookmarkStart w:id="12" w:name="X7cf44fadf8f170694269150040a51590cc66988"/>
    <w:p>
      <w:pPr>
        <w:pStyle w:val="Heading3"/>
      </w:pPr>
      <w:r>
        <w:t xml:space="preserve">1.1 Repository / package layout</w:t>
      </w:r>
    </w:p>
    <w:p>
      <w:pPr>
        <w:pStyle w:val="SourceCode"/>
      </w:pPr>
      <w:r>
        <w:rPr>
          <w:rStyle w:val="VerbatimChar"/>
        </w:rPr>
        <w:t xml:space="preserve">helix-go/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helixd/              # control-plane binary — wires all modules</w:t>
      </w:r>
      <w:r>
        <w:br/>
      </w:r>
      <w:r>
        <w:rPr>
          <w:rStyle w:val="VerbatimChar"/>
        </w:rPr>
        <w:t xml:space="preserve">│   └── helixvpnctl/         # bootstrap + ops CLI (Cobra)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identity/            # tenants, users, OIDC, anonymous device-enroll tokens</w:t>
      </w:r>
      <w:r>
        <w:br/>
      </w:r>
      <w:r>
        <w:rPr>
          <w:rStyle w:val="VerbatimChar"/>
        </w:rPr>
        <w:t xml:space="preserve">│   ├── registry/            # devices, connectors, advertised prefixes, presence</w:t>
      </w:r>
      <w:r>
        <w:br/>
      </w:r>
      <w:r>
        <w:rPr>
          <w:rStyle w:val="VerbatimChar"/>
        </w:rPr>
        <w:t xml:space="preserve">│   ├── ipam/                # overlay IP allocation (ULA /48 per tenant — D4)</w:t>
      </w:r>
      <w:r>
        <w:br/>
      </w:r>
      <w:r>
        <w:rPr>
          <w:rStyle w:val="VerbatimChar"/>
        </w:rPr>
        <w:t xml:space="preserve">│   ├── pki/                 # WG key registry, short-lived device certs, rotation/revoke</w:t>
      </w:r>
      <w:r>
        <w:br/>
      </w:r>
      <w:r>
        <w:rPr>
          <w:rStyle w:val="VerbatimChar"/>
        </w:rPr>
        <w:t xml:space="preserve">│   ├── policy/              # ACL model + pure, versioned compiler</w:t>
      </w:r>
      <w:r>
        <w:br/>
      </w:r>
      <w:r>
        <w:rPr>
          <w:rStyle w:val="VerbatimChar"/>
        </w:rPr>
        <w:t xml:space="preserve">│   ├── coordinator/         # in-mem topology graph, deltas, WatchNetworkMap streams</w:t>
      </w:r>
      <w:r>
        <w:br/>
      </w:r>
      <w:r>
        <w:rPr>
          <w:rStyle w:val="VerbatimChar"/>
        </w:rPr>
        <w:t xml:space="preserve">│   ├── events/              # bus abstraction (Redis Streams MVP → NATS JetStream P2)</w:t>
      </w:r>
      <w:r>
        <w:br/>
      </w:r>
      <w:r>
        <w:rPr>
          <w:rStyle w:val="VerbatimChar"/>
        </w:rPr>
        <w:t xml:space="preserve">│   ├── telemetry/           # Prometheus metrics + control-action audit sink</w:t>
      </w:r>
      <w:r>
        <w:br/>
      </w:r>
      <w:r>
        <w:rPr>
          <w:rStyle w:val="VerbatimChar"/>
        </w:rPr>
        <w:t xml:space="preserve">│   ├── api/                 # Gin REST (apps) + Connect (agents) + WS/SSE</w:t>
      </w:r>
      <w:r>
        <w:br/>
      </w:r>
      <w:r>
        <w:rPr>
          <w:rStyle w:val="VerbatimChar"/>
        </w:rPr>
        <w:t xml:space="preserve">│   └── store/               # Postgres pool, RLS tenant-tx helper, sqlc Queries, migrations</w:t>
      </w:r>
      <w:r>
        <w:br/>
      </w:r>
      <w:r>
        <w:rPr>
          <w:rStyle w:val="VerbatimChar"/>
        </w:rPr>
        <w:t xml:space="preserve">├── proto/                   # helix/agent/v1/*.proto → buf generate (Go/Dart/Rust)</w:t>
      </w:r>
      <w:r>
        <w:br/>
      </w:r>
      <w:r>
        <w:rPr>
          <w:rStyle w:val="VerbatimChar"/>
        </w:rPr>
        <w:t xml:space="preserve">├── openapi/                 # REST contract → generated Dart/TS app clients</w:t>
      </w:r>
      <w:r>
        <w:br/>
      </w:r>
      <w:r>
        <w:rPr>
          <w:rStyle w:val="VerbatimChar"/>
        </w:rPr>
        <w:t xml:space="preserve">└── migrations/              # goose SQL — the schema authority (CI-linted, §2.4)</w:t>
      </w:r>
    </w:p>
    <w:bookmarkEnd w:id="12"/>
    <w:bookmarkStart w:id="13" w:name="X525030118e409856d54cd19b6a20ebf3dd89aef"/>
    <w:p>
      <w:pPr>
        <w:pStyle w:val="Heading3"/>
      </w:pPr>
      <w:r>
        <w:t xml:space="preserve">1.2 Wiring rules (enforced, not aspirational)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R1 — no cross-store imports.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MUST NOT import</w:t>
      </w:r>
      <w:r>
        <w:t xml:space="preserve"> </w:t>
      </w:r>
      <w:r>
        <w:rPr>
          <w:rStyle w:val="VerbatimChar"/>
        </w:rPr>
        <w:t xml:space="preserve">internal/store</w:t>
      </w:r>
      <w:r>
        <w:t xml:space="preserve"> </w:t>
      </w:r>
      <w:r>
        <w:t xml:space="preserve">directly for</w:t>
      </w:r>
      <w:r>
        <w:t xml:space="preserve"> </w:t>
      </w:r>
      <w:r>
        <w:t xml:space="preserve">another module's tables; it reads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/</w:t>
      </w:r>
      <w:r>
        <w:rPr>
          <w:rStyle w:val="VerbatimChar"/>
        </w:rPr>
        <w:t xml:space="preserve">policy</w:t>
      </w:r>
      <w:r>
        <w:t xml:space="preserve">/</w:t>
      </w:r>
      <w:r>
        <w:rPr>
          <w:rStyle w:val="VerbatimChar"/>
        </w:rPr>
        <w:t xml:space="preserve">pki</w:t>
      </w:r>
      <w:r>
        <w:t xml:space="preserve"> </w:t>
      </w:r>
      <w:r>
        <w:t xml:space="preserve">through their exported</w:t>
      </w:r>
      <w:r>
        <w:t xml:space="preserve"> </w:t>
      </w:r>
      <w:r>
        <w:t xml:space="preserve">interfaces (§1.3). A pre-build gate (</w:t>
      </w:r>
      <w:r>
        <w:rPr>
          <w:rStyle w:val="VerbatimChar"/>
        </w:rPr>
        <w:t xml:space="preserve">go list -deps</w:t>
      </w:r>
      <w:r>
        <w:t xml:space="preserve"> </w:t>
      </w:r>
      <w:r>
        <w:t xml:space="preserve">graph check) fails on a forbidden edge.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coordinator</w:t>
      </w:r>
      <w:r>
        <w:rPr>
          <w:b/>
          <w:bCs/>
        </w:rPr>
        <w:t xml:space="preserve"> </w:t>
      </w:r>
      <w:r>
        <w:rPr>
          <w:b/>
          <w:bCs/>
        </w:rPr>
        <w:t xml:space="preserve">owns no durable tables.</w:t>
      </w:r>
      <w:r>
        <w:t xml:space="preserve"> </w:t>
      </w:r>
      <w:r>
        <w:t xml:space="preserve">Its only state is the in-memory per-tenant</w:t>
      </w:r>
      <w:r>
        <w:t xml:space="preserve"> </w:t>
      </w:r>
      <w:r>
        <w:t xml:space="preserve">graph + open streams (a cache hydrated from Postgres + events). [04_P1 §4]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 — every state mutation emits an event.</w:t>
      </w:r>
      <w:r>
        <w:t xml:space="preserve"> </w:t>
      </w:r>
      <w:r>
        <w:t xml:space="preserve">A write to Postgres that changes topology/policy</w:t>
      </w:r>
      <w:r>
        <w:t xml:space="preserve"> </w:t>
      </w:r>
      <w:r>
        <w:t xml:space="preserve">is followed (same logical unit of work) by an</w:t>
      </w:r>
      <w:r>
        <w:t xml:space="preserve"> </w:t>
      </w:r>
      <w:r>
        <w:rPr>
          <w:rStyle w:val="VerbatimChar"/>
        </w:rPr>
        <w:t xml:space="preserve">events.Publish</w:t>
      </w:r>
      <w:r>
        <w:t xml:space="preserve"> </w:t>
      </w:r>
      <w:r>
        <w:t xml:space="preserve">— the bus is the only path by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learns of change 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R4 — every DB access is tenant-scoped.</w:t>
      </w:r>
      <w:r>
        <w:t xml:space="preserve"> </w:t>
      </w:r>
      <w:r>
        <w:t xml:space="preserve">No query runs outside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(§2.3);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custom analyzer flags raw</w:t>
      </w:r>
      <w:r>
        <w:t xml:space="preserve"> </w:t>
      </w:r>
      <w:r>
        <w:rPr>
          <w:rStyle w:val="VerbatimChar"/>
        </w:rPr>
        <w:t xml:space="preserve">db.Query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.</w:t>
      </w:r>
    </w:p>
    <w:bookmarkEnd w:id="13"/>
    <w:bookmarkStart w:id="14" w:name="Xd374964b0156101cb389b84edcdbb82a926419b"/>
    <w:p>
      <w:pPr>
        <w:pStyle w:val="Heading3"/>
      </w:pPr>
      <w:r>
        <w:t xml:space="preserve">1.3 Inter-module interface surface (Go signatures)</w:t>
      </w:r>
    </w:p>
    <w:p>
      <w:pPr>
        <w:pStyle w:val="SourceCode"/>
      </w:pPr>
      <w:r>
        <w:rPr>
          <w:rStyle w:val="CommentTok"/>
        </w:rPr>
        <w:t xml:space="preserve">// internal/registry/iface.go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EnrollDevice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EnrollInput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SetPrefixes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DevicesForTenant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MarkPresence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online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rttMS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internal/policy/iface.go — pure, deterministic, versioned (§7)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Spec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dry-run safe</w:t>
      </w:r>
      <w:r>
        <w:br/>
      </w:r>
      <w:r>
        <w:rPr>
          <w:rStyle w:val="NormalTok"/>
        </w:rPr>
        <w:t xml:space="preserve">    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flips active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CompiledPolicy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VisibleTo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need-to-know peer set (C4)</w:t>
      </w:r>
      <w:r>
        <w:br/>
      </w:r>
      <w:r>
        <w:rPr>
          <w:rStyle w:val="NormalTok"/>
        </w:rPr>
        <w:t xml:space="preserve">    AllowedIPs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 </w:t>
      </w:r>
      <w:r>
        <w:rPr>
          <w:rStyle w:val="CommentTok"/>
        </w:rPr>
        <w:t xml:space="preserve">// coarse WG AllowedIPs</w:t>
      </w:r>
      <w:r>
        <w:br/>
      </w:r>
      <w:r>
        <w:rPr>
          <w:rStyle w:val="NormalTok"/>
        </w:rPr>
        <w:t xml:space="preserve">    Verdicts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PortRule      </w:t>
      </w:r>
      <w:r>
        <w:rPr>
          <w:rStyle w:val="CommentTok"/>
        </w:rPr>
        <w:t xml:space="preserve">// fine port-level edge verdicts</w:t>
      </w:r>
      <w:r>
        <w:br/>
      </w:r>
      <w:r>
        <w:rPr>
          <w:rStyle w:val="NormalTok"/>
        </w:rPr>
        <w:t xml:space="preserve">    ExitNodes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internal/pki/iface.go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PKI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IssueDeviceCert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 1s propagation (C5)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internal/events/iface.go — bus-agnostic (D3: Redis Streams now, NATS later)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Bus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...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Decision D3 — event bus</w:t>
      </w:r>
      <w:r>
        <w:t xml:space="preserve"> </w:t>
      </w:r>
      <w:r>
        <w:t xml:space="preserve">[SYNTHESIS §3, 04_P1 §5].</w:t>
      </w:r>
      <w:r>
        <w:t xml:space="preserve"> </w:t>
      </w:r>
      <w:r>
        <w:rPr>
          <w:b/>
          <w:bCs/>
        </w:rPr>
        <w:t xml:space="preserve">Recommendation: Redis Streams for</w:t>
      </w:r>
      <w:r>
        <w:rPr>
          <w:b/>
          <w:bCs/>
        </w:rPr>
        <w:t xml:space="preserve"> </w:t>
      </w:r>
      <w:r>
        <w:rPr>
          <w:b/>
          <w:bCs/>
        </w:rPr>
        <w:t xml:space="preserve">the MVP, NATS JetStream for scale (Phase 2).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above is the seam: the</w:t>
      </w:r>
      <w:r>
        <w:t xml:space="preserve"> </w:t>
      </w:r>
      <w:r>
        <w:t xml:space="preserve">envelope (§5.2) is bus-agnostic, so the swap is a transport change, not a rewrite. Camp B</w:t>
      </w:r>
      <w:r>
        <w:t xml:space="preserve"> </w:t>
      </w:r>
      <w:r>
        <w:t xml:space="preserve">(NATS from day one [DSK, KMI]) buys multi-region fan-out earlier but adds an operational</w:t>
      </w:r>
      <w:r>
        <w:t xml:space="preserve"> </w:t>
      </w:r>
      <w:r>
        <w:t xml:space="preserve">dependency the self-host-first MVP does not need yet — Redis is already mandated for presence</w:t>
      </w:r>
      <w:r>
        <w:t xml:space="preserve"> </w:t>
      </w:r>
      <w:r>
        <w:t xml:space="preserve">[05_YBO], so MVP reuses it. We adopt Camp A (CLD) and keep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as the abstraction.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b753f1da877393a7850e83a922d1f342a694a56"/>
    <w:p>
      <w:pPr>
        <w:pStyle w:val="Heading2"/>
      </w:pPr>
      <w:r>
        <w:t xml:space="preserve">2. Data model — Postgres DDL with Row-Level Security</w:t>
      </w:r>
    </w:p>
    <w:p>
      <w:pPr>
        <w:pStyle w:val="FirstParagraph"/>
      </w:pPr>
      <w:r>
        <w:t xml:space="preserve">The durable store holds</w:t>
      </w:r>
      <w:r>
        <w:t xml:space="preserve"> </w:t>
      </w:r>
      <w:r>
        <w:rPr>
          <w:b/>
          <w:bCs/>
        </w:rPr>
        <w:t xml:space="preserve">identity, topology, and policy</w:t>
      </w:r>
      <w:r>
        <w:t xml:space="preserve"> </w:t>
      </w:r>
      <w:r>
        <w:t xml:space="preserve">— never connection/traffic logs</w:t>
      </w:r>
      <w:r>
        <w:t xml:space="preserve"> </w:t>
      </w:r>
      <w:r>
        <w:t xml:space="preserve">(C3). Eleven tenant-scoped tables + enums.</w:t>
      </w:r>
    </w:p>
    <w:bookmarkStart w:id="19" w:name="Xf1561bd163d9d2fa903bb9af14fd32a4bbf54ff"/>
    <w:p>
      <w:pPr>
        <w:pStyle w:val="Heading3"/>
      </w:pPr>
      <w:r>
        <w:t xml:space="preserve">2.1 ER diagram</w:t>
      </w:r>
    </w:p>
    <w:p>
      <w:pPr>
        <w:pStyle w:val="FirstParagraph"/>
      </w:pPr>
      <w:r>
        <w:drawing>
          <wp:inline>
            <wp:extent cx="5334000" cy="4544785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/tmp/.private/milosvasic/tmp.PnEN8WUqOP/img/diagram_001_b6033e1fb63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Xf5ca995cf6411e391e9d49e7ffbcf0aa275a491"/>
    <w:p>
      <w:pPr>
        <w:pStyle w:val="Heading3"/>
      </w:pPr>
      <w:r>
        <w:t xml:space="preserve">2.2 Core DDL</w:t>
      </w:r>
    </w:p>
    <w:p>
      <w:pPr>
        <w:pStyle w:val="SourceCode"/>
      </w:pPr>
      <w:r>
        <w:rPr>
          <w:rStyle w:val="CommentTok"/>
        </w:rPr>
        <w:t xml:space="preserve">-- ============ tenancy &amp; identity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text,                       </w:t>
      </w:r>
      <w:r>
        <w:rPr>
          <w:rStyle w:val="CommentTok"/>
        </w:rPr>
        <w:t xml:space="preserve">-- nullable: anonymous device-token users (C6 privacy)</w:t>
      </w:r>
      <w:r>
        <w:br/>
      </w:r>
      <w:r>
        <w:rPr>
          <w:rStyle w:val="NormalTok"/>
        </w:rPr>
        <w:t xml:space="preserve">  oidc_sub    text,                       </w:t>
      </w:r>
      <w:r>
        <w:rPr>
          <w:rStyle w:val="CommentTok"/>
        </w:rPr>
        <w:t xml:space="preserve">-- nullable: when SSO is used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oidc_sub)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devices (clients AND connectors)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'connector'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device_kind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wg_pubkey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-- 32-byte Curve25519 public key (C6: never the private)</w:t>
      </w:r>
      <w:r>
        <w:br/>
      </w:r>
      <w:r>
        <w:rPr>
          <w:rStyle w:val="NormalTok"/>
        </w:rPr>
        <w:t xml:space="preserve">  overlay_ip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allocated from tenant ULA /48 (D4)</w:t>
      </w:r>
      <w:r>
        <w:br/>
      </w:r>
      <w:r>
        <w:rPr>
          <w:rStyle w:val="NormalTok"/>
        </w:rPr>
        <w:t xml:space="preserve">  os            text,                     </w:t>
      </w:r>
      <w:r>
        <w:rPr>
          <w:rStyle w:val="CommentTok"/>
        </w:rPr>
        <w:t xml:space="preserve">-- ios|android|linux|windows|macos|harmonyos|aurora</w:t>
      </w:r>
      <w:r>
        <w:br/>
      </w:r>
      <w:r>
        <w:rPr>
          <w:rStyle w:val="NormalTok"/>
        </w:rPr>
        <w:t xml:space="preserve">  enrolled_at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last_seen_at  timestamptz,              </w:t>
      </w:r>
      <w:r>
        <w:rPr>
          <w:rStyle w:val="CommentTok"/>
        </w:rPr>
        <w:t xml:space="preserve">-- COARSE presence; refreshed from heartbeat, not per-packet (C3)</w:t>
      </w:r>
      <w:r>
        <w:br/>
      </w:r>
      <w:r>
        <w:rPr>
          <w:rStyle w:val="NormalTok"/>
        </w:rPr>
        <w:t xml:space="preserve">  revoked_at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wg_pubkey),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overlay_ip)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connectors (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advertised_prefixes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connector_id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connectors(device_id)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cidr        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advertised_prefixes (tenant_id, connector_id);</w:t>
      </w:r>
      <w:r>
        <w:br/>
      </w:r>
      <w:r>
        <w:br/>
      </w:r>
      <w:r>
        <w:rPr>
          <w:rStyle w:val="CommentTok"/>
        </w:rPr>
        <w:t xml:space="preserve">-- ============ groups (for policy)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name)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group_members (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policy (source + compiled marker)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policies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the declarative ACL document (§7)</w:t>
      </w:r>
      <w:r>
        <w:br/>
      </w:r>
      <w:r>
        <w:rPr>
          <w:rStyle w:val="NormalTok"/>
        </w:rPr>
        <w:t xml:space="preserve">  version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monotonic per tenant</w:t>
      </w:r>
      <w:r>
        <w:br/>
      </w:r>
      <w:r>
        <w:rPr>
          <w:rStyle w:val="NormalTok"/>
        </w:rPr>
        <w:t xml:space="preserve">  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compiled_at  timestamptz,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at most one active policy per tenant (instant rollback = re-activate an older version)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one_active_policy_per_tenant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policies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</w:t>
      </w:r>
      <w:r>
        <w:br/>
      </w:r>
      <w:r>
        <w:br/>
      </w:r>
      <w:r>
        <w:rPr>
          <w:rStyle w:val="CommentTok"/>
        </w:rPr>
        <w:t xml:space="preserve">-- ============ overlay IPAM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 (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ula_prefix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e.g. fd7a:helix:&lt;rand&gt;::/48 (D4 — §3.1)</w:t>
      </w:r>
      <w:r>
        <w:br/>
      </w:r>
      <w:r>
        <w:rPr>
          <w:rStyle w:val="NormalTok"/>
        </w:rPr>
        <w:t xml:space="preserve">  next_host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::1 reserved for gateway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PKI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not_after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device_id)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revoked;</w:t>
      </w:r>
      <w:r>
        <w:br/>
      </w:r>
      <w:r>
        <w:br/>
      </w:r>
      <w:r>
        <w:rPr>
          <w:rStyle w:val="CommentTok"/>
        </w:rPr>
        <w:t xml:space="preserve">-- ============ audit (CONTROL actions only — never traffic, C3)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user id / "system"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e.g. "device.revoke","policy.activate"</w:t>
      </w:r>
      <w:r>
        <w:br/>
      </w:r>
      <w:r>
        <w:rPr>
          <w:rStyle w:val="NormalTok"/>
        </w:rPr>
        <w:t xml:space="preserve">  target      text,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       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(tenant_id, 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Reliable event publish —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outbox</w:t>
      </w:r>
      <w:r>
        <w:rPr>
          <w:b/>
          <w:bCs/>
        </w:rPr>
        <w:t xml:space="preserve"> </w:t>
      </w:r>
      <w:r>
        <w:rPr>
          <w:b/>
          <w:bCs/>
        </w:rPr>
        <w:t xml:space="preserve">table.</w:t>
      </w:r>
      <w:r>
        <w:t xml:space="preserve"> </w:t>
      </w:r>
      <w:r>
        <w:t xml:space="preserve">Redis is not transactionally joined to Postgres,</w:t>
      </w:r>
      <w:r>
        <w:t xml:space="preserve"> </w:t>
      </w:r>
      <w:r>
        <w:t xml:space="preserve">so a naive "commit, then XADD" has a lost-event window if the process crashes between the two</w:t>
      </w:r>
      <w:r>
        <w:t xml:space="preserve"> </w:t>
      </w:r>
      <w:r>
        <w:t xml:space="preserve">(the write is durable; the coordinator never learns of it). The control plane closes this with a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: every R3 write stages its event envelope in an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row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transaction as the domain mutation, and a background sweeper reliably drains</w:t>
      </w:r>
      <w:r>
        <w:t xml:space="preserve"> </w:t>
      </w:r>
      <w:r>
        <w:t xml:space="preserve">unpublished rows to the bus. Full DDL + sweeper contract: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 </w:t>
      </w:r>
      <w:r>
        <w:t xml:space="preserve">§2.12 (that document is the canonical owner of this table; this overview only summarizes it and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§3.6's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note that the outbox mechanism was designed</w:t>
      </w:r>
      <w:r>
        <w:t xml:space="preserve"> </w:t>
      </w:r>
      <w:r>
        <w:t xml:space="preserve">but not yet schema-specified anywhere).</w:t>
      </w:r>
    </w:p>
    <w:p>
      <w:pPr>
        <w:pStyle w:val="BodyText"/>
      </w:pPr>
      <w:r>
        <w:rPr>
          <w:b/>
          <w:bCs/>
        </w:rPr>
        <w:t xml:space="preserve">Design notes.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devices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clients and connectors (</w:t>
      </w:r>
      <w:r>
        <w:rPr>
          <w:rStyle w:val="VerbatimChar"/>
        </w:rPr>
        <w:t xml:space="preserve">kind</w:t>
      </w:r>
      <w:r>
        <w:t xml:space="preserve">);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is a 1:1 detail table so</w:t>
      </w:r>
      <w:r>
        <w:t xml:space="preserve"> </w:t>
      </w:r>
      <w:r>
        <w:t xml:space="preserve">a connector inherits all device machinery (enrollment, cert, revoke) [04_P1 §2]. The</w:t>
      </w:r>
      <w:r>
        <w:t xml:space="preserve"> </w:t>
      </w:r>
      <w:r>
        <w:t xml:space="preserve">asymmetry (a connector advertises prefixes; a client does not) lives in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group_members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redundantly (vs. the source's two-column PK)</w:t>
      </w:r>
      <w:r>
        <w:t xml:space="preserve"> </w:t>
      </w:r>
      <w:r>
        <w:rPr>
          <w:b/>
          <w:bCs/>
        </w:rPr>
        <w:t xml:space="preserve">so RLS can be</w:t>
      </w:r>
      <w:r>
        <w:rPr>
          <w:b/>
          <w:bCs/>
        </w:rPr>
        <w:t xml:space="preserve"> </w:t>
      </w:r>
      <w:r>
        <w:rPr>
          <w:b/>
          <w:bCs/>
        </w:rPr>
        <w:t xml:space="preserve">enforced on it directly</w:t>
      </w:r>
      <w:r>
        <w:t xml:space="preserve"> </w:t>
      </w:r>
      <w:r>
        <w:t xml:space="preserve">— a refinement over [04_P1 §2.1], which left the join table</w:t>
      </w:r>
      <w:r>
        <w:t xml:space="preserve"> </w:t>
      </w:r>
      <w:r>
        <w:t xml:space="preserve">un-RLS'd. The composite PK</w:t>
      </w:r>
      <w:r>
        <w:t xml:space="preserve"> </w:t>
      </w:r>
      <w:r>
        <w:rPr>
          <w:rStyle w:val="VerbatimChar"/>
        </w:rPr>
        <w:t xml:space="preserve">(group_id, device_id)</w:t>
      </w:r>
      <w:r>
        <w:t xml:space="preserve"> </w:t>
      </w:r>
      <w:r>
        <w:t xml:space="preserve">is preserved.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policies.active</w:t>
      </w:r>
      <w:r>
        <w:t xml:space="preserve"> </w:t>
      </w:r>
      <w:r>
        <w:t xml:space="preserve">+ the partial unique index replace the source's implicit "newest is active";</w:t>
      </w:r>
      <w:r>
        <w:t xml:space="preserve"> </w:t>
      </w:r>
      <w:r>
        <w:t xml:space="preserve">this makes</w:t>
      </w:r>
      <w:r>
        <w:t xml:space="preserve"> </w:t>
      </w:r>
      <w:r>
        <w:rPr>
          <w:b/>
          <w:bCs/>
        </w:rPr>
        <w:t xml:space="preserve">instant rollback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UPDATE ... SET active=true WHERE version=$n</w:t>
      </w:r>
      <w:r>
        <w:t xml:space="preserve"> </w:t>
      </w:r>
      <w:r>
        <w:t xml:space="preserve">inside a</w:t>
      </w:r>
      <w:r>
        <w:t xml:space="preserve"> </w:t>
      </w:r>
      <w:r>
        <w:t xml:space="preserve">tx that clears the prior active — see §7.4.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Absent by design (C3):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bandwidth_samples</w:t>
      </w:r>
      <w:r>
        <w:t xml:space="preserve">. Their absence is a</w:t>
      </w:r>
      <w:r>
        <w:t xml:space="preserve"> </w:t>
      </w:r>
      <w:r>
        <w:rPr>
          <w:i/>
          <w:iCs/>
        </w:rPr>
        <w:t xml:space="preserve">guarantee</w:t>
      </w:r>
      <w:r>
        <w:t xml:space="preserve">, lint-enforced (§2.4).</w:t>
      </w:r>
    </w:p>
    <w:bookmarkEnd w:id="20"/>
    <w:bookmarkStart w:id="21" w:name="Xdc4d3db8ae71fd39034e22bf6217ea37eaffc18"/>
    <w:p>
      <w:pPr>
        <w:pStyle w:val="Heading3"/>
      </w:pPr>
      <w:r>
        <w:t xml:space="preserve">2.3 Row-Level Security (tenant isolation at the database, C8)</w:t>
      </w:r>
    </w:p>
    <w:p>
      <w:pPr>
        <w:pStyle w:val="FirstParagraph"/>
      </w:pPr>
      <w:r>
        <w:t xml:space="preserve">Every tenant-scoped table gets the same policy. The app sets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per transaction;</w:t>
      </w:r>
      <w:r>
        <w:t xml:space="preserve"> </w:t>
      </w:r>
      <w:r>
        <w:t xml:space="preserve">Postgres enforces isolation even if a query forgets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[04_P1 §2.2].</w:t>
      </w:r>
    </w:p>
    <w:p>
      <w:pPr>
        <w:pStyle w:val="SourceCode"/>
      </w:pPr>
      <w:r>
        <w:rPr>
          <w:rStyle w:val="CommentTok"/>
        </w:rPr>
        <w:t xml:space="preserve">-- applied to EVERY tenant-scoped table:</w:t>
      </w:r>
      <w:r>
        <w:br/>
      </w:r>
      <w:r>
        <w:rPr>
          <w:rStyle w:val="CommentTok"/>
        </w:rPr>
        <w:t xml:space="preserve">-- users, devices, connectors, advertised_prefixes, groups, group_members,</w:t>
      </w:r>
      <w:r>
        <w:br/>
      </w:r>
      <w:r>
        <w:rPr>
          <w:rStyle w:val="CommentTok"/>
        </w:rPr>
        <w:t xml:space="preserve">-- policies, overlay_pools, device_certs, audit_events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</w:t>
      </w:r>
      <w:r>
        <w:rPr>
          <w:rStyle w:val="CommentTok"/>
        </w:rPr>
        <w:t xml:space="preserve">-- applies even to the table owner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the application connects as a NON-SUPERUSER, NON-OWNER role (superusers/owners bypass RLS):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helix_app NOLOGIN;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  <w:r>
        <w:br/>
      </w:r>
      <w:r>
        <w:rPr>
          <w:rStyle w:val="CommentTok"/>
        </w:rPr>
        <w:t xml:space="preserve">-- helixd authenticates as a LOGIN role that is a member of helix_app, never as the owner.</w:t>
      </w:r>
    </w:p>
    <w:p>
      <w:pPr>
        <w:pStyle w:val="BlockText"/>
      </w:pP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is the hardening refinement over the source: it closes the gap where</w:t>
      </w:r>
      <w:r>
        <w:t xml:space="preserve"> </w:t>
      </w:r>
      <w:r>
        <w:t xml:space="preserve">the table owner (which migrations run as) silently bypasses RLS.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therefore MUST run as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(or a member), never as the migration owner. This is asserted by a startup check that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SELECT rolsuper, rolbypassrls FROM pg_roles WHERE rolname = current_user</w:t>
      </w:r>
      <w:r>
        <w:t xml:space="preserve"> </w:t>
      </w:r>
      <w:r>
        <w:t xml:space="preserve">and aborts if</w:t>
      </w:r>
      <w:r>
        <w:t xml:space="preserve"> </w:t>
      </w:r>
      <w:r>
        <w:t xml:space="preserve">either is true.</w:t>
      </w:r>
    </w:p>
    <w:p>
      <w:pPr>
        <w:pStyle w:val="FirstParagraph"/>
      </w:pPr>
      <w:r>
        <w:t xml:space="preserve">The tenant-scoped transaction helper —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way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touches the DB (R4):</w:t>
      </w:r>
    </w:p>
    <w:p>
      <w:pPr>
        <w:pStyle w:val="SourceCode"/>
      </w:pPr>
      <w:r>
        <w:rPr>
          <w:rStyle w:val="CommentTok"/>
        </w:rPr>
        <w:t xml:space="preserve">// internal/store/tenant.go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WithTenant runs fn inside a transaction whose RLS scope is pinned to tenantID.</w:t>
      </w:r>
      <w:r>
        <w:br/>
      </w:r>
      <w:r>
        <w:rPr>
          <w:rStyle w:val="CommentTok"/>
        </w:rPr>
        <w:t xml:space="preserve">// SET LOCAL is transaction-scoped, so it CANNOT leak across pooled connections.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TxOptions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no-op after a successful Commit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set_config(name, value, is_local=true) == SET LOCAL; transaction-scoped.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set_config('app.tenant_id', $1, true)"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tenant: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handful of operations (tenant creation, cross-tenant ops) need an explicit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helper that sets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to a sentinel and uses a separate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role with</w:t>
      </w:r>
      <w:r>
        <w:t xml:space="preserve"> </w:t>
      </w:r>
      <w:r>
        <w:t xml:space="preserve">narrowly-granted privileges — never a superuser. Migrations run as the schema owner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helix_owner</w:t>
      </w:r>
      <w:r>
        <w:t xml:space="preserve">) out-of-band of request handling.</w:t>
      </w:r>
    </w:p>
    <w:bookmarkEnd w:id="21"/>
    <w:bookmarkStart w:id="22" w:name="Xe748648bebe4c8b14ed5e774d65c6adb1fd0ad1"/>
    <w:p>
      <w:pPr>
        <w:pStyle w:val="Heading3"/>
      </w:pPr>
      <w:r>
        <w:t xml:space="preserve">2.4 No-logging CI schema-lint (C3 enforced mechanically)</w:t>
      </w:r>
    </w:p>
    <w:p>
      <w:pPr>
        <w:pStyle w:val="FirstParagraph"/>
      </w:pPr>
      <w:r>
        <w:t xml:space="preserve">A pre-build gate parses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and the live schema and</w:t>
      </w:r>
      <w: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if any table,</w:t>
      </w:r>
      <w:r>
        <w:t xml:space="preserve"> </w:t>
      </w:r>
      <w:r>
        <w:t xml:space="preserve">column, or view matches a forbidden traffic-logging shape [04_ARCH §7, 04_P1 §11.4, SYNTHESIS §7]:</w:t>
      </w:r>
    </w:p>
    <w:p>
      <w:pPr>
        <w:pStyle w:val="SourceCode"/>
      </w:pPr>
      <w:r>
        <w:rPr>
          <w:rStyle w:val="CommentTok"/>
        </w:rPr>
        <w:t xml:space="preserve">// tools/schemalint/main.go (run in pre-build; constitution §11.4.27/§1.1)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`(?i)\b(connections?|sessions?|flows?|traffic|packets?|netflow|bandwidth_samples?|dns_queries?)\b`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forbiddenCols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`(?i)\b(src_ip|dst_ip|dest_ip|src_port|dst_port|bytes_(in|out)|packet_count|payload|sni_host)\b`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Exception allowlist: overlay_ip + wg_pubkey on `devices` (identity, not traffic); cidr on</w:t>
      </w:r>
      <w:r>
        <w:br/>
      </w:r>
      <w:r>
        <w:rPr>
          <w:rStyle w:val="CommentTok"/>
        </w:rPr>
        <w:t xml:space="preserve">// advertised_prefixes (topology). The lint asserts these are the ONLY ip/port-shaped columns.</w:t>
      </w:r>
    </w:p>
    <w:p>
      <w:pPr>
        <w:pStyle w:val="FirstParagraph"/>
      </w:pPr>
      <w:r>
        <w:t xml:space="preserve">Paired §1.1 mutation: a test migration that adds a</w:t>
      </w:r>
      <w:r>
        <w:t xml:space="preserve"> </w:t>
      </w:r>
      <w:r>
        <w:rPr>
          <w:rStyle w:val="VerbatimChar"/>
        </w:rPr>
        <w:t xml:space="preserve">connections(src_ip, dst_ip, bytes)</w:t>
      </w:r>
      <w:r>
        <w:t xml:space="preserve"> </w:t>
      </w:r>
      <w:r>
        <w:t xml:space="preserve">table</w:t>
      </w:r>
      <w:r>
        <w:t xml:space="preserve"> </w:t>
      </w:r>
      <w:r>
        <w:t xml:space="preserve">MUST make the lint FAIL; removing it MUST make it pass. The lint is the runtime signature</w:t>
      </w:r>
      <w:r>
        <w:t xml:space="preserve"> </w:t>
      </w:r>
      <w:r>
        <w:t xml:space="preserve">(§11.4.108) that proves C3 is live, not merely promised.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6f220065daab60e9c8cfbc1f8412334ed9dcad8"/>
    <w:p>
      <w:pPr>
        <w:pStyle w:val="Heading2"/>
      </w:pPr>
      <w:r>
        <w:t xml:space="preserve">3. IPAM — overlay addressing &amp; the subnet-collision decision (D4)</w:t>
      </w:r>
    </w:p>
    <w:bookmarkStart w:id="24" w:name="Xd27e2dd25f5f58411149e3d1cf3ad4bfc7692a5"/>
    <w:p>
      <w:pPr>
        <w:pStyle w:val="Heading3"/>
      </w:pPr>
      <w:r>
        <w:t xml:space="preserve">3.1 The problem and the decision</w:t>
      </w:r>
    </w:p>
    <w:p>
      <w:pPr>
        <w:pStyle w:val="FirstParagraph"/>
      </w:pPr>
      <w:r>
        <w:t xml:space="preserve">A single user joins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private RFC1918 networks (the HelixVPN differentiator [SYNTHESIS §1]).</w:t>
      </w:r>
      <w:r>
        <w:t xml:space="preserve"> </w:t>
      </w:r>
      <w:r>
        <w:t xml:space="preserve">Two joined home/lab LANs both numbering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collide — the client cannot tell which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it means. Only three analyses actually solve this [SYNTHESIS §3 D4].</w:t>
      </w:r>
    </w:p>
    <w:p>
      <w:pPr>
        <w:pStyle w:val="BlockText"/>
      </w:pPr>
      <w:r>
        <w:rPr>
          <w:b/>
          <w:bCs/>
        </w:rPr>
        <w:t xml:space="preserve">Decision D4 — IP-subnet collision.</w:t>
      </w:r>
      <w:r>
        <w:t xml:space="preserve"> </w:t>
      </w:r>
      <w:r>
        <w:rPr>
          <w:b/>
          <w:bCs/>
        </w:rPr>
        <w:t xml:space="preserve">Recommendation: IPv6 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/48</w:t>
      </w:r>
      <w:r>
        <w:rPr>
          <w:b/>
          <w:bCs/>
        </w:rPr>
        <w:t xml:space="preserve"> </w:t>
      </w:r>
      <w:r>
        <w:rPr>
          <w:b/>
          <w:bCs/>
        </w:rPr>
        <w:t xml:space="preserve">per tenant + Tailscale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4via6</w:t>
      </w:r>
      <w:r>
        <w:rPr>
          <w:b/>
          <w:bCs/>
        </w:rP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(Camp A / CLD [04_ARCH §3.4]).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 A — ULA /48 + 4via6:</w:t>
      </w:r>
      <w:r>
        <w:t xml:space="preserve"> </w:t>
      </w:r>
      <w:r>
        <w:t xml:space="preserve">allocate each tenant a random</w:t>
      </w:r>
      <w:r>
        <w:t xml:space="preserve"> </w:t>
      </w:r>
      <w:r>
        <w:rPr>
          <w:rStyle w:val="VerbatimChar"/>
        </w:rPr>
        <w:t xml:space="preserve">fd7a:helix:&lt;rand&gt;::/48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overlay_pools.ula_prefix</w:t>
      </w:r>
      <w:r>
        <w:t xml:space="preserve">). Every device gets a stable overlay address from it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devices.overlay_ip</w:t>
      </w:r>
      <w:r>
        <w:t xml:space="preserve">). Colliding IPv4 LANs are reached through a deterministic IPv6</w:t>
      </w:r>
      <w:r>
        <w:t xml:space="preserve"> </w:t>
      </w:r>
      <w:r>
        <w:t xml:space="preserve">encoding (</w:t>
      </w:r>
      <w:r>
        <w:rPr>
          <w:rStyle w:val="VerbatimChar"/>
        </w:rPr>
        <w:t xml:space="preserve">4via6</w:t>
      </w:r>
      <w:r>
        <w:t xml:space="preserve">):</w:t>
      </w:r>
      <w:r>
        <w:t xml:space="preserve"> </w:t>
      </w:r>
      <w:r>
        <w:rPr>
          <w:rStyle w:val="VerbatimChar"/>
        </w:rPr>
        <w:t xml:space="preserve">fd7a:helix:&lt;rand&gt;:&lt;site-id&gt;::/96</w:t>
      </w:r>
      <w:r>
        <w:t xml:space="preserve"> </w:t>
      </w:r>
      <w:r>
        <w:t xml:space="preserve">+ the 32-bit IPv4 host → a unique</w:t>
      </w:r>
      <w:r>
        <w:t xml:space="preserve"> </w:t>
      </w:r>
      <w:r>
        <w:t xml:space="preserve">IPv6 the client can always disambiguate. The control plane assigns a per-connector</w:t>
      </w:r>
      <w:r>
        <w:t xml:space="preserve"> </w:t>
      </w:r>
      <w:r>
        <w:rPr>
          <w:rStyle w:val="VerbatimChar"/>
        </w:rPr>
        <w:t xml:space="preserve">site-id</w:t>
      </w:r>
      <w:r>
        <w:t xml:space="preserve"> </w:t>
      </w:r>
      <w:r>
        <w:t xml:space="preserve">and ships the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mapping inside the network 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 B — CGNAT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100.64.0.0/10</w:t>
      </w:r>
      <w:r>
        <w:rPr>
          <w:b/>
          <w:bCs/>
        </w:rPr>
        <w:t xml:space="preserve">, 1:1 NAT per network</w:t>
      </w:r>
      <w:r>
        <w:t xml:space="preserve"> </w:t>
      </w:r>
      <w:r>
        <w:t xml:space="preserve">[GMI, KMI]: each joined network is</w:t>
      </w:r>
      <w:r>
        <w:t xml:space="preserve"> </w:t>
      </w:r>
      <w:r>
        <w:t xml:space="preserve">remapped 1:1 into a slice of the carrier-grade range at the connector; the client always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100.x</w:t>
      </w:r>
      <w:r>
        <w:t xml:space="preserve">. Simpler for IPv4-only clients but exhausts</w:t>
      </w:r>
      <w:r>
        <w:t xml:space="preserve"> </w:t>
      </w:r>
      <w:r>
        <w:rPr>
          <w:rStyle w:val="VerbatimChar"/>
        </w:rPr>
        <w:t xml:space="preserve">/10</w:t>
      </w:r>
      <w:r>
        <w:t xml:space="preserve"> </w:t>
      </w:r>
      <w:r>
        <w:t xml:space="preserve">space at scale and needs</w:t>
      </w:r>
      <w:r>
        <w:t xml:space="preserve"> </w:t>
      </w:r>
      <w:r>
        <w:t xml:space="preserve">per-network NAT bookkeeping in the data path.</w:t>
      </w:r>
    </w:p>
    <w:p>
      <w:pPr>
        <w:pStyle w:val="BlockText"/>
      </w:pPr>
      <w:r>
        <w:rPr>
          <w:b/>
          <w:bCs/>
        </w:rPr>
        <w:t xml:space="preserve">Why A:</w:t>
      </w:r>
      <w:r>
        <w:t xml:space="preserve"> </w:t>
      </w:r>
      <w:r>
        <w:t xml:space="preserve">it is collision-proof by construction (a /48 is astronomically unlikely to clash),</w:t>
      </w:r>
      <w:r>
        <w:t xml:space="preserve"> </w:t>
      </w:r>
      <w:r>
        <w:t xml:space="preserve">needs no stateful NAT in the packet path (keeps the edge dumb, C1), and is the documented</w:t>
      </w:r>
      <w:r>
        <w:t xml:space="preserve"> </w:t>
      </w:r>
      <w:r>
        <w:t xml:space="preserve">Mullvad/Tailscale precedent.</w:t>
      </w:r>
      <w:r>
        <w:t xml:space="preserve"> </w:t>
      </w:r>
      <w:r>
        <w:rPr>
          <w:b/>
          <w:bCs/>
        </w:rPr>
        <w:t xml:space="preserve">Trade-off honestly stated:</w:t>
      </w:r>
      <w:r>
        <w:t xml:space="preserve"> </w:t>
      </w:r>
      <w:r>
        <w:t xml:space="preserve">legacy IPv4-only apps inside a</w:t>
      </w:r>
      <w:r>
        <w:t xml:space="preserve"> </w:t>
      </w:r>
      <w:r>
        <w:t xml:space="preserve">client cannot dial a raw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without a local resolver shim that rewrites to the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address — the client core ships exactly that shim (doc 01 routing layer). For Phase 1</w:t>
      </w:r>
      <w:r>
        <w:t xml:space="preserve"> </w:t>
      </w:r>
      <w:r>
        <w:t xml:space="preserve">the lean path is: overlay addressing is IPv6-ULA;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for colliding LANs lands with</w:t>
      </w:r>
      <w:r>
        <w:t xml:space="preserve"> </w:t>
      </w:r>
      <w:r>
        <w:t xml:space="preserve">multi-network policy in Phase 1, CGNAT remains the Phase-2 fallback for pure-IPv4 connectors.</w:t>
      </w:r>
    </w:p>
    <w:bookmarkEnd w:id="24"/>
    <w:bookmarkStart w:id="25" w:name="Xe4fd21d5240bf80176c66144fc3c64cc0a9620f"/>
    <w:p>
      <w:pPr>
        <w:pStyle w:val="Heading3"/>
      </w:pPr>
      <w:r>
        <w:t xml:space="preserve">3.2 Allocation algorithm (deterministic, gap-free, concurrency-safe)</w:t>
      </w:r>
    </w:p>
    <w:p>
      <w:pPr>
        <w:pStyle w:val="SourceCode"/>
      </w:pPr>
      <w:r>
        <w:rPr>
          <w:rStyle w:val="CommentTok"/>
        </w:rPr>
        <w:t xml:space="preserve">// internal/ipam/alloc.go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AllocOverlayIP hands out the next host address from the tenant's ULA /48.</w:t>
      </w:r>
      <w:r>
        <w:br/>
      </w:r>
      <w:r>
        <w:rPr>
          <w:rStyle w:val="CommentTok"/>
        </w:rPr>
        <w:t xml:space="preserve">// Runs inside WithTenant; the UPDATE ... RETURNING is atomic so two concurrent</w:t>
      </w:r>
      <w:r>
        <w:br/>
      </w:r>
      <w:r>
        <w:rPr>
          <w:rStyle w:val="CommentTok"/>
        </w:rPr>
        <w:t xml:space="preserve">// enrollments never get the same address (the row lock serialises them).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AllocOverlayIP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 ula_prefix, next_host FROM overlay_pools WHERE tenant_id=$1 FOR UPDATE;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overlay_pools SET next_host = next_host + 1 WHERE tenant_id=$1 RETURNING next_host;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BumpOverlayNextHost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UlaPrefix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As16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fd7a:helix:rrrr::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monotonic per tenant; ::1 = gateway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place the host id in the low 64 bits of the /48 (sites use bits [48..64))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overlay_pools.next_host</w:t>
      </w:r>
      <w:r>
        <w:t xml:space="preserve"> </w:t>
      </w:r>
      <w:r>
        <w:t xml:space="preserve">is monotonic and never reused (a revoked device's address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recycled in Phase 1 — simpler and avoids stale-route hazards; 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gives ~2^80 hosts, so</w:t>
      </w:r>
      <w:r>
        <w:t xml:space="preserve"> </w:t>
      </w:r>
      <w:r>
        <w:t xml:space="preserve">exhaustion is not a real concern). Site-IDs for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are allocated from a parallel</w:t>
      </w:r>
      <w:r>
        <w:t xml:space="preserve"> </w:t>
      </w:r>
      <w:r>
        <w:t xml:space="preserve">per-connector counter when a connector attaches.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4826ee739e2f0f227c21480e4e3ba929f117ac"/>
    <w:p>
      <w:pPr>
        <w:pStyle w:val="Heading2"/>
      </w:pPr>
      <w:r>
        <w:t xml:space="preserve">4. Agent contract — protobuf 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over Connect)</w:t>
      </w:r>
    </w:p>
    <w:p>
      <w:pPr>
        <w:pStyle w:val="FirstParagraph"/>
      </w:pPr>
      <w:r>
        <w:t xml:space="preserve">The static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of Phase 0 becomes a streamed, versioned, delta-capable protobuf served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(works as gRPC, gRPC-Web, and the Connect protocol — one service serves native</w:t>
      </w:r>
      <w:r>
        <w:t xml:space="preserve"> </w:t>
      </w:r>
      <w:r>
        <w:t xml:space="preserve">agents over HTTP/2 and a future WASM Console over HTTP/1.1) [04_P1 §3]. The byte-level evolution</w:t>
      </w:r>
      <w:r>
        <w:t xml:space="preserve"> </w:t>
      </w:r>
      <w:r>
        <w:t xml:space="preserve">rules are doc 03; the canonical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is here.</w:t>
      </w:r>
    </w:p>
    <w:p>
      <w:pPr>
        <w:pStyle w:val="SourceCode"/>
      </w:pPr>
      <w:r>
        <w:rPr>
          <w:rStyle w:val="CommentTok"/>
        </w:rPr>
        <w:t xml:space="preserve">// proto/helix/agent/v1/agent.proto</w:t>
      </w:r>
      <w:r>
        <w:br/>
      </w: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helix.coordinator.v1;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"github.com/vasic-digital/helix-go/gen/helix/agent/v1;agentv1"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One-time device enrollment (exchanges an enroll token for identity + cert).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Enroll(EnrollRequest)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(EnrollResponse);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spine of the system: open once, get a snapshot, then a delta stream (C5).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WatchNetworkMap(WatchRequest)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MapUpdate);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Connectors push their advertised prefixes (also settable via Console/API).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AdvertisePrefixes(AdvertiseRequest)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(AdvertiseResponse);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Lightweight heartbeat / status (presence, current transport, rtt). NO traffic data (C3).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ReportStatus(StatusReport)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(StatusAck);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issued by Console/identity, short-lived, single-use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device-generated; private key never leaves device (C6)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DeviceKind kind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DeviceKind { DEVICE_KIND_UNSPECIFIED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device_id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overlay_ip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allocated by IPAM, e.g. "fd7a:helix:1::2" (D4)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short-lived mTLS cert for the control channel</w:t>
      </w:r>
      <w:r>
        <w:br/>
      </w:r>
      <w:r>
        <w:rPr>
          <w:rStyle w:val="NormalTok"/>
        </w:rPr>
        <w:t xml:space="preserve">  GatewayInfo gateway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WatchRequest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known_version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0 =&gt; full snapshot; else =&gt; deltas since (cheap reconnect)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Either a full snapshot or an incremental delta. Agents reconcile to it.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MapUpdate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  NetworkMap snapshot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MapDelta   delta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KeepAlive 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periodic; proves liveness without state churn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NetworkMap {</w:t>
      </w:r>
      <w:r>
        <w:br/>
      </w:r>
      <w:r>
        <w:rPr>
          <w:rStyle w:val="NormalTok"/>
        </w:rPr>
        <w:t xml:space="preserve">  Node            self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GatewayInfo     gateway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  peers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peers this node MAY reach (already policy-filtered, C4)</w:t>
      </w:r>
      <w:r>
        <w:br/>
      </w:r>
      <w:r>
        <w:rPr>
          <w:rStyle w:val="NormalTok"/>
        </w:rPr>
        <w:t xml:space="preserve">  DnsConfig       dns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TransportPolicy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Node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GatewayInfo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"gw.example:443"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wg_pubkey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masque_sni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host to present for MASQUE/HTTP-3 masquerade (doc 01, D1)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device_id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    wg_pubkey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allowed_ips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compiled from policy: only what this node may reach (C4)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endpoint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via gateway relay in MVP; direct candidates in P2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is_connector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Via6Route via6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4via6 mappings for colliding IPv4 LANs (D4)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Via6Route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ipv4_cidr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via6_prefix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DnsConfig {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resolvers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TransportPolicy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ordered escalation ladder the client walks on handshake failure (doc 01 §Transport)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["plain-udp","lwo","masque-h3"]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allow_user_override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MapDelta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  upsert_peers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remove_peer_ids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TransportPolicy transport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only if changed</w:t>
      </w:r>
      <w:r>
        <w:br/>
      </w:r>
      <w:r>
        <w:rPr>
          <w:rStyle w:val="NormalTok"/>
        </w:rPr>
        <w:t xml:space="preserve">  DnsConfig       dns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only if changed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AdvertiseRequest 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AdvertiseResponse {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StatusReport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current transport in use (presence/health only)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rtt_ms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deliberately NO bytes/flows/destinations — presence + health only (C3)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StatusAck {}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KeepAlive {}</w:t>
      </w:r>
    </w:p>
    <w:p>
      <w:pPr>
        <w:pStyle w:val="FirstParagraph"/>
      </w:pPr>
      <w:r>
        <w:rPr>
          <w:b/>
          <w:bCs/>
        </w:rPr>
        <w:t xml:space="preserve">Load-bearing properties</w:t>
      </w:r>
      <w:r>
        <w:t xml:space="preserve"> </w:t>
      </w:r>
      <w:r>
        <w:t xml:space="preserve">[04_P1 §3]: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makes reconnects cheap (resume from a</w:t>
      </w:r>
      <w:r>
        <w:t xml:space="preserve"> </w:t>
      </w:r>
      <w:r>
        <w:t xml:space="preserve">version, no full resync); the server sends</w:t>
      </w:r>
      <w:r>
        <w:t xml:space="preserve"> </w:t>
      </w:r>
      <w:r>
        <w:rPr>
          <w:b/>
          <w:bCs/>
        </w:rPr>
        <w:t xml:space="preserve">snapshot then deltas</w:t>
      </w:r>
      <w:r>
        <w:t xml:space="preserve">; peers arrive</w:t>
      </w:r>
      <w:r>
        <w:t xml:space="preserve"> </w:t>
      </w:r>
      <w:r>
        <w:rPr>
          <w:b/>
          <w:bCs/>
        </w:rPr>
        <w:t xml:space="preserve">already policy-filtered</w:t>
      </w:r>
      <w:r>
        <w:t xml:space="preserve"> </w:t>
      </w:r>
      <w:r>
        <w:t xml:space="preserve">so a client never learns of nodes it cannot reach (need-to-know, C4).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emits Go (server), Dart (client core), and Rust (edge/connector) stubs from this</w:t>
      </w:r>
      <w:r>
        <w:t xml:space="preserve"> </w:t>
      </w:r>
      <w:r>
        <w:t xml:space="preserve">one file — no hand-written clients, so the codebases cannot drift [04_ARCH §4.2].</w:t>
      </w:r>
    </w:p>
    <w:p>
      <w:r>
        <w:pict>
          <v:rect style="width:0;height:1.5pt" o:hralign="center" o:hrstd="t" o:hr="t"/>
        </w:pict>
      </w:r>
    </w:p>
    <w:bookmarkEnd w:id="27"/>
    <w:bookmarkStart w:id="32" w:name="Xfce071bee2feaa8a16c745eed882a07701cd03c"/>
    <w:p>
      <w:pPr>
        <w:pStyle w:val="Heading2"/>
      </w:pPr>
      <w:r>
        <w:t xml:space="preserve">5. Event backbone — Redis Streams contracts (D3)</w:t>
      </w:r>
    </w:p>
    <w:p>
      <w:pPr>
        <w:pStyle w:val="FirstParagraph"/>
      </w:pPr>
      <w:r>
        <w:t xml:space="preserve">Redis Streams is the MVP bus; the §1.3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keeps the envelope bus-agnostic so</w:t>
      </w:r>
      <w:r>
        <w:t xml:space="preserve"> </w:t>
      </w:r>
      <w:r>
        <w:t xml:space="preserve">NATS JetStream is a Phase-2 transport swap [04_P1 §5, SYNTHESIS §3].</w:t>
      </w:r>
    </w:p>
    <w:bookmarkStart w:id="28" w:name="Xf26990ae2b123c5ee5da0cc8ecfdfee0abf10aa"/>
    <w:p>
      <w:pPr>
        <w:pStyle w:val="Heading3"/>
      </w:pPr>
      <w:r>
        <w:t xml:space="preserve">5.1 Streams &amp; consumer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Producers</w:t>
            </w:r>
          </w:p>
        </w:tc>
        <w:tc>
          <w:tcPr/>
          <w:p>
            <w:pPr>
              <w:pStyle w:val="Compact"/>
            </w:pPr>
            <w:r>
              <w:t xml:space="preserve">Consumer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identity, registry</w:t>
            </w:r>
          </w:p>
        </w:tc>
        <w:tc>
          <w:tcPr/>
          <w:p>
            <w:pPr>
              <w:pStyle w:val="Compact"/>
            </w:pPr>
            <w:r>
              <w:t xml:space="preserve">coordinator, telemetry,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events:routes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coordinator,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events:policy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coordinator,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events:presence</w:t>
            </w:r>
          </w:p>
        </w:tc>
        <w:tc>
          <w:tcPr/>
          <w:p>
            <w:pPr>
              <w:pStyle w:val="Compact"/>
            </w:pPr>
            <w:r>
              <w:t xml:space="preserve">api (heartbeats)</w:t>
            </w:r>
          </w:p>
        </w:tc>
        <w:tc>
          <w:tcPr/>
          <w:p>
            <w:pPr>
              <w:pStyle w:val="Compact"/>
            </w:pPr>
            <w:r>
              <w:t xml:space="preserve">coordinator (TTL/online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events:gateway</w:t>
            </w:r>
          </w:p>
        </w:tc>
        <w:tc>
          <w:tcPr/>
          <w:p>
            <w:pPr>
              <w:pStyle w:val="Compact"/>
            </w:pPr>
            <w:r>
              <w:t xml:space="preserve">edge health probes</w:t>
            </w:r>
          </w:p>
        </w:tc>
        <w:tc>
          <w:tcPr/>
          <w:p>
            <w:pPr>
              <w:pStyle w:val="Compact"/>
            </w:pPr>
            <w:r>
              <w:t xml:space="preserve">coordinator, telemetry</w:t>
            </w:r>
          </w:p>
        </w:tc>
      </w:tr>
    </w:tbl>
    <w:bookmarkEnd w:id="28"/>
    <w:bookmarkStart w:id="29" w:name="Xee267e2628c104368f62c364ca95fa51de8bb99"/>
    <w:p>
      <w:pPr>
        <w:pStyle w:val="Heading3"/>
      </w:pPr>
      <w:r>
        <w:t xml:space="preserve">5.2 Envelope (every event — bus-agnostic)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"&lt;redis-stream-id&gt;"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"device.revoked"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"user-uuid|system"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"type-specific"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"for correlation"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d18d9f451a6aef58ec4ae9e98ec0efdb76ac8e9"/>
    <w:p>
      <w:pPr>
        <w:pStyle w:val="Heading3"/>
      </w:pPr>
      <w:r>
        <w:t xml:space="preserve">5.3 Event taxonomy (concrete)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Coordinator reaction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kind, overlay_ip}</w:t>
            </w:r>
          </w:p>
        </w:tc>
        <w:tc>
          <w:tcPr/>
          <w:p>
            <w:pPr>
              <w:pStyle w:val="Compact"/>
            </w:pPr>
            <w:r>
              <w:t xml:space="preserve">add node; if policy grants, push to peers'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update presence; peers see relay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remove node; push peer-removal delta to everyone who saw it; edge drops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site}</w:t>
            </w:r>
          </w:p>
        </w:tc>
        <w:tc>
          <w:tcPr/>
          <w:p>
            <w:pPr>
              <w:pStyle w:val="Compact"/>
            </w:pPr>
            <w:r>
              <w:t xml:space="preserve">register connector + allocate site-id (D4)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{connector_id, cidrs[]}</w:t>
            </w:r>
          </w:p>
        </w:tc>
        <w:tc>
          <w:tcPr/>
          <w:p>
            <w:pPr>
              <w:pStyle w:val="Compact"/>
            </w:pPr>
            <w:r>
              <w:t xml:space="preserve">recompute routes; push to nodes whose policy includes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{cidr, connector_ids[]}</w:t>
            </w:r>
          </w:p>
        </w:tc>
        <w:tc>
          <w:tcPr/>
          <w:p>
            <w:pPr>
              <w:pStyle w:val="Compact"/>
            </w:pPr>
            <w:r>
              <w:t xml:space="preserve">flag overlapping-CIDR; surface in Console (§7.3)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t xml:space="preserve">trigger compile (dry-run already done)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t xml:space="preserve">recompute tenant visibility; push deltas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{from, to}</w:t>
            </w:r>
          </w:p>
        </w:tc>
        <w:tc>
          <w:tcPr/>
          <w:p>
            <w:pPr>
              <w:pStyle w:val="Compact"/>
            </w:pPr>
            <w:r>
              <w:t xml:space="preserve">re-point affected nodes' gateway endpoint</w:t>
            </w:r>
          </w:p>
        </w:tc>
      </w:tr>
    </w:tbl>
    <w:bookmarkEnd w:id="30"/>
    <w:bookmarkStart w:id="31" w:name="Xc16d7beb5396d0ed75884bb147762f83a0fa6b8"/>
    <w:p>
      <w:pPr>
        <w:pStyle w:val="Heading3"/>
      </w:pPr>
      <w:r>
        <w:t xml:space="preserve">5.4 Producer / consumer mechanics + DLQ</w:t>
      </w:r>
    </w:p>
    <w:p>
      <w:pPr>
        <w:pStyle w:val="SourceCode"/>
      </w:pPr>
      <w:r>
        <w:rPr>
          <w:rStyle w:val="CommentTok"/>
        </w:rPr>
        <w:t xml:space="preserve">// produce (registry/policy/etc. via events.Bus)</w:t>
      </w:r>
      <w:r>
        <w:br/>
      </w:r>
      <w:r>
        <w:rPr>
          <w:rStyle w:val="NormalTok"/>
        </w:rPr>
        <w:t xml:space="preserve">xid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XAddArgs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consume — durable consumer group, at-least-once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XReadGroup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XReadGroupArgs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Streams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// handle each, then XACK. Stuck/un-acked entries (a crashed consumer) are reclaimed by a</w:t>
      </w:r>
      <w:r>
        <w:br/>
      </w:r>
      <w:r>
        <w:rPr>
          <w:rStyle w:val="CommentTok"/>
        </w:rPr>
        <w:t xml:space="preserve">// background sweeper using XAUTOCLAIM — the dead-letter recovery path:</w:t>
      </w:r>
      <w:r>
        <w:br/>
      </w:r>
      <w:r>
        <w:rPr>
          <w:rStyle w:val="NormalTok"/>
        </w:rPr>
        <w:t xml:space="preserve">claimed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XAutoClaim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XAutoClaimArgs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// After N delivery attempts (PEL entry's delivery count), route to events:policy:dlq and alert</w:t>
      </w:r>
      <w:r>
        <w:br/>
      </w:r>
      <w:r>
        <w:rPr>
          <w:rStyle w:val="CommentTok"/>
        </w:rPr>
        <w:t xml:space="preserve">// (telemetry counter helix_events_dlq_total) rather than spin forever.</w:t>
      </w:r>
    </w:p>
    <w:p>
      <w:pPr>
        <w:pStyle w:val="FirstParagraph"/>
      </w:pPr>
      <w:r>
        <w:t xml:space="preserve">At-least-once delivery +</w:t>
      </w:r>
      <w:r>
        <w:t xml:space="preserve"> </w:t>
      </w:r>
      <w:r>
        <w:rPr>
          <w:b/>
          <w:bCs/>
        </w:rPr>
        <w:t xml:space="preserve">idempotent reactions</w:t>
      </w:r>
      <w:r>
        <w:t xml:space="preserve"> </w:t>
      </w:r>
      <w:r>
        <w:t xml:space="preserve">(every delta is recomputed from current graph</w:t>
      </w:r>
      <w:r>
        <w:t xml:space="preserve"> </w:t>
      </w:r>
      <w:r>
        <w:t xml:space="preserve">state, so a replayed event is harmless) [04_P1 §5.4].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+ a per-entry delivery-count</w:t>
      </w:r>
      <w:r>
        <w:t xml:space="preserve"> </w:t>
      </w:r>
      <w:r>
        <w:t xml:space="preserve">ceiling gives a real dead-letter path — replacing Phase 0's file-watch and any cron-restart loop.</w:t>
      </w:r>
      <w:r>
        <w:t xml:space="preserve"> </w:t>
      </w:r>
      <w:r>
        <w:t xml:space="preserve">This composes with constitution §11.4.147 (no-work-loss): a crashed coordinator's PEL entries are</w:t>
      </w:r>
      <w:r>
        <w:t xml:space="preserve"> </w:t>
      </w:r>
      <w:r>
        <w:t xml:space="preserve">reclaimed, never silently dropped.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d491a0ac52aa59c43745127082aba59655c3d04"/>
    <w:p>
      <w:pPr>
        <w:pStyle w:val="Heading2"/>
      </w:pPr>
      <w:r>
        <w:t xml:space="preserve">6.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— building &amp; streaming maps</w:t>
      </w:r>
    </w:p>
    <w:p>
      <w:pPr>
        <w:pStyle w:val="FirstParagraph"/>
      </w:pPr>
      <w:r>
        <w:t xml:space="preserve">The coordinator is the brain. It owns no durable tables (R2); it</w:t>
      </w:r>
      <w:r>
        <w:t xml:space="preserve"> </w:t>
      </w:r>
      <w:r>
        <w:rPr>
          <w:b/>
          <w:bCs/>
        </w:rPr>
        <w:t xml:space="preserve">reacts to events</w:t>
      </w:r>
      <w:r>
        <w:t xml:space="preserve">, recomputes</w:t>
      </w:r>
      <w:r>
        <w:t xml:space="preserve"> </w:t>
      </w:r>
      <w:r>
        <w:t xml:space="preserve">affected maps, and pushes minimal deltas down open streams [04_P1 §4].</w:t>
      </w:r>
    </w:p>
    <w:bookmarkStart w:id="33" w:name="X2c085a5493eb1ecde5cf7617026d05caf8947b1"/>
    <w:p>
      <w:pPr>
        <w:pStyle w:val="Heading3"/>
      </w:pPr>
      <w:r>
        <w:t xml:space="preserve">6.1 Responsibilities</w:t>
      </w:r>
    </w:p>
    <w:p>
      <w:pPr>
        <w:pStyle w:val="Compact"/>
        <w:numPr>
          <w:ilvl w:val="0"/>
          <w:numId w:val="1004"/>
        </w:numPr>
      </w:pPr>
      <w:r>
        <w:t xml:space="preserve">Maintain an in-memory, per-tenant</w:t>
      </w:r>
      <w:r>
        <w:t xml:space="preserve"> </w:t>
      </w:r>
      <w:r>
        <w:rPr>
          <w:b/>
          <w:bCs/>
        </w:rPr>
        <w:t xml:space="preserve">topology graph</w:t>
      </w:r>
      <w:r>
        <w:t xml:space="preserve"> </w:t>
      </w:r>
      <w:r>
        <w:t xml:space="preserve">(devices, connectors, prefixes, groups,</w:t>
      </w:r>
      <w:r>
        <w:t xml:space="preserve"> </w:t>
      </w:r>
      <w:r>
        <w:t xml:space="preserve">compiled policy), hydrated from Postgres on boot and kept fresh by events.</w:t>
      </w:r>
    </w:p>
    <w:p>
      <w:pPr>
        <w:pStyle w:val="Compact"/>
        <w:numPr>
          <w:ilvl w:val="0"/>
          <w:numId w:val="1004"/>
        </w:numPr>
      </w:pPr>
      <w:r>
        <w:t xml:space="preserve">Hold the set of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(one per connected agent).</w:t>
      </w:r>
    </w:p>
    <w:p>
      <w:pPr>
        <w:pStyle w:val="Compact"/>
        <w:numPr>
          <w:ilvl w:val="0"/>
          <w:numId w:val="1004"/>
        </w:numPr>
      </w:pPr>
      <w:r>
        <w:t xml:space="preserve">On each relevant event: determine the</w:t>
      </w:r>
      <w:r>
        <w:t xml:space="preserve"> </w:t>
      </w:r>
      <w:r>
        <w:rPr>
          <w:b/>
          <w:bCs/>
        </w:rPr>
        <w:t xml:space="preserve">affected agents</w:t>
      </w:r>
      <w:r>
        <w:t xml:space="preserve">, compute each one's</w:t>
      </w:r>
      <w:r>
        <w:t xml:space="preserve"> </w:t>
      </w:r>
      <w:r>
        <w:rPr>
          <w:b/>
          <w:bCs/>
        </w:rPr>
        <w:t xml:space="preserve">delta</w:t>
      </w:r>
      <w:r>
        <w:t xml:space="preserve">, push</w:t>
      </w:r>
      <w:r>
        <w:t xml:space="preserve"> </w:t>
      </w:r>
      <w:r>
        <w:t xml:space="preserve">it. Convergence target: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from event to delta-on-wire (a measured SLO, §10).</w:t>
      </w:r>
    </w:p>
    <w:bookmarkEnd w:id="33"/>
    <w:bookmarkStart w:id="34" w:name="Xa9607bbb27ae3f4ccb0da8d8fbc5a13d668548c"/>
    <w:p>
      <w:pPr>
        <w:pStyle w:val="Heading3"/>
      </w:pPr>
      <w:r>
        <w:t xml:space="preserve">6.2 Map computation (per node)</w:t>
      </w:r>
    </w:p>
    <w:p>
      <w:pPr>
        <w:pStyle w:val="SourceCode"/>
      </w:pPr>
      <w:r>
        <w:rPr>
          <w:rStyle w:val="VerbatimChar"/>
        </w:rPr>
        <w:t xml:space="preserve">buildMap(node):</w:t>
      </w:r>
      <w:r>
        <w:br/>
      </w:r>
      <w:r>
        <w:rPr>
          <w:rStyle w:val="VerbatimChar"/>
        </w:rPr>
        <w:t xml:space="preserve">  reachable := policy.PeersVisibleTo(node)        # need-to-know filter (C4)</w:t>
      </w:r>
      <w:r>
        <w:br/>
      </w:r>
      <w:r>
        <w:rPr>
          <w:rStyle w:val="VerbatimChar"/>
        </w:rPr>
        <w:t xml:space="preserve">  peers := []</w:t>
      </w:r>
      <w:r>
        <w:br/>
      </w:r>
      <w:r>
        <w:rPr>
          <w:rStyle w:val="VerbatimChar"/>
        </w:rPr>
        <w:t xml:space="preserve">  for p in reachable:</w:t>
      </w:r>
      <w:r>
        <w:br/>
      </w:r>
      <w:r>
        <w:rPr>
          <w:rStyle w:val="VerbatimChar"/>
        </w:rPr>
        <w:t xml:space="preserve">     allowed := policy.AllowedIPs(node -&gt; p)       # compiled CIDRs+ports</w:t>
      </w:r>
      <w:r>
        <w:br/>
      </w:r>
      <w:r>
        <w:rPr>
          <w:rStyle w:val="VerbatimChar"/>
        </w:rPr>
        <w:t xml:space="preserve">     via6    := policy.Via6Routes(node -&gt; p)        # 4via6 for colliding IPv4 LANs (D4)</w:t>
      </w:r>
      <w:r>
        <w:br/>
      </w:r>
      <w:r>
        <w:rPr>
          <w:rStyle w:val="VerbatimChar"/>
        </w:rPr>
        <w:t xml:space="preserve">     peers.append(Peer{p.pubkey, allowed, relayEndpoint(p), p.isConnector, via6})</w:t>
      </w:r>
      <w:r>
        <w:br/>
      </w:r>
      <w:r>
        <w:rPr>
          <w:rStyle w:val="VerbatimChar"/>
        </w:rPr>
        <w:t xml:space="preserve">  return NetworkMap{self, gateway, peers, dns(node), transportPolicy(node)}</w:t>
      </w:r>
    </w:p>
    <w:p>
      <w:pPr>
        <w:pStyle w:val="FirstParagraph"/>
      </w:pPr>
      <w:r>
        <w:rPr>
          <w:rStyle w:val="VerbatimChar"/>
        </w:rPr>
        <w:t xml:space="preserve">relayEndpoint</w:t>
      </w:r>
      <w:r>
        <w:t xml:space="preserve"> </w:t>
      </w:r>
      <w:r>
        <w:t xml:space="preserve">in MVP always routes peer traffic</w:t>
      </w:r>
      <w:r>
        <w:t xml:space="preserve"> </w:t>
      </w:r>
      <w:r>
        <w:rPr>
          <w:b/>
          <w:bCs/>
        </w:rPr>
        <w:t xml:space="preserve">through the gateway</w:t>
      </w:r>
      <w:r>
        <w:t xml:space="preserve"> </w:t>
      </w:r>
      <w:r>
        <w:t xml:space="preserve">(hub-and-spoke); direct</w:t>
      </w:r>
      <w:r>
        <w:t xml:space="preserve"> </w:t>
      </w:r>
      <w:r>
        <w:t xml:space="preserve">P2P is a Phase-2 optimization [04_P1 §4.2]. This keeps the MVP data path identical to the proven</w:t>
      </w:r>
      <w:r>
        <w:t xml:space="preserve"> </w:t>
      </w:r>
      <w:r>
        <w:t xml:space="preserve">Phase 0 slice.</w:t>
      </w:r>
    </w:p>
    <w:bookmarkEnd w:id="34"/>
    <w:bookmarkStart w:id="35" w:name="X2bc29ae10975e7bd658300c31146e70a6d04c7c"/>
    <w:p>
      <w:pPr>
        <w:pStyle w:val="Heading3"/>
      </w:pPr>
      <w:r>
        <w:t xml:space="preserve">6.3 Streaming + delta loop (Go)</w:t>
      </w:r>
    </w:p>
    <w:p>
      <w:pPr>
        <w:pStyle w:val="SourceCode"/>
      </w:pPr>
      <w:r>
        <w:rPr>
          <w:rStyle w:val="CommentTok"/>
        </w:rPr>
        <w:t xml:space="preserve">// internal/coordinator/watch.go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WatchNetworkMap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WatchRequest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from mTLS device cert (§8.2)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belt-and-suspenders: revoked never streams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errRevoked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registers stream + flips presence online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flips presence offline on disconnect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snapshot (or resume from known_version — diff against the client's last seen)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MapUpdate_Snapshot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)}});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deltasSince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catch-up deltas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delta loop: events arrive on sub.C, keepalive on a ticker</w:t>
      </w:r>
      <w:r>
        <w:br/>
      </w:r>
      <w:r>
        <w:rPr>
          <w:rStyle w:val="NormalTok"/>
        </w:rPr>
        <w:t xml:space="preserve">    ka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e53aecb6e02d16a3eaa3ac60b8bf92b9d33008c"/>
    <w:p>
      <w:pPr>
        <w:pStyle w:val="Heading3"/>
      </w:pPr>
      <w:r>
        <w:t xml:space="preserve">6.4 Fan-out: events → minimal affected set</w:t>
      </w:r>
    </w:p>
    <w:p>
      <w:pPr>
        <w:pStyle w:val="FirstParagraph"/>
      </w:pPr>
      <w:r>
        <w:t xml:space="preserve">The coordinator consumes the event streams (§5), updates its graph, then computes which open</w:t>
      </w:r>
      <w:r>
        <w:t xml:space="preserve"> </w:t>
      </w:r>
      <w:r>
        <w:t xml:space="preserve">streams are affected and enqueues a delta to each. A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event recomputes</w:t>
      </w:r>
      <w:r>
        <w:t xml:space="preserve"> </w:t>
      </w:r>
      <w:r>
        <w:t xml:space="preserve">visibility for the whole tenant; a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event touches only nodes whose</w:t>
      </w:r>
      <w:r>
        <w:t xml:space="preserve"> </w:t>
      </w:r>
      <w:r>
        <w:t xml:space="preserve">policy grants that connector.</w:t>
      </w:r>
      <w:r>
        <w:t xml:space="preserve"> </w:t>
      </w:r>
      <w:r>
        <w:rPr>
          <w:b/>
          <w:bCs/>
        </w:rPr>
        <w:t xml:space="preserve">Compute the minimal affected set — never broadcast a full resync</w:t>
      </w:r>
      <w:r>
        <w:rPr>
          <w:b/>
          <w:bCs/>
        </w:rPr>
        <w:t xml:space="preserve"> </w:t>
      </w:r>
      <w:r>
        <w:rPr>
          <w:b/>
          <w:bCs/>
        </w:rPr>
        <w:t xml:space="preserve">on a small change</w:t>
      </w:r>
      <w:r>
        <w:t xml:space="preserve"> </w:t>
      </w:r>
      <w:r>
        <w:t xml:space="preserve">[04_P1 §4.4]. Each device's per-stream send queue is bounded; a slow consumer</w:t>
      </w:r>
      <w:r>
        <w:t xml:space="preserve"> </w:t>
      </w:r>
      <w:r>
        <w:t xml:space="preserve">that fills its queue is dropped and forced to reconnect-with-snapshot (back-pressure, not memory</w:t>
      </w:r>
      <w:r>
        <w:t xml:space="preserve"> </w:t>
      </w:r>
      <w:r>
        <w:t xml:space="preserve">growth — the §10 24h-soak SLO).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a78a871ab4cdd4cd0748ceb4f94d167d0e18d4f"/>
    <w:p>
      <w:pPr>
        <w:pStyle w:val="Heading2"/>
      </w:pPr>
      <w:r>
        <w:t xml:space="preserve">7. Policy model &amp; compiler</w:t>
      </w:r>
    </w:p>
    <w:p>
      <w:pPr>
        <w:pStyle w:val="FirstParagraph"/>
      </w:pPr>
      <w:r>
        <w:t xml:space="preserve">Tailscale-ACL-flavored, declarative,</w:t>
      </w:r>
      <w:r>
        <w:t xml:space="preserve"> </w:t>
      </w:r>
      <w:r>
        <w:rPr>
          <w:b/>
          <w:bCs/>
        </w:rPr>
        <w:t xml:space="preserve">default-deny, fail-closed</w:t>
      </w:r>
      <w:r>
        <w:t xml:space="preserve"> </w:t>
      </w:r>
      <w:r>
        <w:t xml:space="preserve">[04_P1 §7]. This is the</w:t>
      </w:r>
      <w:r>
        <w:t xml:space="preserve"> </w:t>
      </w:r>
      <w:r>
        <w:t xml:space="preserve">access-control brain that turns "1 user → N networks" into compiled per-node visibility.</w:t>
      </w:r>
    </w:p>
    <w:bookmarkStart w:id="38" w:name="X55a934615eabe2308e1e692e856139568ad770a"/>
    <w:p>
      <w:pPr>
        <w:pStyle w:val="Heading3"/>
      </w:pPr>
      <w:r>
        <w:t xml:space="preserve">7.1 Source document (stored in</w:t>
      </w:r>
      <w:r>
        <w:t xml:space="preserve"> </w:t>
      </w:r>
      <w:r>
        <w:rPr>
          <w:rStyle w:val="VerbatimChar"/>
        </w:rPr>
        <w:t xml:space="preserve">policies.spec</w:t>
      </w:r>
      <w:r>
        <w:t xml:space="preserve"> </w:t>
      </w:r>
      <w:r>
        <w:t xml:space="preserve">jsonb)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"groups": {</w:t>
      </w:r>
      <w:r>
        <w:br/>
      </w:r>
      <w:r>
        <w:rPr>
          <w:rStyle w:val="VerbatimChar"/>
        </w:rPr>
        <w:t xml:space="preserve">    "group:admins":      ["alice@corp", "bob@corp"],</w:t>
      </w:r>
      <w:r>
        <w:br/>
      </w:r>
      <w:r>
        <w:rPr>
          <w:rStyle w:val="VerbatimChar"/>
        </w:rPr>
        <w:t xml:space="preserve">    "group:contractors": ["carol@ext"]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"hosts": {</w:t>
      </w:r>
      <w:r>
        <w:br/>
      </w:r>
      <w:r>
        <w:rPr>
          <w:rStyle w:val="VerbatimChar"/>
        </w:rPr>
        <w:t xml:space="preserve">    "warehouse-cams": "10.10.0.0/24",      // served by connector A</w:t>
      </w:r>
      <w:r>
        <w:br/>
      </w:r>
      <w:r>
        <w:rPr>
          <w:rStyle w:val="VerbatimChar"/>
        </w:rPr>
        <w:t xml:space="preserve">    "office-lan":     "192.168.50.0/24"    // served by connector B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"acls": [</w:t>
      </w:r>
      <w:r>
        <w:br/>
      </w:r>
      <w:r>
        <w:rPr>
          <w:rStyle w:val="VerbatimChar"/>
        </w:rPr>
        <w:t xml:space="preserve">    { "action": "accept", "src": ["group:admins"],      "dst": ["*:*"] },</w:t>
      </w:r>
      <w:r>
        <w:br/>
      </w:r>
      <w:r>
        <w:rPr>
          <w:rStyle w:val="VerbatimChar"/>
        </w:rPr>
        <w:t xml:space="preserve">    { "action": "accept", "src": ["group:contractors"], "dst": ["warehouse-cams:554,80"]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"exitNodes": ["group:admins"]            // who may use the gateway as a full-tunnel exit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Xbd3d6df96540fd9b1fed5cc3fbbecf62c82a316"/>
    <w:p>
      <w:pPr>
        <w:pStyle w:val="Heading3"/>
      </w:pPr>
      <w:r>
        <w:t xml:space="preserve">7.2 Compilation algorithm (pure, deterministic, versioned)</w:t>
      </w:r>
    </w:p>
    <w:p>
      <w:pPr>
        <w:pStyle w:val="SourceCode"/>
      </w:pPr>
      <w:r>
        <w:rPr>
          <w:rStyle w:val="VerbatimChar"/>
        </w:rPr>
        <w:t xml:space="preserve">compile(tenant, spec) -&gt; CompiledPolicy:</w:t>
      </w:r>
      <w:r>
        <w:br/>
      </w:r>
      <w:r>
        <w:rPr>
          <w:rStyle w:val="VerbatimChar"/>
        </w:rPr>
        <w:t xml:space="preserve">  resolve groups -&gt; sets of device_ids (via users + group_members)</w:t>
      </w:r>
      <w:r>
        <w:br/>
      </w:r>
      <w:r>
        <w:rPr>
          <w:rStyle w:val="VerbatimChar"/>
        </w:rPr>
        <w:t xml:space="preserve">  resolve hosts  -&gt; CIDRs (cross-check vs advertised_prefixes; emit route.conflict if ambiguous)</w:t>
      </w:r>
      <w:r>
        <w:br/>
      </w:r>
      <w:r>
        <w:rPr>
          <w:rStyle w:val="VerbatimChar"/>
        </w:rPr>
        <w:t xml:space="preserve">  for each device d:</w:t>
      </w:r>
      <w:r>
        <w:br/>
      </w:r>
      <w:r>
        <w:rPr>
          <w:rStyle w:val="VerbatimChar"/>
        </w:rPr>
        <w:t xml:space="preserve">     visible[d] = {}                        # peers d may reach (need-to-know, C4)</w:t>
      </w:r>
      <w:r>
        <w:br/>
      </w:r>
      <w:r>
        <w:rPr>
          <w:rStyle w:val="VerbatimChar"/>
        </w:rPr>
        <w:t xml:space="preserve">     for rule in acls where d in resolve(rule.src):</w:t>
      </w:r>
      <w:r>
        <w:br/>
      </w:r>
      <w:r>
        <w:rPr>
          <w:rStyle w:val="VerbatimChar"/>
        </w:rPr>
        <w:t xml:space="preserve">        for dst in rule.dst:</w:t>
      </w:r>
      <w:r>
        <w:br/>
      </w:r>
      <w:r>
        <w:rPr>
          <w:rStyle w:val="VerbatimChar"/>
        </w:rPr>
        <w:t xml:space="preserve">           targets = expand(dst)             # connector(s) serving the CIDR, peer devices, or exit</w:t>
      </w:r>
      <w:r>
        <w:br/>
      </w:r>
      <w:r>
        <w:rPr>
          <w:rStyle w:val="VerbatimChar"/>
        </w:rPr>
        <w:t xml:space="preserve">           for t in targets:</w:t>
      </w:r>
      <w:r>
        <w:br/>
      </w:r>
      <w:r>
        <w:rPr>
          <w:rStyle w:val="VerbatimChar"/>
        </w:rPr>
        <w:t xml:space="preserve">              visible[d] += t</w:t>
      </w:r>
      <w:r>
        <w:br/>
      </w:r>
      <w:r>
        <w:rPr>
          <w:rStyle w:val="VerbatimChar"/>
        </w:rPr>
        <w:t xml:space="preserve">              allowedIPs[d][t] += (dst.cidr)            # coarse WG AllowedIPs (CIDR only)</w:t>
      </w:r>
      <w:r>
        <w:br/>
      </w:r>
      <w:r>
        <w:rPr>
          <w:rStyle w:val="VerbatimChar"/>
        </w:rPr>
        <w:t xml:space="preserve">              verdicts[d][t]   += (dst.cidr, dst.ports) # fine port-level edge verdict map</w:t>
      </w:r>
      <w:r>
        <w:br/>
      </w:r>
      <w:r>
        <w:rPr>
          <w:rStyle w:val="VerbatimChar"/>
        </w:rPr>
        <w:t xml:space="preserve">  return { visible, allowedIPs, verdicts, exitNodes }</w:t>
      </w:r>
    </w:p>
    <w:p>
      <w:pPr>
        <w:pStyle w:val="Compact"/>
        <w:numPr>
          <w:ilvl w:val="0"/>
          <w:numId w:val="1005"/>
        </w:numPr>
      </w:pPr>
      <w:r>
        <w:t xml:space="preserve">Two compiled artifacts, because</w:t>
      </w:r>
      <w:r>
        <w:t xml:space="preserve"> </w:t>
      </w:r>
      <w:r>
        <w:rPr>
          <w:b/>
          <w:bCs/>
        </w:rPr>
        <w:t xml:space="preserve">WG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AllowedIPs</w:t>
      </w:r>
      <w:r>
        <w:rPr>
          <w:b/>
          <w:bCs/>
        </w:rPr>
        <w:t xml:space="preserve"> </w:t>
      </w:r>
      <w:r>
        <w:rPr>
          <w:b/>
          <w:bCs/>
        </w:rPr>
        <w:t xml:space="preserve">is CIDR-only, not port-aware</w:t>
      </w:r>
      <w:r>
        <w:t xml:space="preserve"> </w:t>
      </w:r>
      <w:r>
        <w:t xml:space="preserve">[04_P1 §7.2]:</w:t>
      </w:r>
      <w:r>
        <w:t xml:space="preserve"> </w:t>
      </w:r>
      <w:r>
        <w:t xml:space="preserve">(1) coarse 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on the data path; (2) a fine</w:t>
      </w:r>
      <w:r>
        <w:t xml:space="preserve"> </w:t>
      </w:r>
      <w:r>
        <w:rPr>
          <w:b/>
          <w:bCs/>
        </w:rPr>
        <w:t xml:space="preserve">port-level verdict map</w:t>
      </w:r>
      <w:r>
        <w:t xml:space="preserve"> </w:t>
      </w:r>
      <w:r>
        <w:t xml:space="preserve">enforced at the edge via nftables/eBPF (doc 01 §routing). Output is exactly what</w:t>
      </w:r>
      <w:r>
        <w:t xml:space="preserve"> </w:t>
      </w:r>
      <w:r>
        <w:rPr>
          <w:rStyle w:val="VerbatimChar"/>
        </w:rPr>
        <w:t xml:space="preserve">coordinator.buildMap</w:t>
      </w:r>
      <w:r>
        <w:t xml:space="preserve"> </w:t>
      </w:r>
      <w:r>
        <w:t xml:space="preserve">consumes.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Pure + versioned:</w:t>
      </w:r>
      <w:r>
        <w:t xml:space="preserve"> </w:t>
      </w:r>
      <w:r>
        <w:t xml:space="preserve">same spec ⇒ same output (a property test asserts determinism). Bump</w:t>
      </w:r>
      <w:r>
        <w:t xml:space="preserve"> </w:t>
      </w:r>
      <w:r>
        <w:rPr>
          <w:rStyle w:val="VerbatimChar"/>
        </w:rPr>
        <w:t xml:space="preserve">policies.version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 coordinator diffs and pushes.</w:t>
      </w:r>
    </w:p>
    <w:bookmarkEnd w:id="39"/>
    <w:bookmarkStart w:id="40" w:name="Xef057e6bc70fe2f636c86f91af5b6d3e2df622b"/>
    <w:p>
      <w:pPr>
        <w:pStyle w:val="Heading3"/>
      </w:pPr>
      <w:r>
        <w:t xml:space="preserve">7.3 Validation (fail-closed)</w:t>
      </w:r>
    </w:p>
    <w:p>
      <w:pPr>
        <w:pStyle w:val="FirstParagraph"/>
      </w:pPr>
      <w:r>
        <w:rPr>
          <w:rStyle w:val="VerbatimChar"/>
        </w:rPr>
        <w:t xml:space="preserve">policy.update</w:t>
      </w:r>
      <w:r>
        <w:t xml:space="preserve"> </w:t>
      </w:r>
      <w:r>
        <w:t xml:space="preserve">runs the compiler</w:t>
      </w:r>
      <w:r>
        <w:t xml:space="preserve"> </w:t>
      </w:r>
      <w:r>
        <w:rPr>
          <w:b/>
          <w:bCs/>
        </w:rPr>
        <w:t xml:space="preserve">dry-run first</w:t>
      </w:r>
      <w:r>
        <w:t xml:space="preserve"> </w:t>
      </w:r>
      <w:r>
        <w:t xml:space="preserve">and rejects on: unknown group/host; a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CIDR not covered by any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row; a rule that would grant a</w:t>
      </w:r>
      <w:r>
        <w:t xml:space="preserve"> </w:t>
      </w:r>
      <w:r>
        <w:rPr>
          <w:i/>
          <w:iCs/>
        </w:rPr>
        <w:t xml:space="preserve">revoked</w:t>
      </w:r>
      <w:r>
        <w:t xml:space="preserve"> </w:t>
      </w:r>
      <w:r>
        <w:t xml:space="preserve">device; or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 </w:t>
      </w:r>
      <w:r>
        <w:t xml:space="preserve">entry resolving to a connector (connectors are not exits). Only a clean dry-run</w:t>
      </w:r>
      <w:r>
        <w:t xml:space="preserve"> </w:t>
      </w:r>
      <w:r>
        <w:t xml:space="preserve">inserts the new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row [04_P1 §7.3]. A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(two connectors</w:t>
      </w:r>
      <w:r>
        <w:t xml:space="preserve"> </w:t>
      </w:r>
      <w:r>
        <w:t xml:space="preserve">advertising overlapping CIDRs) does not block compile but surfaces in the Console and is resolved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 disambiguation (D4) or operator choice.</w:t>
      </w:r>
    </w:p>
    <w:bookmarkEnd w:id="40"/>
    <w:bookmarkStart w:id="41" w:name="X3b7d0287340ce4bd8cb9279120a41e7ec65d7e2"/>
    <w:p>
      <w:pPr>
        <w:pStyle w:val="Heading3"/>
      </w:pPr>
      <w:r>
        <w:t xml:space="preserve">7.4 Activation &amp; instant rollback</w:t>
      </w:r>
    </w:p>
    <w:p>
      <w:pPr>
        <w:pStyle w:val="SourceCode"/>
      </w:pPr>
      <w:r>
        <w:rPr>
          <w:rStyle w:val="CommentTok"/>
        </w:rPr>
        <w:t xml:space="preserve">// internal/policy/activate.go — atomic flip; prior version stays compiled for instant rollback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DeactivateAllPolicies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active=false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ActivatePolicyVersion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                                                             </w:t>
      </w:r>
      <w:r>
        <w:rPr>
          <w:rStyle w:val="CommentTok"/>
        </w:rPr>
        <w:t xml:space="preserve">// active=true, sets compiled_at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R3: emit on the bus so the coordinator recomputes + pushes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"policy.compiled"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partial unique index</w:t>
      </w:r>
      <w:r>
        <w:t xml:space="preserve"> </w:t>
      </w:r>
      <w:r>
        <w:rPr>
          <w:rStyle w:val="VerbatimChar"/>
        </w:rPr>
        <w:t xml:space="preserve">one_active_policy_per_tenant</w:t>
      </w:r>
      <w:r>
        <w:t xml:space="preserve"> </w:t>
      </w:r>
      <w:r>
        <w:t xml:space="preserve">(§2.2) guarantees the flip is atomic. A</w:t>
      </w:r>
      <w:r>
        <w:t xml:space="preserve"> </w:t>
      </w:r>
      <w:r>
        <w:t xml:space="preserve">bad policy is rolled back by</w:t>
      </w:r>
      <w:r>
        <w:t xml:space="preserve"> </w:t>
      </w:r>
      <w:r>
        <w:rPr>
          <w:rStyle w:val="VerbatimChar"/>
        </w:rPr>
        <w:t xml:space="preserve">Activate(t, olderVersion)</w:t>
      </w:r>
      <w:r>
        <w:t xml:space="preserve"> </w:t>
      </w:r>
      <w:r>
        <w:t xml:space="preserve">— instant, no recompile, because every</w:t>
      </w:r>
      <w:r>
        <w:t xml:space="preserve"> </w:t>
      </w:r>
      <w:r>
        <w:t xml:space="preserve">version's compiled artifact is reproducible from its</w:t>
      </w:r>
      <w:r>
        <w:t xml:space="preserve"> </w:t>
      </w:r>
      <w:r>
        <w:rPr>
          <w:rStyle w:val="VerbatimChar"/>
        </w:rPr>
        <w:t xml:space="preserve">spec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a3f1f394aeac3a938df933dd948e3758ed873c1"/>
    <w:p>
      <w:pPr>
        <w:pStyle w:val="Heading2"/>
      </w:pPr>
      <w:r>
        <w:t xml:space="preserve">8. API surface (Gin REST + Connect + WS/SSE) &amp; authz</w:t>
      </w:r>
    </w:p>
    <w:p>
      <w:pPr>
        <w:pStyle w:val="FirstParagraph"/>
      </w:pPr>
      <w:r>
        <w:t xml:space="preserve">One multiplexed HTTP server [04_P1 §8].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(Access / Connector / Console)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via 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/v1/enroll-tokens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/v1/policies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/v1/policies/{v}/activate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/ 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/v1/stream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device.online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route.changed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handshake.failing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Connect/gRPC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Coordinator.WatchNetworkMap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.AdvertisePrefixes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.ReportStatus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server, multiplexed:</w:t>
      </w:r>
      <w:r>
        <w:t xml:space="preserve"> </w:t>
      </w:r>
      <w:r>
        <w:t xml:space="preserve">Gin serves REST/WS; Connect handlers mount alongside on the same</w:t>
      </w:r>
      <w:r>
        <w:t xml:space="preserve"> </w:t>
      </w:r>
      <w:r>
        <w:t xml:space="preserve">listener (Connect speaks HTTP/2 for native agents, downgrades to HTTP/1.1 for browsers — so a</w:t>
      </w:r>
      <w:r>
        <w:t xml:space="preserve"> </w:t>
      </w:r>
      <w:r>
        <w:t xml:space="preserve">future WASM Console calls the same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service) [04_P1 §8].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Contracts generated:</w:t>
      </w:r>
      <w:r>
        <w:t xml:space="preserve"> </w:t>
      </w:r>
      <w:r>
        <w:t xml:space="preserve">OpenAPI → Dart/TS app clients;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→ Go/Dart/Rust agent</w:t>
      </w:r>
      <w:r>
        <w:t xml:space="preserve"> </w:t>
      </w:r>
      <w:r>
        <w:t xml:space="preserve">stubs. No hand-written clients [04_ARCH §4.2].</w:t>
      </w:r>
    </w:p>
    <w:bookmarkStart w:id="43" w:name="X3b1be554290ec2d2fbc2eb38d25cd70f7a77e4b"/>
    <w:p>
      <w:pPr>
        <w:pStyle w:val="Heading3"/>
      </w:pPr>
      <w:r>
        <w:t xml:space="preserve">8.1 REST authz (RBAC + RLS backstop)</w:t>
      </w:r>
    </w:p>
    <w:p>
      <w:pPr>
        <w:pStyle w:val="FirstParagraph"/>
      </w:pPr>
      <w:r>
        <w:t xml:space="preserve">REST uses OIDC session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API token, then RBAC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); RLS is the</w:t>
      </w:r>
      <w:r>
        <w:t xml:space="preserve"> </w:t>
      </w:r>
      <w:r>
        <w:t xml:space="preserve">database-level backstop (C8). Gin middleware chain:</w:t>
      </w:r>
    </w:p>
    <w:p>
      <w:pPr>
        <w:pStyle w:val="SourceCode"/>
      </w:pPr>
      <w:r>
        <w:rPr>
          <w:rStyle w:val="CommentTok"/>
        </w:rPr>
        <w:t xml:space="preserve">// internal/api/middleware.go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OIDC/session/API-token → sets ctx user + tenant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rbac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role gate per route group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"/v1/policies"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"/v1/devices/:id/revoke"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RevokeDevice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"/v1/devices"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ListDevices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every handler runs its DB work through WithTenant(ctx.TenantID, ...): RLS is the floor even</w:t>
      </w:r>
      <w:r>
        <w:br/>
      </w:r>
      <w:r>
        <w:rPr>
          <w:rStyle w:val="CommentTok"/>
        </w:rPr>
        <w:t xml:space="preserve">// if rbac() is misconfigured — defense in depth.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group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 (create/activate)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 (revoke)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devices/networks (read)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enroll-tokens (mint)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bookmarkEnd w:id="43"/>
    <w:bookmarkStart w:id="44" w:name="Xd032cfe3b151689837b6106d19d7819b348b5b9"/>
    <w:p>
      <w:pPr>
        <w:pStyle w:val="Heading3"/>
      </w:pPr>
      <w:r>
        <w:t xml:space="preserve">8.2 Agent authz (device mTLS)</w:t>
      </w:r>
    </w:p>
    <w:p>
      <w:pPr>
        <w:pStyle w:val="FirstParagraph"/>
      </w:pPr>
      <w:r>
        <w:t xml:space="preserve">Agent RPCs (</w:t>
      </w:r>
      <w:r>
        <w:rPr>
          <w:rStyle w:val="VerbatimChar"/>
        </w:rPr>
        <w:t xml:space="preserve">WatchNetworkMap</w:t>
      </w:r>
      <w:r>
        <w:t xml:space="preserve">/</w:t>
      </w:r>
      <w:r>
        <w:rPr>
          <w:rStyle w:val="VerbatimChar"/>
        </w:rPr>
        <w:t xml:space="preserve">AdvertisePrefixes</w:t>
      </w:r>
      <w:r>
        <w:t xml:space="preserve">/</w:t>
      </w:r>
      <w:r>
        <w:rPr>
          <w:rStyle w:val="VerbatimChar"/>
        </w:rPr>
        <w:t xml:space="preserve">ReportStatus</w:t>
      </w:r>
      <w:r>
        <w:t xml:space="preserve">) authenticate with the</w:t>
      </w:r>
      <w:r>
        <w:t xml:space="preserve"> </w:t>
      </w:r>
      <w:r>
        <w:t xml:space="preserve">short-lived</w:t>
      </w:r>
      <w:r>
        <w:t xml:space="preserve"> </w:t>
      </w:r>
      <w:r>
        <w:rPr>
          <w:b/>
          <w:bCs/>
        </w:rPr>
        <w:t xml:space="preserve">device mTLS cert</w:t>
      </w:r>
      <w:r>
        <w:t xml:space="preserve"> </w:t>
      </w:r>
      <w:r>
        <w:t xml:space="preserve">issued at enrollment (§9).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is the only unauthenticated</w:t>
      </w:r>
      <w:r>
        <w:t xml:space="preserve"> </w:t>
      </w:r>
      <w:r>
        <w:t xml:space="preserve">RPC — it instead validates a single-use, hashed</w:t>
      </w:r>
      <w:r>
        <w:t xml:space="preserve"> </w:t>
      </w:r>
      <w:r>
        <w:rPr>
          <w:b/>
          <w:bCs/>
        </w:rPr>
        <w:t xml:space="preserve">enroll token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authDevice(ctx)</w:t>
      </w:r>
      <w:r>
        <w:t xml:space="preserve"> </w:t>
      </w:r>
      <w:r>
        <w:t xml:space="preserve">resolves the</w:t>
      </w:r>
      <w:r>
        <w:t xml:space="preserve"> </w:t>
      </w:r>
      <w:r>
        <w:t xml:space="preserve">cert serial →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 </w:t>
      </w:r>
      <w:r>
        <w:t xml:space="preserve">row →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row, and rejects if revoked or expired. A revoked</w:t>
      </w:r>
      <w:r>
        <w:t xml:space="preserve"> </w:t>
      </w:r>
      <w:r>
        <w:t xml:space="preserve">device's open stream is force-closed within the convergence SLO (§9.3).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1470c614a1a2e2223b79de25774459ceaa07046"/>
    <w:p>
      <w:pPr>
        <w:pStyle w:val="Heading2"/>
      </w:pPr>
      <w:r>
        <w:t xml:space="preserve">9. Identity, enrollment &amp; PKI</w:t>
      </w:r>
    </w:p>
    <w:bookmarkStart w:id="46" w:name="Xc384339c791de381dbdfd4e9fe1c2abd2399c56"/>
    <w:p>
      <w:pPr>
        <w:pStyle w:val="Heading3"/>
      </w:pPr>
      <w:r>
        <w:t xml:space="preserve">9.1 Two identity modes (both MVP) [04_P1 §6.1]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Managed (OIDC):</w:t>
      </w:r>
      <w:r>
        <w:t xml:space="preserve"> </w:t>
      </w:r>
      <w:r>
        <w:t xml:space="preserve">tenant admins log into the Console via any OIDC IdP (Keycloak/Authentik);</w:t>
      </w:r>
      <w:r>
        <w:t xml:space="preserve"> </w:t>
      </w:r>
      <w:r>
        <w:t xml:space="preserve">users belong to a tenant, devices to users.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Anonymous (privacy mode):</w:t>
      </w:r>
      <w:r>
        <w:t xml:space="preserve"> </w:t>
      </w:r>
      <w:r>
        <w:t xml:space="preserve">a tenant mints</w:t>
      </w:r>
      <w:r>
        <w:t xml:space="preserve"> </w:t>
      </w:r>
      <w:r>
        <w:rPr>
          <w:b/>
          <w:bCs/>
        </w:rPr>
        <w:t xml:space="preserve">device enroll tokens</w:t>
      </w:r>
      <w:r>
        <w:t xml:space="preserve"> </w:t>
      </w:r>
      <w:r>
        <w:t xml:space="preserve">with no email/SSO — the</w:t>
      </w:r>
      <w:r>
        <w:t xml:space="preserve"> </w:t>
      </w:r>
      <w:r>
        <w:t xml:space="preserve">Mullvad "account number, no PII" posture (C6). The device gets identity + cert with zero</w:t>
      </w:r>
      <w:r>
        <w:t xml:space="preserve"> </w:t>
      </w:r>
      <w:r>
        <w:t xml:space="preserve">personal data stored (</w:t>
      </w:r>
      <w:r>
        <w:rPr>
          <w:rStyle w:val="VerbatimChar"/>
        </w:rPr>
        <w:t xml:space="preserve">users.email</w:t>
      </w:r>
      <w:r>
        <w:t xml:space="preserve">/</w:t>
      </w:r>
      <w:r>
        <w:rPr>
          <w:rStyle w:val="VerbatimChar"/>
        </w:rPr>
        <w:t xml:space="preserve">oidc_sub</w:t>
      </w:r>
      <w:r>
        <w:t xml:space="preserve"> </w:t>
      </w:r>
      <w:r>
        <w:t xml:space="preserve">stay NULL).</w:t>
      </w:r>
    </w:p>
    <w:bookmarkEnd w:id="46"/>
    <w:bookmarkStart w:id="50" w:name="Xb765202e11b60f7f3ae405819432716e827e0db"/>
    <w:p>
      <w:pPr>
        <w:pStyle w:val="Heading3"/>
      </w:pPr>
      <w:r>
        <w:t xml:space="preserve">9.2 Enrollment flow (the device never surrenders its private key, C6)</w:t>
      </w:r>
    </w:p>
    <w:p>
      <w:pPr>
        <w:pStyle w:val="FirstParagraph"/>
      </w:pPr>
      <w:r>
        <w:drawing>
          <wp:inline>
            <wp:extent cx="5334000" cy="3388178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/tmp/.private/milosvasic/tmp.PnEN8WUqOP/img/diagram_002_cf1b4ca6801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Xef47de704be561e2b3b1689af083030d29dedeb"/>
    <w:p>
      <w:pPr>
        <w:pStyle w:val="Heading3"/>
      </w:pPr>
      <w:r>
        <w:t xml:space="preserve">9.3 PKI specifics [04_P1 §6.3]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WG keys:</w:t>
      </w:r>
      <w:r>
        <w:t xml:space="preserve"> </w:t>
      </w:r>
      <w:r>
        <w:t xml:space="preserve">device-generated; only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is registered. The control plane never</w:t>
      </w:r>
      <w:r>
        <w:t xml:space="preserve"> </w:t>
      </w:r>
      <w:r>
        <w:t xml:space="preserve">sees a private key (C6).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Control-channel mTLS: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issues a short-lived (≈24 h) device cert; the agent uses it to</w:t>
      </w:r>
      <w:r>
        <w:t xml:space="preserve"> </w:t>
      </w:r>
      <w:r>
        <w:t xml:space="preserve">authenticate the RPC channel and auto-renews over the existing channel before expiry.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Revoke (&lt; 1 s):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(a) removes the device's WG peer from every relevant map</w:t>
      </w:r>
      <w:r>
        <w:t xml:space="preserve"> </w:t>
      </w:r>
      <w:r>
        <w:t xml:space="preserve">(delta push), (b) is enforced at the edge (kernel WG peer removed), (c) marks the cert revoked.</w:t>
      </w:r>
      <w:r>
        <w:t xml:space="preserve"> </w:t>
      </w:r>
      <w:r>
        <w:t xml:space="preserve">Revocation latency target == convergence SLO (§10).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Root / KMS:</w:t>
      </w:r>
      <w:r>
        <w:t xml:space="preserve"> </w:t>
      </w:r>
      <w:r>
        <w:t xml:space="preserve">the tenant CA key is the one true secret; back it up (KMS or offline). It and</w:t>
      </w:r>
      <w:r>
        <w:t xml:space="preserve"> </w:t>
      </w:r>
      <w:r>
        <w:t xml:space="preserve">Postgres are the only stateful things to protect (architecture §10). Credentials handled per</w:t>
      </w:r>
      <w:r>
        <w:t xml:space="preserve"> </w:t>
      </w:r>
      <w:r>
        <w:t xml:space="preserve">constitution §11.4.10 (never git-tracked, never logged).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07bb54a496e8fc24897fc2946b7e271c29e0965"/>
    <w:p>
      <w:pPr>
        <w:pStyle w:val="Heading2"/>
      </w:pPr>
      <w:r>
        <w:t xml:space="preserve">10. End-to-end reconciliation (the &lt; 1 s promise) &amp; SLOs</w:t>
      </w:r>
    </w:p>
    <w:bookmarkStart w:id="56" w:name="X9d945d899f76052a5a78721c03dac4c18f692c7"/>
    <w:p>
      <w:pPr>
        <w:pStyle w:val="Heading3"/>
      </w:pPr>
      <w:r>
        <w:t xml:space="preserve">10.1 Policy-apply reconciliation sequence</w:t>
      </w:r>
    </w:p>
    <w:p>
      <w:pPr>
        <w:pStyle w:val="FirstParagraph"/>
      </w:pPr>
      <w:r>
        <w:drawing>
          <wp:inline>
            <wp:extent cx="5334000" cy="1925410"/>
            <wp:effectExtent b="0" l="0" r="0" t="0"/>
            <wp:docPr descr="diagram" title="" id="54" name="Picture"/>
            <a:graphic>
              <a:graphicData uri="http://schemas.openxmlformats.org/drawingml/2006/picture">
                <pic:pic>
                  <pic:nvPicPr>
                    <pic:cNvPr descr="/tmp/.private/milosvasic/tmp.PnEN8WUqOP/img/diagram_003_5bf6bafb58db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turns the architecture promise ("policy change reflected on all affected edges in &lt; 1 s, no</w:t>
      </w:r>
      <w:r>
        <w:t xml:space="preserve"> </w:t>
      </w:r>
      <w:r>
        <w:t xml:space="preserve">restarts" [04_ARCH]) into a concrete, measurable behavior — the event-driven, authorized</w:t>
      </w:r>
      <w:r>
        <w:t xml:space="preserve"> </w:t>
      </w:r>
      <w:r>
        <w:t xml:space="preserve">descendant of Phase 0's G6 file-delta reconcile [04_P1 §9].</w:t>
      </w:r>
    </w:p>
    <w:bookmarkEnd w:id="56"/>
    <w:bookmarkStart w:id="57" w:name="X1bad99d256b315825d5e6b4178a34d88e328cfe"/>
    <w:p>
      <w:pPr>
        <w:pStyle w:val="Heading3"/>
      </w:pPr>
      <w:r>
        <w:t xml:space="preserve">10.2 Measured SLOs (the anti-bluff acceptance numbers) [04_P1 §10]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t xml:space="preserve">coordinator histogram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from event-receive to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edge enforced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revoke-to-WG-peer-removed timer on the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bounded, no leak over 24 h soak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round-trip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  <w:tc>
          <w:tcPr/>
          <w:p>
            <w:pPr>
              <w:pStyle w:val="Compact"/>
            </w:pPr>
            <w:r>
              <w:t xml:space="preserve">API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compile (1k devices)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compiler benchmark</w:t>
            </w:r>
          </w:p>
        </w:tc>
      </w:tr>
    </w:tbl>
    <w:bookmarkEnd w:id="57"/>
    <w:bookmarkStart w:id="58" w:name="X276debcdaacf4a62ad61ed8e71516f1eb42b6fe"/>
    <w:p>
      <w:pPr>
        <w:pStyle w:val="Heading3"/>
      </w:pPr>
      <w:r>
        <w:t xml:space="preserve">10.3 Test strategy (per constitution §11.4.27 / §11.4.5 / §1.1)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policy compiler determinism (same spec ⇒ byte-identical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); IPAM</w:t>
      </w:r>
      <w:r>
        <w:t xml:space="preserve"> </w:t>
      </w:r>
      <w:r>
        <w:t xml:space="preserve">no-double-alloc under concurrency.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Store:</w:t>
      </w:r>
      <w:r>
        <w:t xml:space="preserve"> </w:t>
      </w:r>
      <w:r>
        <w:t xml:space="preserve">RLS tests — assert tenant A literally cannot read tenant B's rows even with a crafted</w:t>
      </w:r>
      <w:r>
        <w:t xml:space="preserve"> </w:t>
      </w:r>
      <w:r>
        <w:t xml:space="preserve">query and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on, running as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[04_P1 §10].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spin Postgres + Redis on-demand 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(§11.4.76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); drive enroll → advertise → policy →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</w:t>
      </w:r>
      <w:r>
        <w:t xml:space="preserve"> </w:t>
      </w:r>
      <w:r>
        <w:t xml:space="preserve">assert the delta stream content and the &lt; 1 s SLO with captured evidence (§11.4.69/§11.4.107).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Soak:</w:t>
      </w:r>
      <w:r>
        <w:t xml:space="preserve"> </w:t>
      </w:r>
      <w:r>
        <w:t xml:space="preserve">N simulated agents holding streams; flap policies; assert convergence SLO and zero</w:t>
      </w:r>
      <w:r>
        <w:t xml:space="preserve"> </w:t>
      </w:r>
      <w:r>
        <w:t xml:space="preserve">coordinator memory growth over 24 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Schema-lint meta-test:</w:t>
      </w:r>
      <w:r>
        <w:t xml:space="preserve"> </w:t>
      </w:r>
      <w:r>
        <w:t xml:space="preserve">the §2.4 §1.1 mutation (add a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table → lint FAILs).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442ca1a0ec1bea24c24acf796dc8aa2c4d13faf"/>
    <w:p>
      <w:pPr>
        <w:pStyle w:val="Heading2"/>
      </w:pPr>
      <w:r>
        <w:t xml:space="preserve">11. Container &amp; deployment manifests (rootless Podman, §11.4.161/§11.4.76)</w:t>
      </w:r>
    </w:p>
    <w:p>
      <w:pPr>
        <w:pStyle w:val="FirstParagraph"/>
      </w:pPr>
      <w:r>
        <w:t xml:space="preserve">The control plane deploys as rootless Podman quadlets [SYNTHESIS §2/§8]. Manifests illustrate the</w:t>
      </w:r>
      <w:r>
        <w:t xml:space="preserve"> </w:t>
      </w:r>
      <w:r>
        <w:t xml:space="preserve">runtime shape;</w:t>
      </w:r>
      <w:r>
        <w:t xml:space="preserve"> </w:t>
      </w:r>
      <w:r>
        <w:rPr>
          <w:rStyle w:val="VerbatimChar"/>
        </w:rPr>
        <w:t xml:space="preserve">helixvpnctl bootstrap</w:t>
      </w:r>
      <w:r>
        <w:t xml:space="preserve"> </w:t>
      </w:r>
      <w:r>
        <w:t xml:space="preserve">renders them.</w:t>
      </w:r>
    </w:p>
    <w:bookmarkStart w:id="60" w:name="X593c630099c608b2b0229d94ce68e718fdebc19"/>
    <w:p>
      <w:pPr>
        <w:pStyle w:val="Heading3"/>
      </w:pPr>
      <w:r>
        <w:t xml:space="preserve">11.1 Podman quadlet (the MVP deploy unit)</w:t>
      </w:r>
    </w:p>
    <w:p>
      <w:pPr>
        <w:pStyle w:val="SourceCode"/>
      </w:pPr>
      <w:r>
        <w:rPr>
          <w:rStyle w:val="CommentTok"/>
        </w:rPr>
        <w:t xml:space="preserve"># deploy/quadlet/helixd.container  (rootless; read-only rootfs; NET no extra caps)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control plane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helix-postgres.service helix-redis.service</w:t>
      </w:r>
      <w:r>
        <w:br/>
      </w:r>
      <w:r>
        <w:rPr>
          <w:rStyle w:val="DataTypeTok"/>
        </w:rPr>
        <w:t xml:space="preserve">Requires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helix-postgres.service helix-redis.service</w:t>
      </w:r>
      <w:r>
        <w:br/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ghcr.io/vasic-digital/helixd:helixvpn-0.1.0   # §11.4.151 release-prefixed tag</w:t>
      </w:r>
      <w:r>
        <w:br/>
      </w:r>
      <w:r>
        <w:rPr>
          <w:rStyle w:val="CommentTok"/>
        </w:rPr>
        <w:t xml:space="preserve"># helixd connects to Postgres as the NON-superuser, NON-owner role so RLS is enforced (C8):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HELIX_DB_URL=postgres://helix_app_login@helix-postgres/helix?sslmode=verify-full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HELIX_REDIS_URL=redis://helix-redis:6379/0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443:8443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</w:t>
      </w:r>
      <w:r>
        <w:br/>
      </w:r>
      <w:r>
        <w:rPr>
          <w:rStyle w:val="DataTypeTok"/>
        </w:rPr>
        <w:t xml:space="preserve">Volume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helix-ca:/var/lib/helix/ca:Z          # tenant CA key (KMS-backed in prod)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bookmarkEnd w:id="60"/>
    <w:bookmarkStart w:id="61" w:name="X17d760099514ade272867d8cb9d8af6d8e351ee"/>
    <w:p>
      <w:pPr>
        <w:pStyle w:val="Heading3"/>
      </w:pPr>
      <w:r>
        <w:t xml:space="preserve">11.2 Docker Compose (developer-loop equivalent)</w:t>
      </w:r>
    </w:p>
    <w:p>
      <w:pPr>
        <w:pStyle w:val="SourceCode"/>
      </w:pPr>
      <w:r>
        <w:rPr>
          <w:rStyle w:val="CommentTok"/>
        </w:rPr>
        <w:t xml:space="preserve"># deploy/compose/dev.yml — local dev only; prod is rootless Podman quadlets above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</w:t>
      </w:r>
      <w:r>
        <w:br/>
      </w:r>
      <w:r>
        <w:rPr>
          <w:rStyle w:val="CommentTok"/>
        </w:rPr>
        <w:t xml:space="preserve">      # migrations run as owner; helixd connects as helix_app_login (RLS-enforced)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"postgres"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"row_security=on"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../../helix-go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HELIX_DB_URL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postgres://helix_app_login@postgres/helix?sslmode=disable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"8443:8443"</w:t>
      </w:r>
      <w:r>
        <w:rPr>
          <w:rStyle w:val="KeywordTok"/>
        </w:rPr>
        <w:t xml:space="preserve">]</w:t>
      </w:r>
    </w:p>
    <w:bookmarkEnd w:id="61"/>
    <w:bookmarkStart w:id="62" w:name="Xbbe6f226514cbc29e43a68ec92d26e4ece2a8ad"/>
    <w:p>
      <w:pPr>
        <w:pStyle w:val="Heading3"/>
      </w:pPr>
      <w:r>
        <w:t xml:space="preserve">11.3 Kubernetes (Phase-2 HA shape — stateless coordinators)</w:t>
      </w:r>
    </w:p>
    <w:p>
      <w:pPr>
        <w:pStyle w:val="SourceCode"/>
      </w:pPr>
      <w:r>
        <w:rPr>
          <w:rStyle w:val="CommentTok"/>
        </w:rPr>
        <w:t xml:space="preserve"># deploy/k8s/helixd-deployment.yaml — Phase 2: coordinators are stateless (graph rebuilt from PG</w:t>
      </w:r>
      <w:r>
        <w:br/>
      </w:r>
      <w:r>
        <w:rPr>
          <w:rStyle w:val="CommentTok"/>
        </w:rPr>
        <w:t xml:space="preserve"># on boot + events), so they scale horizontally; Patroni-managed PG + NATS JetStream replace</w:t>
      </w:r>
      <w:r>
        <w:br/>
      </w:r>
      <w:r>
        <w:rPr>
          <w:rStyle w:val="CommentTok"/>
        </w:rPr>
        <w:t xml:space="preserve"># single PG + Redis. Shown to prove the Phase-1 seams permit it without reshaping. [04_P2]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ghcr.io/vasic-digital/helixd:helixvpn-0.2.0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HELIX_DB_URL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url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HELIX_BUS_URL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helix-bus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url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bookmarkEnd w:id="62"/>
    <w:bookmarkStart w:id="63" w:name="Xedbe22d97cba8d6a67e5e7bd4e038a1b77f8b4c"/>
    <w:p>
      <w:pPr>
        <w:pStyle w:val="Heading3"/>
      </w:pPr>
      <w:r>
        <w:t xml:space="preserve">11.4 Zero-downtime deploy &amp; rolling upgrade (the control-plane half of "no downtime")</w:t>
      </w:r>
    </w:p>
    <w:p>
      <w:pPr>
        <w:pStyle w:val="FirstParagraph"/>
      </w:pPr>
      <w:r>
        <w:t xml:space="preserve">The control plane's fail-static property (C1 — "if control is down, existing tunnels keep</w:t>
      </w:r>
      <w:r>
        <w:t xml:space="preserve"> </w:t>
      </w:r>
      <w:r>
        <w:t xml:space="preserve">forwarding") is the reason a control-plane restart is</w:t>
      </w:r>
      <w:r>
        <w:t xml:space="preserve"> </w:t>
      </w:r>
      <w:r>
        <w:rPr>
          <w:i/>
          <w:iCs/>
        </w:rPr>
        <w:t xml:space="preserve">inherently</w:t>
      </w:r>
      <w:r>
        <w:t xml:space="preserve"> </w:t>
      </w:r>
      <w:r>
        <w:t xml:space="preserve">lower-stakes than a data-plane</w:t>
      </w:r>
      <w:r>
        <w:t xml:space="preserve"> </w:t>
      </w:r>
      <w:r>
        <w:t xml:space="preserve">restart, but it is not license to drop in-flight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carelessly — a clean</w:t>
      </w:r>
      <w:r>
        <w:t xml:space="preserve"> </w:t>
      </w:r>
      <w:r>
        <w:t xml:space="preserve">rollout still matters for convergence latency and Console UX.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Single-node (Podman quadlet, Phase 1).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 </w:t>
      </w:r>
      <w:r>
        <w:t xml:space="preserve">(§11.1) restarts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in place</w:t>
      </w:r>
      <w:r>
        <w:t xml:space="preserve"> </w:t>
      </w:r>
      <w:r>
        <w:t xml:space="preserve">on upgrade.</w:t>
      </w:r>
      <w:r>
        <w:t xml:space="preserve"> </w:t>
      </w:r>
      <w:r>
        <w:rPr>
          <w:rStyle w:val="VerbatimChar"/>
        </w:rPr>
        <w:t xml:space="preserve">App.Run</w:t>
      </w:r>
      <w:r>
        <w:t xml:space="preserve">'s graceful shutdown (</w:t>
      </w:r>
      <w:r>
        <w:rPr>
          <w:rStyle w:val="VerbatimChar"/>
        </w:rPr>
        <w:t xml:space="preserve">internal/app/run.go</w:t>
      </w:r>
      <w:r>
        <w:t xml:space="preserve"> </w:t>
      </w:r>
      <w:r>
        <w:t xml:space="preserve">§6.5 of</w:t>
      </w:r>
      <w:r>
        <w:t xml:space="preserve"> </w:t>
      </w:r>
      <w:r>
        <w:rPr>
          <w:rStyle w:val="VerbatimChar"/>
        </w:rPr>
        <w:t xml:space="preserve">v03-control-plane/architecture-and-wiring.md</w:t>
      </w:r>
      <w:r>
        <w:t xml:space="preserve">) drains in-flight HTTP requests, closes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/</w:t>
      </w:r>
      <w:r>
        <w:rPr>
          <w:rStyle w:val="VerbatimChar"/>
        </w:rPr>
        <w:t xml:space="preserve">/v1/stream</w:t>
      </w:r>
      <w:r>
        <w:t xml:space="preserve"> </w:t>
      </w:r>
      <w:r>
        <w:t xml:space="preserve">connections cleanly (agents observe a clean stream-close, not a</w:t>
      </w:r>
      <w:r>
        <w:t xml:space="preserve"> </w:t>
      </w:r>
      <w:r>
        <w:t xml:space="preserve">reset, and reconnect with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— doc 03 §3.3 — so the reconnect is a cheap delta</w:t>
      </w:r>
      <w:r>
        <w:t xml:space="preserve"> </w:t>
      </w:r>
      <w:r>
        <w:t xml:space="preserve">catch-up, not a full resync) before the process exits. There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downtime window on</w:t>
      </w:r>
      <w:r>
        <w:t xml:space="preserve"> </w:t>
      </w:r>
      <w:r>
        <w:t xml:space="preserve">single-node (the new container is not up until the old one exits) — this is the honestly-stated</w:t>
      </w:r>
      <w:r>
        <w:t xml:space="preserve"> </w:t>
      </w:r>
      <w:r>
        <w:t xml:space="preserve">Phase-1 posture: single-node self-host trades a short control-plane blip (existing tunnels keep</w:t>
      </w:r>
      <w:r>
        <w:t xml:space="preserve"> </w:t>
      </w:r>
      <w:r>
        <w:t xml:space="preserve">forwarding, C1) for deploy simplicity. Zero-downtime</w:t>
      </w:r>
      <w:r>
        <w:t xml:space="preserve"> </w:t>
      </w:r>
      <w:r>
        <w:rPr>
          <w:i/>
          <w:iCs/>
        </w:rPr>
        <w:t xml:space="preserve">control-plane</w:t>
      </w:r>
      <w:r>
        <w:t xml:space="preserve"> </w:t>
      </w:r>
      <w:r>
        <w:t xml:space="preserve">upgrades are a Phase-2</w:t>
      </w:r>
      <w:r>
        <w:t xml:space="preserve"> </w:t>
      </w:r>
      <w:r>
        <w:t xml:space="preserve">multi-replica property (below).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Multi-replica (K8s, Phase 2,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v06-deploy/kubernetes.md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is stateless-on-restart</w:t>
      </w:r>
      <w:r>
        <w:t xml:space="preserve"> </w:t>
      </w:r>
      <w:r>
        <w:t xml:space="preserve">(R2 — the coordinator graph rebuilds from Postgres + events on boot; no durable table it owns),</w:t>
      </w:r>
      <w:r>
        <w:t xml:space="preserve"> </w:t>
      </w:r>
      <w:r>
        <w:t xml:space="preserve">so a standard Kubernetes</w:t>
      </w:r>
      <w:r>
        <w:t xml:space="preserve"> </w:t>
      </w:r>
      <w:r>
        <w:rPr>
          <w:rStyle w:val="VerbatimChar"/>
        </w:rPr>
        <w:t xml:space="preserve">RollingUpdate</w:t>
      </w:r>
      <w:r>
        <w:t xml:space="preserve"> </w:t>
      </w:r>
      <w:r>
        <w:t xml:space="preserve">strategy (</w:t>
      </w:r>
      <w:r>
        <w:rPr>
          <w:rStyle w:val="VerbatimChar"/>
        </w:rPr>
        <w:t xml:space="preserve">maxUnavailable: 0, maxSurge: 1</w:t>
      </w:r>
      <w:r>
        <w:t xml:space="preserve">, a</w:t>
      </w:r>
      <w:r>
        <w:t xml:space="preserve"> </w:t>
      </w:r>
      <w:r>
        <w:rPr>
          <w:rStyle w:val="VerbatimChar"/>
        </w:rPr>
        <w:t xml:space="preserve">readyz</w:t>
      </w:r>
      <w:r>
        <w:t xml:space="preserve"> </w:t>
      </w:r>
      <w:r>
        <w:t xml:space="preserve">gate per §4.7 so a new pod is not routed to until Postgres+Redis are reachable, and a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hook that triggers the same graceful-shutdown drain as the quadlet path) achieves</w:t>
      </w:r>
      <w:r>
        <w:t xml:space="preserve"> </w:t>
      </w:r>
      <w:r>
        <w:t xml:space="preserve">genuine zero-downtime: old replicas keep serving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while new replicas</w:t>
      </w:r>
      <w:r>
        <w:t xml:space="preserve"> </w:t>
      </w:r>
      <w:r>
        <w:t xml:space="preserve">come up, and the LB/Service stops routing new connections to a replica once its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hook</w:t>
      </w:r>
      <w:r>
        <w:t xml:space="preserve"> </w:t>
      </w:r>
      <w:r>
        <w:t xml:space="preserve">fires. An agent whose specific replica is cycled sees a clean close +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reconnect</w:t>
      </w:r>
      <w:r>
        <w:t xml:space="preserve"> </w:t>
      </w:r>
      <w:r>
        <w:t xml:space="preserve">to a (possibly different) surviving replica — this is why the graph being rebuilt-from-events</w:t>
      </w:r>
      <w:r>
        <w:t xml:space="preserve"> </w:t>
      </w:r>
      <w:r>
        <w:t xml:space="preserve">(not replica-sticky) is load-bearing for zero-downtime, not just for horizontal scaling.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migrations during a rollout.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 </w:t>
      </w:r>
      <w:r>
        <w:t xml:space="preserve">§8.4</w:t>
      </w:r>
      <w:r>
        <w:t xml:space="preserve"> </w:t>
      </w:r>
      <w:r>
        <w:t xml:space="preserve">(expand-contract), a migration that ships alongside a binary upgrade MUST be additive-only for</w:t>
      </w:r>
      <w:r>
        <w:t xml:space="preserve"> </w:t>
      </w:r>
      <w:r>
        <w:t xml:space="preserve">that release (new nullable/defaulted columns, new tables) so the OLD and NEW binary can both run</w:t>
      </w:r>
      <w:r>
        <w:t xml:space="preserve"> </w:t>
      </w:r>
      <w:r>
        <w:t xml:space="preserve">against the migrated schema during the rollout window; destructive changes (column/table drops,</w:t>
      </w:r>
      <w:r>
        <w:t xml:space="preserve"> </w:t>
      </w:r>
      <w:r>
        <w:t xml:space="preserve">renames) land in a LATER release after every replica confirms running the new binary.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53dbfba2e0b5a8e0194e7e67b2bad163e3e0da3"/>
    <w:p>
      <w:pPr>
        <w:pStyle w:val="Heading2"/>
      </w:pPr>
      <w:r>
        <w:t xml:space="preserve">12. Helix-ecosystem &amp; constitution wiring (this layer)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 / clause</w:t>
            </w:r>
          </w:p>
        </w:tc>
        <w:tc>
          <w:tcPr/>
          <w:p>
            <w:pPr>
              <w:pStyle w:val="Compact"/>
            </w:pPr>
            <w:r>
              <w:t xml:space="preserve">Use in the control 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(§11.4.76/§11.4.161)</w:t>
            </w:r>
          </w:p>
        </w:tc>
        <w:tc>
          <w:tcPr/>
          <w:p>
            <w:pPr>
              <w:pStyle w:val="Compact"/>
            </w:pPr>
            <w:r>
              <w:t xml:space="preserve">sole container orchestration: deploy quadlets + boot Postgres/Redis on-demand for integration tests — no ad-hoc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/</w:t>
            </w:r>
            <w:r>
              <w:rPr>
                <w:rStyle w:val="VerbatimChar"/>
              </w:rPr>
              <w:t xml:space="preserve">podman</w:t>
            </w:r>
            <w:r>
              <w:t xml:space="preserve"> </w:t>
            </w:r>
            <w:r>
              <w:t xml:space="preserve">[SYNTHESIS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(§11.4.27/§11.4.5/.69/.107)</w:t>
            </w:r>
          </w:p>
        </w:tc>
        <w:tc>
          <w:tcPr/>
          <w:p>
            <w:pPr>
              <w:pStyle w:val="Compact"/>
            </w:pPr>
            <w:r>
              <w:t xml:space="preserve">anti-bluff QA: the §10.3 integration/soak suites + a Challenge that drives enroll→policy→delta and asserts the &lt; 1 s SLO with captured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(§11.4.106)</w:t>
            </w:r>
          </w:p>
        </w:tc>
        <w:tc>
          <w:tcPr/>
          <w:p>
            <w:pPr>
              <w:pStyle w:val="Compact"/>
            </w:pPr>
            <w:r>
              <w:t xml:space="preserve">mechanizes this spec's HTML/PDF/DOCX export + workable-items (phases→tasks become items)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(§7)</w:t>
            </w:r>
          </w:p>
        </w:tc>
        <w:tc>
          <w:tcPr/>
          <w:p>
            <w:pPr>
              <w:pStyle w:val="Compact"/>
            </w:pPr>
            <w:r>
              <w:t xml:space="preserve">reviews RLS/mTLS/CA-key handling; pairs with the §2.4 schema-lint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§11.4.93/.95</w:t>
            </w:r>
          </w:p>
        </w:tc>
        <w:tc>
          <w:tcPr/>
          <w:p>
            <w:pPr>
              <w:pStyle w:val="Compact"/>
            </w:pPr>
            <w:r>
              <w:t xml:space="preserve">each Phase-1 task/subtask below becomes a git-tracked workable-items DB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§11.4.151/.155</w:t>
            </w:r>
          </w:p>
        </w:tc>
        <w:tc>
          <w:tcPr/>
          <w:p>
            <w:pPr>
              <w:pStyle w:val="Compact"/>
            </w:pPr>
            <w:r>
              <w:t xml:space="preserve">release-prefixed image/tag (</w:t>
            </w:r>
            <w:r>
              <w:rPr>
                <w:rStyle w:val="VerbatimChar"/>
              </w:rPr>
              <w:t xml:space="preserve">helixvpn-0.1.0</w:t>
            </w:r>
            <w:r>
              <w:t xml:space="preserve">) + recording prefixes for QA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§11.4.156</w:t>
            </w:r>
          </w:p>
        </w:tc>
        <w:tc>
          <w:tcPr/>
          <w:p>
            <w:pPr>
              <w:pStyle w:val="Compact"/>
            </w:pPr>
            <w:r>
              <w:t xml:space="preserve">NO active CI — gates run locally (pre-build + meta-test)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X16fe5b426bef45da334d7cae7e31ae716dd6d94"/>
    <w:p>
      <w:pPr>
        <w:pStyle w:val="Heading2"/>
      </w:pPr>
      <w:r>
        <w:t xml:space="preserve">13. Phase → task → subtask plan (control plane, Phase 1)</w:t>
      </w:r>
    </w:p>
    <w:p>
      <w:pPr>
        <w:pStyle w:val="FirstParagraph"/>
      </w:pPr>
      <w:r>
        <w:t xml:space="preserve">Derived from [04_P1] and the §0.1 invariants. Each leaf is a workable item (§11.4.93). Ordering is</w:t>
      </w:r>
      <w:r>
        <w:t xml:space="preserve"> </w:t>
      </w:r>
      <w:r>
        <w:t xml:space="preserve">risk-descending (§11.4.132): RLS + no-log lint first (they are the irreversible correctness floor).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CP-T1 — store + schema + RLS (the truth floor).</w:t>
      </w:r>
    </w:p>
    <w:p>
      <w:pPr>
        <w:pStyle w:val="Compact"/>
        <w:numPr>
          <w:ilvl w:val="1"/>
          <w:numId w:val="1012"/>
        </w:numPr>
      </w:pPr>
      <w:r>
        <w:t xml:space="preserve">CP-T1.1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goose DDL (§2.2) + enums;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/</w:t>
      </w:r>
      <w:r>
        <w:rPr>
          <w:rStyle w:val="VerbatimChar"/>
        </w:rPr>
        <w:t xml:space="preserve">helix_owner</w:t>
      </w:r>
      <w:r>
        <w:t xml:space="preserve">/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roles.</w:t>
      </w:r>
    </w:p>
    <w:p>
      <w:pPr>
        <w:pStyle w:val="Compact"/>
        <w:numPr>
          <w:ilvl w:val="1"/>
          <w:numId w:val="1012"/>
        </w:numPr>
      </w:pPr>
      <w:r>
        <w:t xml:space="preserve">CP-T1.2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tenant_isolation</w:t>
      </w:r>
      <w:r>
        <w:t xml:space="preserve"> </w:t>
      </w:r>
      <w:r>
        <w:t xml:space="preserve">on all 10 tenant tables; startup</w:t>
      </w:r>
      <w:r>
        <w:t xml:space="preserve"> </w:t>
      </w:r>
      <w:r>
        <w:rPr>
          <w:rStyle w:val="VerbatimChar"/>
        </w:rPr>
        <w:t xml:space="preserve">rolsuper/rolbypassrls</w:t>
      </w:r>
      <w:r>
        <w:t xml:space="preserve"> </w:t>
      </w:r>
      <w:r>
        <w:t xml:space="preserve">abort check.</w:t>
      </w:r>
    </w:p>
    <w:p>
      <w:pPr>
        <w:pStyle w:val="Compact"/>
        <w:numPr>
          <w:ilvl w:val="1"/>
          <w:numId w:val="1012"/>
        </w:numPr>
      </w:pPr>
      <w:r>
        <w:t xml:space="preserve">CP-T1.3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;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; RLS cross-tenant denial test.</w:t>
      </w:r>
    </w:p>
    <w:p>
      <w:pPr>
        <w:pStyle w:val="Compact"/>
        <w:numPr>
          <w:ilvl w:val="1"/>
          <w:numId w:val="1012"/>
        </w:numPr>
      </w:pPr>
      <w:r>
        <w:t xml:space="preserve">CP-T1.4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 </w:t>
      </w:r>
      <w:r>
        <w:t xml:space="preserve">(§2.4) + paired §1.1 mutation (add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→ FAIL).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CP-T2 — proto + Connect server skeleton.</w:t>
      </w:r>
    </w:p>
    <w:p>
      <w:pPr>
        <w:pStyle w:val="Compact"/>
        <w:numPr>
          <w:ilvl w:val="1"/>
          <w:numId w:val="1013"/>
        </w:numPr>
      </w:pPr>
      <w:r>
        <w:t xml:space="preserve">CP-T2.1</w:t>
      </w:r>
      <w:r>
        <w:t xml:space="preserve"> </w:t>
      </w:r>
      <w:r>
        <w:rPr>
          <w:rStyle w:val="VerbatimChar"/>
        </w:rPr>
        <w:t xml:space="preserve">proto/helix/agent/v1/agent.proto</w:t>
      </w:r>
      <w:r>
        <w:t xml:space="preserve"> </w:t>
      </w:r>
      <w:r>
        <w:t xml:space="preserve">(§4) +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(Go/Dart/Rust).</w:t>
      </w:r>
    </w:p>
    <w:p>
      <w:pPr>
        <w:pStyle w:val="Compact"/>
        <w:numPr>
          <w:ilvl w:val="1"/>
          <w:numId w:val="1013"/>
        </w:numPr>
      </w:pPr>
      <w:r>
        <w:t xml:space="preserve">CP-T2.2 Connect handlers mounted on the Gin listener;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mTLS resolver (§8.2).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CP-T3 — identity + enrollment + PKI.</w:t>
      </w:r>
    </w:p>
    <w:p>
      <w:pPr>
        <w:pStyle w:val="Compact"/>
        <w:numPr>
          <w:ilvl w:val="1"/>
          <w:numId w:val="1014"/>
        </w:numPr>
      </w:pPr>
      <w:r>
        <w:t xml:space="preserve">CP-T3.1 OIDC + anonymous enroll-token mint/store-hashed/consume-atomic (§9.1).</w:t>
      </w:r>
    </w:p>
    <w:p>
      <w:pPr>
        <w:pStyle w:val="Compact"/>
        <w:numPr>
          <w:ilvl w:val="1"/>
          <w:numId w:val="1014"/>
        </w:numPr>
      </w:pPr>
      <w:r>
        <w:t xml:space="preserve">CP-T3.2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RPC: verify token → IPAM alloc → device-cert issue → persist → emit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(§9.2).</w:t>
      </w:r>
    </w:p>
    <w:p>
      <w:pPr>
        <w:pStyle w:val="Compact"/>
        <w:numPr>
          <w:ilvl w:val="1"/>
          <w:numId w:val="1014"/>
        </w:numPr>
      </w:pPr>
      <w:r>
        <w:t xml:space="preserve">CP-T3.3 device-cert rotation + revoke (&lt; 1 s edge enforcement, §9.3).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CP-T4 — ipam (D4).</w:t>
      </w:r>
    </w:p>
    <w:p>
      <w:pPr>
        <w:pStyle w:val="Compact"/>
        <w:numPr>
          <w:ilvl w:val="1"/>
          <w:numId w:val="1015"/>
        </w:numPr>
      </w:pPr>
      <w:r>
        <w:t xml:space="preserve">CP-T4.1</w:t>
      </w:r>
      <w:r>
        <w:t xml:space="preserve"> </w:t>
      </w:r>
      <w:r>
        <w:rPr>
          <w:rStyle w:val="VerbatimChar"/>
        </w:rPr>
        <w:t xml:space="preserve">overlay_pools</w:t>
      </w:r>
      <w:r>
        <w:t xml:space="preserve"> </w:t>
      </w:r>
      <w:r>
        <w:t xml:space="preserve">ULA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provisioning on tenant create;</w:t>
      </w:r>
      <w:r>
        <w:t xml:space="preserve"> </w:t>
      </w:r>
      <w:r>
        <w:rPr>
          <w:rStyle w:val="VerbatimChar"/>
        </w:rPr>
        <w:t xml:space="preserve">AllocOverlayIP</w:t>
      </w:r>
      <w:r>
        <w:t xml:space="preserve"> </w:t>
      </w:r>
      <w:r>
        <w:t xml:space="preserve">(§3.2).</w:t>
      </w:r>
    </w:p>
    <w:p>
      <w:pPr>
        <w:pStyle w:val="Compact"/>
        <w:numPr>
          <w:ilvl w:val="1"/>
          <w:numId w:val="1015"/>
        </w:numPr>
      </w:pPr>
      <w:r>
        <w:t xml:space="preserve">CP-T4.2 per-connector site-id +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route emission for colliding IPv4 LANs.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CP-T5 — events bus (D3).</w:t>
      </w:r>
    </w:p>
    <w:p>
      <w:pPr>
        <w:pStyle w:val="Compact"/>
        <w:numPr>
          <w:ilvl w:val="1"/>
          <w:numId w:val="1016"/>
        </w:numPr>
      </w:pPr>
      <w:r>
        <w:t xml:space="preserve">CP-T5.1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Redis Streams impl:</w:t>
      </w:r>
      <w:r>
        <w:t xml:space="preserve"> </w:t>
      </w:r>
      <w:r>
        <w:rPr>
          <w:rStyle w:val="VerbatimChar"/>
        </w:rPr>
        <w:t xml:space="preserve">XADD</w:t>
      </w:r>
      <w:r>
        <w:t xml:space="preserve">/</w:t>
      </w:r>
      <w:r>
        <w:rPr>
          <w:rStyle w:val="VerbatimChar"/>
        </w:rPr>
        <w:t xml:space="preserve">XReadGroup</w:t>
      </w:r>
      <w:r>
        <w:t xml:space="preserve">/</w:t>
      </w:r>
      <w:r>
        <w:rPr>
          <w:rStyle w:val="VerbatimChar"/>
        </w:rPr>
        <w:t xml:space="preserve">XACK</w:t>
      </w:r>
      <w:r>
        <w:t xml:space="preserve"> </w:t>
      </w:r>
      <w:r>
        <w:t xml:space="preserve">+ envelope (§5.2).</w:t>
      </w:r>
    </w:p>
    <w:p>
      <w:pPr>
        <w:pStyle w:val="Compact"/>
        <w:numPr>
          <w:ilvl w:val="1"/>
          <w:numId w:val="1016"/>
        </w:numPr>
      </w:pPr>
      <w:r>
        <w:t xml:space="preserve">CP-T5.2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DLQ sweeper +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 </w:t>
      </w:r>
      <w:r>
        <w:t xml:space="preserve">(§5.4).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CP-T6 — policy compiler.</w:t>
      </w:r>
    </w:p>
    <w:p>
      <w:pPr>
        <w:pStyle w:val="Compact"/>
        <w:numPr>
          <w:ilvl w:val="1"/>
          <w:numId w:val="1017"/>
        </w:numPr>
      </w:pPr>
      <w:r>
        <w:t xml:space="preserve">CP-T6.1 spec parser + group/host resolution + advertised-prefix cross-check (§7.2).</w:t>
      </w:r>
    </w:p>
    <w:p>
      <w:pPr>
        <w:pStyle w:val="Compact"/>
        <w:numPr>
          <w:ilvl w:val="1"/>
          <w:numId w:val="1017"/>
        </w:numPr>
      </w:pPr>
      <w:r>
        <w:t xml:space="preserve">CP-T6.2 two-artifact compile (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port verdict map) + determinism property test.</w:t>
      </w:r>
    </w:p>
    <w:p>
      <w:pPr>
        <w:pStyle w:val="Compact"/>
        <w:numPr>
          <w:ilvl w:val="1"/>
          <w:numId w:val="1017"/>
        </w:numPr>
      </w:pPr>
      <w:r>
        <w:t xml:space="preserve">CP-T6.3 dry-run fail-closed validation (§7.3) + atomic activate/rollback (§7.4).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CP-T7 — coordinator.</w:t>
      </w:r>
    </w:p>
    <w:p>
      <w:pPr>
        <w:pStyle w:val="Compact"/>
        <w:numPr>
          <w:ilvl w:val="1"/>
          <w:numId w:val="1018"/>
        </w:numPr>
      </w:pPr>
      <w:r>
        <w:t xml:space="preserve">CP-T7.1 in-mem per-tenant graph hydrate-on-boot + event apply (§6.1).</w:t>
      </w:r>
    </w:p>
    <w:p>
      <w:pPr>
        <w:pStyle w:val="Compact"/>
        <w:numPr>
          <w:ilvl w:val="1"/>
          <w:numId w:val="1018"/>
        </w:numPr>
      </w:pPr>
      <w:r>
        <w:t xml:space="preserve">CP-T7.2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loop: snapshot/resume/delta/keepalive + bounded send queue</w:t>
      </w:r>
      <w:r>
        <w:t xml:space="preserve"> </w:t>
      </w:r>
      <w:r>
        <w:t xml:space="preserve">(§6.3).</w:t>
      </w:r>
    </w:p>
    <w:p>
      <w:pPr>
        <w:pStyle w:val="Compact"/>
        <w:numPr>
          <w:ilvl w:val="1"/>
          <w:numId w:val="1018"/>
        </w:numPr>
      </w:pPr>
      <w:r>
        <w:t xml:space="preserve">CP-T7.3 minimal-affected-set fan-out (§6.4) +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histogram.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CP-T8 — api (REST + WS/SSE) + authz.</w:t>
      </w:r>
    </w:p>
    <w:p>
      <w:pPr>
        <w:pStyle w:val="Compact"/>
        <w:numPr>
          <w:ilvl w:val="1"/>
          <w:numId w:val="1019"/>
        </w:numPr>
      </w:pPr>
      <w:r>
        <w:t xml:space="preserve">CP-T8.1 Gin REST routes + OpenAPI gen; RBAC middleware (§8.1).</w:t>
      </w:r>
    </w:p>
    <w:p>
      <w:pPr>
        <w:pStyle w:val="Compact"/>
        <w:numPr>
          <w:ilvl w:val="1"/>
          <w:numId w:val="1019"/>
        </w:numPr>
      </w:pPr>
      <w:r>
        <w:t xml:space="preserve">CP-T8.2</w:t>
      </w:r>
      <w:r>
        <w:t xml:space="preserve"> </w:t>
      </w:r>
      <w:r>
        <w:rPr>
          <w:rStyle w:val="VerbatimChar"/>
        </w:rPr>
        <w:t xml:space="preserve">GET /v1/stream</w:t>
      </w:r>
      <w:r>
        <w:t xml:space="preserve"> </w:t>
      </w:r>
      <w:r>
        <w:t xml:space="preserve">WS/SSE live-event fan-out to the Console.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CP-T9 — helixvpnctl + deploy.</w:t>
      </w:r>
    </w:p>
    <w:p>
      <w:pPr>
        <w:pStyle w:val="Compact"/>
        <w:numPr>
          <w:ilvl w:val="1"/>
          <w:numId w:val="1020"/>
        </w:numPr>
      </w:pPr>
      <w:r>
        <w:t xml:space="preserve">CP-T9.1 Cobra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/</w:t>
      </w:r>
      <w:r>
        <w:rPr>
          <w:rStyle w:val="VerbatimChar"/>
        </w:rPr>
        <w:t xml:space="preserve">migrate</w:t>
      </w:r>
      <w:r>
        <w:t xml:space="preserve">/</w:t>
      </w:r>
      <w:r>
        <w:rPr>
          <w:rStyle w:val="VerbatimChar"/>
        </w:rPr>
        <w:t xml:space="preserve">tenant</w:t>
      </w:r>
      <w:r>
        <w:t xml:space="preserve">/</w:t>
      </w:r>
      <w:r>
        <w:rPr>
          <w:rStyle w:val="VerbatimChar"/>
        </w:rPr>
        <w:t xml:space="preserve">enroll-token</w:t>
      </w:r>
      <w:r>
        <w:t xml:space="preserve"> </w:t>
      </w:r>
      <w:r>
        <w:t xml:space="preserve">ops.</w:t>
      </w:r>
    </w:p>
    <w:p>
      <w:pPr>
        <w:pStyle w:val="Compact"/>
        <w:numPr>
          <w:ilvl w:val="1"/>
          <w:numId w:val="1020"/>
        </w:numPr>
      </w:pPr>
      <w:r>
        <w:t xml:space="preserve">CP-T9.2 quadlet rendering (§11.1) + on-demand-infra integration harness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CP-T10 — SLO + QA gates.</w:t>
      </w:r>
      <w:r>
        <w:t xml:space="preserve"> </w:t>
      </w:r>
      <w:r>
        <w:t xml:space="preserve">§10.2 histograms wired; §10.3 integration + 24 h soak + Challenge;</w:t>
      </w:r>
      <w:r>
        <w:t xml:space="preserve"> </w:t>
      </w:r>
      <w:r>
        <w:t xml:space="preserve">the 8-criterion MVP DoD asserted end-to-end [04_P1 §11].</w:t>
      </w:r>
    </w:p>
    <w:bookmarkStart w:id="66" w:name="Xe56c7365f8ca679cccb5da2cb06cb02a74ad035"/>
    <w:p>
      <w:pPr>
        <w:pStyle w:val="Heading3"/>
      </w:pPr>
      <w:r>
        <w:t xml:space="preserve">13.1 MVP definition-of-done the control plane must satisfy [04_P1 §11, SYNTHESIS §4]</w:t>
      </w:r>
    </w:p>
    <w:p>
      <w:pPr>
        <w:pStyle w:val="FirstParagraph"/>
      </w:pPr>
      <w:r>
        <w:t xml:space="preserve">Self-host from zero; enroll connector + client; reach an authorized LAN host</w:t>
      </w:r>
      <w:r>
        <w:t xml:space="preserve"> </w:t>
      </w:r>
      <w:r>
        <w:rPr>
          <w:b/>
          <w:bCs/>
        </w:rPr>
        <w:t xml:space="preserve">and deny an</w:t>
      </w:r>
      <w:r>
        <w:rPr>
          <w:b/>
          <w:bCs/>
        </w:rPr>
        <w:t xml:space="preserve"> </w:t>
      </w:r>
      <w:r>
        <w:rPr>
          <w:b/>
          <w:bCs/>
        </w:rPr>
        <w:t xml:space="preserve">unauthorized one</w:t>
      </w:r>
      <w:r>
        <w:t xml:space="preserve">; auto-escalate transport when WG is blocked (coordinator ships the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ladder; the escalation itself is doc 01);</w:t>
      </w:r>
      <w:r>
        <w:t xml:space="preserve"> </w:t>
      </w:r>
      <w:r>
        <w:rPr>
          <w:b/>
          <w:bCs/>
        </w:rPr>
        <w:t xml:space="preserve">policy edit reflected &lt; 1 s, no</w:t>
      </w:r>
      <w:r>
        <w:rPr>
          <w:b/>
          <w:bCs/>
        </w:rPr>
        <w:t xml:space="preserve"> </w:t>
      </w:r>
      <w:r>
        <w:rPr>
          <w:b/>
          <w:bCs/>
        </w:rPr>
        <w:t xml:space="preserve">restart</w:t>
      </w:r>
      <w:r>
        <w:t xml:space="preserve">;</w:t>
      </w:r>
      <w:r>
        <w:t xml:space="preserve"> </w:t>
      </w:r>
      <w:r>
        <w:rPr>
          <w:b/>
          <w:bCs/>
        </w:rPr>
        <w:t xml:space="preserve">revoke &lt; 1 s</w:t>
      </w:r>
      <w:r>
        <w:t xml:space="preserve">; kill-switch + DNS-leak (client side, gated by core state the map</w:t>
      </w:r>
      <w:r>
        <w:t xml:space="preserve"> </w:t>
      </w:r>
      <w:r>
        <w:t xml:space="preserve">drives);</w:t>
      </w:r>
      <w:r>
        <w:t xml:space="preserve"> </w:t>
      </w:r>
      <w:r>
        <w:rPr>
          <w:b/>
          <w:bCs/>
        </w:rPr>
        <w:t xml:space="preserve">no durable connection log exists</w:t>
      </w:r>
      <w:r>
        <w:t xml:space="preserve"> </w:t>
      </w:r>
      <w:r>
        <w:t xml:space="preserve">(§2.4 lint green); the three apps drive it all via</w:t>
      </w:r>
      <w:r>
        <w:t xml:space="preserve"> </w:t>
      </w:r>
      <w:r>
        <w:t xml:space="preserve">generated clients.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c8686c204badf6ecad807cba4ee5143552dc643"/>
    <w:p>
      <w:pPr>
        <w:pStyle w:val="Heading2"/>
      </w:pPr>
      <w:r>
        <w:t xml:space="preserve">14. Phase-2 forward seams (why this is additive, not a rewrite) [04_P1 §12]</w:t>
      </w:r>
    </w:p>
    <w:p>
      <w:pPr>
        <w:pStyle w:val="FirstParagraph"/>
      </w:pPr>
      <w:r>
        <w:t xml:space="preserve">The MVP interfaces extend without reshaping: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udp-over-tcp</w:t>
      </w:r>
      <w:r>
        <w:t xml:space="preserve">/</w:t>
      </w:r>
      <w:r>
        <w:rPr>
          <w:rStyle w:val="VerbatimChar"/>
        </w:rPr>
        <w:t xml:space="preserve">daita</w:t>
      </w:r>
      <w:r>
        <w:t xml:space="preserve">;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gains direct-P2P NAT-traversal candidates</w:t>
      </w:r>
      <w:r>
        <w:t xml:space="preserve"> </w:t>
      </w:r>
      <w:r>
        <w:t xml:space="preserve">so traffic stops always relaying through the gateway;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federates across regional</w:t>
      </w:r>
      <w:r>
        <w:t xml:space="preserve"> </w:t>
      </w:r>
      <w:r>
        <w:t xml:space="preserve">instances over</w:t>
      </w:r>
      <w:r>
        <w:t xml:space="preserve"> </w:t>
      </w:r>
      <w:r>
        <w:rPr>
          <w:b/>
          <w:bCs/>
        </w:rPr>
        <w:t xml:space="preserve">NATS JetStream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swap, D3);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adds the PQ pre-shared layer;</w:t>
      </w:r>
      <w:r>
        <w:t xml:space="preserve"> </w:t>
      </w:r>
      <w:r>
        <w:t xml:space="preserve">the Connect service gains multi-hop path fields; and HarmonyOS/Aurora app shims slot under the</w:t>
      </w:r>
      <w:r>
        <w:t xml:space="preserve"> </w:t>
      </w:r>
      <w:r>
        <w:t xml:space="preserve">unchanged Flutter UI + Rust core. Phase 2 is additive because Phase 1 drew the seams in the right</w:t>
      </w:r>
      <w:r>
        <w:t xml:space="preserve"> </w:t>
      </w:r>
      <w:r>
        <w:t xml:space="preserve">places (R1–R4,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/</w:t>
      </w:r>
      <w:r>
        <w:rPr>
          <w:rStyle w:val="VerbatimChar"/>
        </w:rPr>
        <w:t xml:space="preserve">Compiler</w:t>
      </w:r>
      <w:r>
        <w:t xml:space="preserve">/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interfaces).</w:t>
      </w:r>
    </w:p>
    <w:p>
      <w:r>
        <w:pict>
          <v:rect style="width:0;height:1.5pt" o:hralign="center" o:hrstd="t" o:hr="t"/>
        </w:pict>
      </w:r>
    </w:p>
    <w:bookmarkStart w:id="68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[04_P1] HelixVPN-Phase1-MVP.md (control-plane architecture, DDL, RLS, proto, coordinator, events,</w:t>
      </w:r>
      <w:r>
        <w:t xml:space="preserve"> </w:t>
      </w:r>
      <w:r>
        <w:t xml:space="preserve">policy, API) · [04_ARCH] HelixVPN-Architecture-Refined.md (control/data separation, ULA /48 + 4via6,</w:t>
      </w:r>
      <w:r>
        <w:t xml:space="preserve"> </w:t>
      </w:r>
      <w:r>
        <w:t xml:space="preserve">no-logging, default-deny) · [04_P0] HelixVPN-Phase0-Spike.md (G6 file-delta reconcile ancestor) ·</w:t>
      </w:r>
      <w:r>
        <w:t xml:space="preserve"> </w:t>
      </w:r>
      <w:r>
        <w:t xml:space="preserve">[04_P2] HelixVPN-Phase2-Parity.md (NATS, HA, multi-region seams) · [05_YBO] (Go+Gin+PG+Redis+Podman</w:t>
      </w:r>
      <w:r>
        <w:t xml:space="preserve"> </w:t>
      </w:r>
      <w:r>
        <w:t xml:space="preserve">mandate) · [02_QWN], [DSK], [GMI], [KMI], [MST] (D3/D4 divergence camps) · [SYNTHESIS] §§1–9</w:t>
      </w:r>
      <w:r>
        <w:t xml:space="preserve"> </w:t>
      </w:r>
      <w:r>
        <w:t xml:space="preserve">(stack floor, key decisions, ecosystem wiring, constitution bindings).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47" Target="media/rId47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Plane — Go modular monolith, data model, events, coordinator, API</dc:title>
  <dc:creator/>
  <cp:keywords/>
  <dcterms:created xsi:type="dcterms:W3CDTF">2026-07-04T13:48:22Z</dcterms:created>
  <dcterms:modified xsi:type="dcterms:W3CDTF">2026-07-04T13:48:22Z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