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Security, Privacy &amp; PKI</w:t>
      </w:r>
    </w:p>
    <w:bookmarkStart w:id="61" w:name="security-privacy--pki"/>
    <w:p>
      <w:pPr>
        <w:pStyle w:val="Heading1"/>
      </w:pPr>
      <w:r>
        <w:t xml:space="preserve">Security, Privacy &amp; PKI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2026-06-26T12:00:00Z</w:t>
      </w:r>
    </w:p>
    <w:p>
      <w:pPr>
        <w:pStyle w:val="BlockText"/>
      </w:pPr>
      <w:r>
        <w:t xml:space="preserve">Master technical specification — document 04 of the HelixVPN set.</w:t>
      </w:r>
      <w:r>
        <w:t xml:space="preserve"> </w:t>
      </w:r>
      <w:r>
        <w:t xml:space="preserve">Scope: the</w:t>
      </w:r>
      <w:r>
        <w:t xml:space="preserve"> </w:t>
      </w:r>
      <w:r>
        <w:rPr>
          <w:b/>
          <w:bCs/>
        </w:rPr>
        <w:t xml:space="preserve">security model, identity, public-key infrastructure, edge hardening,</w:t>
      </w:r>
      <w:r>
        <w:rPr>
          <w:b/>
          <w:bCs/>
        </w:rPr>
        <w:t xml:space="preserve"> </w:t>
      </w:r>
      <w:r>
        <w:rPr>
          <w:b/>
          <w:bCs/>
        </w:rPr>
        <w:t xml:space="preserve">no-logging-as-code, kill-switch/DNS-leak protection, audit, and the post-quantum</w:t>
      </w:r>
      <w:r>
        <w:rPr>
          <w:b/>
          <w:bCs/>
        </w:rPr>
        <w:t xml:space="preserve"> </w:t>
      </w:r>
      <w:r>
        <w:rPr>
          <w:b/>
          <w:bCs/>
        </w:rPr>
        <w:t xml:space="preserve">handshake</w:t>
      </w:r>
      <w:r>
        <w:t xml:space="preserve">. This is a SPEC (describe the implementation; do not build the product).</w:t>
      </w:r>
      <w:r>
        <w:t xml:space="preserve"> </w:t>
      </w:r>
      <w:r>
        <w:t xml:space="preserve">Source evidence cited inline by id, e.g. [04_ARCH §7], [04_P1 §6], [04_P2 §5],</w:t>
      </w:r>
      <w:r>
        <w:t xml:space="preserve"> </w:t>
      </w:r>
      <w:r>
        <w:t xml:space="preserve">[research-pki_pq_nat], [SYNTHESIS §7].</w:t>
      </w:r>
    </w:p>
    <w:p>
      <w:pPr>
        <w:pStyle w:val="BlockText"/>
      </w:pPr>
      <w:r>
        <w:t xml:space="preserve">Cross-document contracts: the</w:t>
      </w:r>
      <w:r>
        <w:t xml:space="preserve"> </w:t>
      </w:r>
      <w:r>
        <w:rPr>
          <w:b/>
          <w:bCs/>
        </w:rPr>
        <w:t xml:space="preserve">data plane</w:t>
      </w:r>
      <w:r>
        <w:t xml:space="preserve"> </w:t>
      </w:r>
      <w:r>
        <w:t xml:space="preserve">(WireGuard core + transports) is doc 01;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Go control plane</w:t>
      </w:r>
      <w:r>
        <w:t xml:space="preserve"> </w:t>
      </w:r>
      <w:r>
        <w:t xml:space="preserve">(services, DDL, RLS, event bus) is doc 02; the</w:t>
      </w:r>
      <w:r>
        <w:t xml:space="preserve"> </w:t>
      </w:r>
      <w:r>
        <w:rPr>
          <w:rStyle w:val="VerbatimChar"/>
          <w:b/>
          <w:bCs/>
        </w:rPr>
        <w:t xml:space="preserve">WatchNetworkMap</w:t>
      </w:r>
      <w:r>
        <w:rPr>
          <w:b/>
          <w:bCs/>
        </w:rPr>
        <w:t xml:space="preserve"> </w:t>
      </w:r>
      <w:r>
        <w:rPr>
          <w:b/>
          <w:bCs/>
        </w:rPr>
        <w:t xml:space="preserve">coordinator/protobuf</w:t>
      </w:r>
      <w:r>
        <w:t xml:space="preserve"> </w:t>
      </w:r>
      <w:r>
        <w:t xml:space="preserve">is doc 03; the</w:t>
      </w:r>
      <w:r>
        <w:t xml:space="preserve"> </w:t>
      </w:r>
      <w:r>
        <w:rPr>
          <w:b/>
          <w:bCs/>
        </w:rPr>
        <w:t xml:space="preserve">Rust client core</w:t>
      </w:r>
      <w:r>
        <w:t xml:space="preserve"> </w:t>
      </w:r>
      <w:r>
        <w:t xml:space="preserve">(where</w:t>
      </w:r>
      <w:r>
        <w:t xml:space="preserve"> </w:t>
      </w:r>
      <w:r>
        <w:t xml:space="preserve">kill-switch/DNS/PQ run) is doc 05; the</w:t>
      </w:r>
      <w:r>
        <w:t xml:space="preserve"> </w:t>
      </w:r>
      <w:r>
        <w:rPr>
          <w:b/>
          <w:bCs/>
        </w:rPr>
        <w:t xml:space="preserve">platform tunnel shims</w:t>
      </w:r>
      <w:r>
        <w:t xml:space="preserve"> </w:t>
      </w:r>
      <w:r>
        <w:t xml:space="preserve">are doc 06. This</w:t>
      </w:r>
      <w:r>
        <w:t xml:space="preserve"> </w:t>
      </w:r>
      <w:r>
        <w:t xml:space="preserve">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 security invariants, the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service contract, the enrollment</w:t>
      </w:r>
      <w:r>
        <w:t xml:space="preserve"> </w:t>
      </w:r>
      <w:r>
        <w:t xml:space="preserve">protocol, the audit model, and the privacy proofs; it</w:t>
      </w:r>
      <w:r>
        <w:t xml:space="preserve"> </w:t>
      </w:r>
      <w:r>
        <w:rPr>
          <w:i/>
          <w:iCs/>
        </w:rPr>
        <w:t xml:space="preserve">references</w:t>
      </w:r>
      <w:r>
        <w:t xml:space="preserve"> </w:t>
      </w:r>
      <w:r>
        <w:t xml:space="preserve">the DDL and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RPC surface defined in docs 02/03 rather than redefining them.</w:t>
      </w:r>
    </w:p>
    <w:p>
      <w:r>
        <w:pict>
          <v:rect style="width:0;height:1.5pt" o:hralign="center" o:hrstd="t" o:hr="t"/>
        </w:pict>
      </w:r>
    </w:p>
    <w:bookmarkStart w:id="11" w:name="Xb5e0e0a515cf579f53db85ff269e38b6c8f22be"/>
    <w:p>
      <w:pPr>
        <w:pStyle w:val="Heading2"/>
      </w:pPr>
      <w:r>
        <w:t xml:space="preserve">0. Position in the system &amp; what this document owns</w:t>
      </w:r>
    </w:p>
    <w:p>
      <w:pPr>
        <w:pStyle w:val="FirstParagraph"/>
      </w:pPr>
      <w:r>
        <w:t xml:space="preserve">HelixVPN is a self-hostable overlay network with a privacy-VPN front end: three roles —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(network-side, outbound-only, advertises CIDRs) ⇄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(public VPS:</w:t>
      </w:r>
      <w:r>
        <w:t xml:space="preserve"> </w:t>
      </w:r>
      <w:r>
        <w:t xml:space="preserve">control + data plane) ⇄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(Mullvad-style end-user app) [04_ARCH §1.1, SYNTHESIS §1].</w:t>
      </w:r>
      <w:r>
        <w:t xml:space="preserve"> </w:t>
      </w:r>
      <w:r>
        <w:t xml:space="preserve">Security is</w:t>
      </w:r>
      <w:r>
        <w:t xml:space="preserve"> </w:t>
      </w:r>
      <w:r>
        <w:rPr>
          <w:b/>
          <w:bCs/>
        </w:rPr>
        <w:t xml:space="preserve">not a feature layer</w:t>
      </w:r>
      <w:r>
        <w:t xml:space="preserve"> </w:t>
      </w:r>
      <w:r>
        <w:t xml:space="preserve">bolted on top — it is the spine that makes every other</w:t>
      </w:r>
      <w:r>
        <w:t xml:space="preserve"> </w:t>
      </w:r>
      <w:r>
        <w:t xml:space="preserve">promise true: zero-trust routing, no-logging, sub-second revocation, and quantum-resistant</w:t>
      </w:r>
      <w:r>
        <w:t xml:space="preserve"> </w:t>
      </w:r>
      <w:r>
        <w:t xml:space="preserve">handshakes are properties of the</w:t>
      </w:r>
      <w:r>
        <w:t xml:space="preserve"> </w:t>
      </w:r>
      <w:r>
        <w:rPr>
          <w:i/>
          <w:iCs/>
        </w:rPr>
        <w:t xml:space="preserve">build</w:t>
      </w:r>
      <w:r>
        <w:t xml:space="preserve">, not toggles in a config file [04_ARCH §7, §2.7].</w:t>
      </w:r>
    </w:p>
    <w:bookmarkStart w:id="9" w:name="X01efc6ee568a3b29967062335f5c07dd3367683"/>
    <w:p>
      <w:pPr>
        <w:pStyle w:val="Heading3"/>
      </w:pPr>
      <w:r>
        <w:t xml:space="preserve">0.1 Non-negotiable security/privacy invariants</w:t>
      </w:r>
    </w:p>
    <w:p>
      <w:pPr>
        <w:pStyle w:val="FirstParagraph"/>
      </w:pPr>
      <w:r>
        <w:t xml:space="preserve">These bind every later document via §11.4.35 inheritance. A violation of any is a release</w:t>
      </w:r>
      <w:r>
        <w:t xml:space="preserve"> </w:t>
      </w:r>
      <w:r>
        <w:t xml:space="preserve">blocker, not a tunable.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Enforced where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Zero-trust default-deny.</w:t>
            </w:r>
            <w:r>
              <w:t xml:space="preserve"> </w:t>
            </w:r>
            <w:r>
              <w:t xml:space="preserve">No peer reaches anything without an explicit compiled policy rule. The empty policy denies all.</w:t>
            </w:r>
          </w:p>
        </w:tc>
        <w:tc>
          <w:tcPr/>
          <w:p>
            <w:pPr>
              <w:pStyle w:val="Compact"/>
            </w:pPr>
            <w:r>
              <w:t xml:space="preserve">policy compiler (doc 02) →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edge verdict map</w:t>
            </w:r>
          </w:p>
        </w:tc>
        <w:tc>
          <w:tcPr/>
          <w:p>
            <w:pPr>
              <w:pStyle w:val="Compact"/>
            </w:pPr>
            <w:r>
              <w:t xml:space="preserve">[04_ARCH §7, 04_P1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private keys never leave the device.</w:t>
            </w:r>
            <w:r>
              <w:t xml:space="preserve"> </w:t>
            </w:r>
            <w:r>
              <w:t xml:space="preserve">Control plane only ever sees the 32-byte Curve25519</w:t>
            </w:r>
            <w:r>
              <w:t xml:space="preserve"> </w:t>
            </w:r>
            <w:r>
              <w:rPr>
                <w:i/>
                <w:iCs/>
              </w:rPr>
              <w:t xml:space="preserve">public</w:t>
            </w:r>
            <w:r>
              <w:t xml:space="preserve"> </w:t>
            </w:r>
            <w:r>
              <w:t xml:space="preserve">key.</w:t>
            </w:r>
          </w:p>
        </w:tc>
        <w:tc>
          <w:tcPr/>
          <w:p>
            <w:pPr>
              <w:pStyle w:val="Compact"/>
            </w:pPr>
            <w:r>
              <w:t xml:space="preserve">enrollment §3;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never has a private-key column</w:t>
            </w:r>
          </w:p>
        </w:tc>
        <w:tc>
          <w:tcPr/>
          <w:p>
            <w:pPr>
              <w:pStyle w:val="Compact"/>
            </w:pPr>
            <w:r>
              <w:t xml:space="preserve">[04_P1 §6.2/§6.3]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Need-to-know map distribution.</w:t>
            </w:r>
            <w:r>
              <w:t xml:space="preserve"> </w:t>
            </w:r>
            <w:r>
              <w:t xml:space="preserve">A device's</w:t>
            </w:r>
            <w:r>
              <w:t xml:space="preserve"> </w:t>
            </w:r>
            <w:r>
              <w:rPr>
                <w:rStyle w:val="VerbatimChar"/>
              </w:rPr>
              <w:t xml:space="preserve">NetworkMap</w:t>
            </w:r>
            <w:r>
              <w:t xml:space="preserve"> </w:t>
            </w:r>
            <w:r>
              <w:t xml:space="preserve">contains only the peers/routes its policy already grants — filtering happens server-side before the wire.</w:t>
            </w:r>
          </w:p>
        </w:tc>
        <w:tc>
          <w:tcPr/>
          <w:p>
            <w:pPr>
              <w:pStyle w:val="Compact"/>
            </w:pPr>
            <w:r>
              <w:t xml:space="preserve">coordinator (doc 03)</w:t>
            </w:r>
          </w:p>
        </w:tc>
        <w:tc>
          <w:tcPr/>
          <w:p>
            <w:pPr>
              <w:pStyle w:val="Compact"/>
            </w:pPr>
            <w:r>
              <w:t xml:space="preserve">[04_ARCH §4.4, SYNTHESIS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Short-lived control-channel mTLS.</w:t>
            </w:r>
            <w:r>
              <w:t xml:space="preserve"> </w:t>
            </w:r>
            <w:r>
              <w:t xml:space="preserve">Every agent authenticates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/RPC with a ≤24 h device cert; the WG data channel uses its own Noise IK handshake.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§4; control channel (doc 02)</w:t>
            </w:r>
          </w:p>
        </w:tc>
        <w:tc>
          <w:tcPr/>
          <w:p>
            <w:pPr>
              <w:pStyle w:val="Compact"/>
            </w:pPr>
            <w:r>
              <w:t xml:space="preserve">[04_P1 §6.3, 04_ARCH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Revocation latency == convergence SLO (p99 &lt; 1 s).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drops the WG peer from every relevant map, removes it at the edge, and marks the cert revoked, atomically.</w:t>
            </w:r>
          </w:p>
        </w:tc>
        <w:tc>
          <w:tcPr/>
          <w:p>
            <w:pPr>
              <w:pStyle w:val="Compact"/>
            </w:pPr>
            <w:r>
              <w:t xml:space="preserve">revocation pipeline §4.6</w:t>
            </w:r>
          </w:p>
        </w:tc>
        <w:tc>
          <w:tcPr/>
          <w:p>
            <w:pPr>
              <w:pStyle w:val="Compact"/>
            </w:pPr>
            <w:r>
              <w:t xml:space="preserve">[04_P1 §6.3, SYNTHESIS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durable connection/traffic log — by construction.</w:t>
            </w:r>
            <w:r>
              <w:t xml:space="preserve"> </w:t>
            </w:r>
            <w:r>
              <w:t xml:space="preserve">The only persistent traffic-derived data is aggregate counters. A CI schema-lint fails the build if a connection-log-shaped table appears.</w:t>
            </w:r>
          </w:p>
        </w:tc>
        <w:tc>
          <w:tcPr/>
          <w:p>
            <w:pPr>
              <w:pStyle w:val="Compact"/>
            </w:pPr>
            <w:r>
              <w:t xml:space="preserve">§6 schema-lint; data model (doc 02)</w:t>
            </w:r>
          </w:p>
        </w:tc>
        <w:tc>
          <w:tcPr/>
          <w:p>
            <w:pPr>
              <w:pStyle w:val="Compact"/>
            </w:pPr>
            <w:r>
              <w:t xml:space="preserve">[04_ARCH §7, 04_P1 §11.4]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actions are audited; traffic is not.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records who-did-what to identity/policy/devices, never destinations/flows.</w:t>
            </w:r>
          </w:p>
        </w:tc>
        <w:tc>
          <w:tcPr/>
          <w:p>
            <w:pPr>
              <w:pStyle w:val="Compact"/>
            </w:pPr>
            <w:r>
              <w:t xml:space="preserve">§7 audit</w:t>
            </w:r>
          </w:p>
        </w:tc>
        <w:tc>
          <w:tcPr/>
          <w:p>
            <w:pPr>
              <w:pStyle w:val="Compact"/>
            </w:pPr>
            <w:r>
              <w:t xml:space="preserve">[04_ARCH §7, 04_P1 §2.1]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hardening is mandatory.</w:t>
            </w:r>
            <w:r>
              <w:t xml:space="preserve"> </w:t>
            </w:r>
            <w:r>
              <w:t xml:space="preserve">Rootless Podman, read-only rootfs, seccomp,</w:t>
            </w:r>
            <w:r>
              <w:t xml:space="preserve"> </w:t>
            </w:r>
            <w:r>
              <w:rPr>
                <w:rStyle w:val="VerbatimChar"/>
              </w:rPr>
              <w:t xml:space="preserve">NET_ADMIN</w:t>
            </w:r>
            <w:r>
              <w:t xml:space="preserve">-only, no SSH on the data-plane container.</w:t>
            </w:r>
          </w:p>
        </w:tc>
        <w:tc>
          <w:tcPr/>
          <w:p>
            <w:pPr>
              <w:pStyle w:val="Compact"/>
            </w:pPr>
            <w:r>
              <w:t xml:space="preserve">§5 quadlets + seccomp</w:t>
            </w:r>
          </w:p>
        </w:tc>
        <w:tc>
          <w:tcPr/>
          <w:p>
            <w:pPr>
              <w:pStyle w:val="Compact"/>
            </w:pPr>
            <w:r>
              <w:t xml:space="preserve">[04_ARCH §7, §4.7]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Kill-switch + DNS-leak protection are core-owned state, not hand-edited firewall rules.</w:t>
            </w:r>
            <w:r>
              <w:t xml:space="preserve"> </w:t>
            </w:r>
            <w:r>
              <w:t xml:space="preserve">No plaintext egress when the tunnel is down or escalating.</w:t>
            </w:r>
          </w:p>
        </w:tc>
        <w:tc>
          <w:tcPr/>
          <w:p>
            <w:pPr>
              <w:pStyle w:val="Compact"/>
            </w:pPr>
            <w:r>
              <w:t xml:space="preserve">§8 state machine (core, doc 05)</w:t>
            </w:r>
          </w:p>
        </w:tc>
        <w:tc>
          <w:tcPr/>
          <w:p>
            <w:pPr>
              <w:pStyle w:val="Compact"/>
            </w:pPr>
            <w:r>
              <w:t xml:space="preserve">[04_ARCH §6 row, 04_P1 §11 DoD]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 is hybrid, never PQ-only.</w:t>
            </w:r>
            <w:r>
              <w:t xml:space="preserve"> </w:t>
            </w:r>
            <w:r>
              <w:t xml:space="preserve">A post-quantum KEM derives a PSK</w:t>
            </w:r>
            <w:r>
              <w:t xml:space="preserve"> </w:t>
            </w:r>
            <w:r>
              <w:rPr>
                <w:i/>
                <w:iCs/>
              </w:rPr>
              <w:t xml:space="preserve">mixed into</w:t>
            </w:r>
            <w:r>
              <w:t xml:space="preserve"> </w:t>
            </w:r>
            <w:r>
              <w:t xml:space="preserve">the classical WG handshake; an attacker must break both. Off → classical WG still secure.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[04_P2 §5, research-pki_pq_nat]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CA root and Postgres are the only secrets to protect.</w:t>
            </w:r>
            <w:r>
              <w:t xml:space="preserve"> </w:t>
            </w:r>
            <w:r>
              <w:t xml:space="preserve">Data-plane nodes are cattle, reprovisioned from IaC; identity/policy truth and the CA key are the backup set.</w:t>
            </w:r>
          </w:p>
        </w:tc>
        <w:tc>
          <w:tcPr/>
          <w:p>
            <w:pPr>
              <w:pStyle w:val="Compact"/>
            </w:pPr>
            <w:r>
              <w:t xml:space="preserve">§11 secrets</w:t>
            </w:r>
          </w:p>
        </w:tc>
        <w:tc>
          <w:tcPr/>
          <w:p>
            <w:pPr>
              <w:pStyle w:val="Compact"/>
            </w:pPr>
            <w:r>
              <w:t xml:space="preserve">[04_ARCH §10, 04_P1 §6.3]</w:t>
            </w:r>
          </w:p>
        </w:tc>
      </w:tr>
    </w:tbl>
    <w:bookmarkEnd w:id="9"/>
    <w:bookmarkStart w:id="10" w:name="Xdbf13175b85f3452bf9e3cdd84d7d7061497374"/>
    <w:p>
      <w:pPr>
        <w:pStyle w:val="Heading3"/>
      </w:pPr>
      <w:r>
        <w:t xml:space="preserve">0.2 What this document deliberately does NOT own</w:t>
      </w:r>
    </w:p>
    <w:p>
      <w:pPr>
        <w:pStyle w:val="Compact"/>
        <w:numPr>
          <w:ilvl w:val="0"/>
          <w:numId w:val="1001"/>
        </w:numPr>
      </w:pPr>
      <w:r>
        <w:t xml:space="preserve">The WG Noise handshake mechanics and transport obfuscation — doc 01 (§S10 only references the PSK injection point).</w:t>
      </w:r>
    </w:p>
    <w:p>
      <w:pPr>
        <w:pStyle w:val="Compact"/>
        <w:numPr>
          <w:ilvl w:val="0"/>
          <w:numId w:val="1001"/>
        </w:numPr>
      </w:pPr>
      <w:r>
        <w:t xml:space="preserve">The Postgres DDL canonical definitions and RLS policies — doc 02 (this doc quotes the</w:t>
      </w:r>
      <w:r>
        <w:t xml:space="preserve"> </w:t>
      </w:r>
      <w:r>
        <w:rPr>
          <w:rStyle w:val="VerbatimChar"/>
        </w:rPr>
        <w:t xml:space="preserve">pki</w:t>
      </w:r>
      <w:r>
        <w:t xml:space="preserve">/</w:t>
      </w:r>
      <w:r>
        <w:rPr>
          <w:rStyle w:val="VerbatimChar"/>
        </w:rPr>
        <w:t xml:space="preserve">identity</w:t>
      </w:r>
      <w:r>
        <w:t xml:space="preserve">/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slices and adds the cert-lifecycle tables).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RPC service and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delta algorithm — doc 03 (this doc defines only the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RPC payloads and the revocation delta semantics).</w:t>
      </w:r>
    </w:p>
    <w:p>
      <w:pPr>
        <w:pStyle w:val="Compact"/>
        <w:numPr>
          <w:ilvl w:val="0"/>
          <w:numId w:val="1001"/>
        </w:numPr>
      </w:pPr>
      <w:r>
        <w:t xml:space="preserve">Where kill-switch/DNS/PQ code physically lives (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crates + FFI) — doc 05 (this doc defines the</w:t>
      </w:r>
      <w:r>
        <w:t xml:space="preserve"> </w:t>
      </w:r>
      <w:r>
        <w:rPr>
          <w:i/>
          <w:iCs/>
        </w:rPr>
        <w:t xml:space="preserve">state machine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protocol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ba8b4c928f4b07aa0fe8132e7dbfcb442571b2c"/>
    <w:p>
      <w:pPr>
        <w:pStyle w:val="Heading2"/>
      </w:pPr>
      <w:r>
        <w:t xml:space="preserve">1. Trust model &amp; boundaries</w:t>
      </w:r>
    </w:p>
    <w:bookmarkStart w:id="12" w:name="X1fdd09b50bea7f7183874d8cd00c32d816340ba"/>
    <w:p>
      <w:pPr>
        <w:pStyle w:val="Heading3"/>
      </w:pPr>
      <w:r>
        <w:t xml:space="preserve">1.1 Principal taxonomy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rPr>
          <w:b/>
          <w:bCs/>
        </w:rPr>
        <w:t xml:space="preserve">Trust gradient (high→low):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tenant CA key</w:t>
      </w:r>
      <w:r>
        <w:t xml:space="preserve"> </w:t>
      </w:r>
      <w:r>
        <w:t xml:space="preserve">(root of all device identity) &gt;</w:t>
      </w:r>
      <w:r>
        <w:t xml:space="preserve"> </w:t>
      </w:r>
      <w:r>
        <w:rPr>
          <w:b/>
          <w:bCs/>
        </w:rPr>
        <w:t xml:space="preserve">Postgres</w:t>
      </w:r>
      <w:r>
        <w:rPr>
          <w:b/>
          <w:bCs/>
        </w:rPr>
        <w:t xml:space="preserve"> </w:t>
      </w:r>
      <w:r>
        <w:rPr>
          <w:b/>
          <w:bCs/>
        </w:rPr>
        <w:t xml:space="preserve">control-plane truth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the Gateway control plane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the Rust edge</w:t>
      </w:r>
      <w:r>
        <w:t xml:space="preserve"> </w:t>
      </w:r>
      <w:r>
        <w:t xml:space="preserve">(sees only ciphertext)</w:t>
      </w:r>
    </w:p>
    <w:p>
      <w:pPr>
        <w:pStyle w:val="BlockText"/>
      </w:pPr>
      <w:r>
        <w:rPr>
          <w:b/>
          <w:bCs/>
        </w:rPr>
        <w:t xml:space="preserve">the Connector</w:t>
      </w:r>
      <w:r>
        <w:t xml:space="preserve"> </w:t>
      </w:r>
      <w:r>
        <w:t xml:space="preserve">(trusted by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network operator only) &gt;</w:t>
      </w:r>
      <w:r>
        <w:t xml:space="preserve"> </w:t>
      </w:r>
      <w:r>
        <w:rPr>
          <w:b/>
          <w:bCs/>
        </w:rPr>
        <w:t xml:space="preserve">the Client device</w:t>
      </w:r>
      <w:r>
        <w:t xml:space="preserve"> </w:t>
      </w:r>
      <w:r>
        <w:t xml:space="preserve">(holds its</w:t>
      </w:r>
      <w:r>
        <w:t xml:space="preserve"> </w:t>
      </w:r>
      <w:r>
        <w:t xml:space="preserve">own private key but is otherwise least-privileged) &gt;</w:t>
      </w:r>
      <w:r>
        <w:t xml:space="preserve"> </w:t>
      </w:r>
      <w:r>
        <w:rPr>
          <w:b/>
          <w:bCs/>
        </w:rPr>
        <w:t xml:space="preserve">the network</w:t>
      </w:r>
      <w:r>
        <w:t xml:space="preserve"> </w:t>
      </w:r>
      <w:r>
        <w:t xml:space="preserve">(fully untrusted)</w:t>
      </w:r>
      <w:r>
        <w:t xml:space="preserve"> </w:t>
      </w:r>
      <w:r>
        <w:t xml:space="preserve">[04_ARCH §7, research-pki_pq_nat].</w:t>
      </w:r>
    </w:p>
    <w:bookmarkEnd w:id="12"/>
    <w:bookmarkStart w:id="13" w:name="X2a5a0107750e5c56f3017c7c4f0c14a79aedc73"/>
    <w:p>
      <w:pPr>
        <w:pStyle w:val="Heading3"/>
      </w:pPr>
      <w:r>
        <w:t xml:space="preserve">1.2 Authentication channels (two, never conflated)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Auth mechanism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Owner 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channel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Coordinator.WatchNetworkMap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.AdvertisePrefixes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.ReportStatus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mTLS with a short-lived</w:t>
            </w:r>
            <w:r>
              <w:t xml:space="preserve"> </w:t>
            </w:r>
            <w:r>
              <w:rPr>
                <w:b/>
                <w:bCs/>
              </w:rPr>
              <w:t xml:space="preserve">device cert</w:t>
            </w:r>
            <w:r>
              <w:t xml:space="preserve"> </w:t>
            </w:r>
            <w:r>
              <w:t xml:space="preserve">signed by the tenant CA</w:t>
            </w:r>
          </w:p>
        </w:tc>
        <w:tc>
          <w:tcPr/>
          <w:p>
            <w:pPr>
              <w:pStyle w:val="Compact"/>
            </w:pPr>
            <w:r>
              <w:t xml:space="preserve">≤24 h, auto-renew</w:t>
            </w:r>
          </w:p>
        </w:tc>
        <w:tc>
          <w:tcPr/>
          <w:p>
            <w:pPr>
              <w:pStyle w:val="Compact"/>
            </w:pPr>
            <w:r>
              <w:t xml:space="preserve">TLS 1.3 (mutual), Ed25519 leaf keys</w:t>
            </w:r>
          </w:p>
        </w:tc>
        <w:tc>
          <w:tcPr/>
          <w:p>
            <w:pPr>
              <w:pStyle w:val="Compact"/>
            </w:pPr>
            <w:r>
              <w:t xml:space="preserve">doc 02 + this 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channel</w:t>
            </w:r>
            <w:r>
              <w:t xml:space="preserve"> </w:t>
            </w:r>
            <w:r>
              <w:t xml:space="preserve">(the tunnel itself)</w:t>
            </w:r>
          </w:p>
        </w:tc>
        <w:tc>
          <w:tcPr/>
          <w:p>
            <w:pPr>
              <w:pStyle w:val="Compact"/>
            </w:pPr>
            <w:r>
              <w:t xml:space="preserve">WireGuard</w:t>
            </w:r>
            <w:r>
              <w:t xml:space="preserve"> </w:t>
            </w:r>
            <w:r>
              <w:rPr>
                <w:b/>
                <w:bCs/>
              </w:rPr>
              <w:t xml:space="preserve">Noise IK</w:t>
            </w:r>
            <w:r>
              <w:t xml:space="preserve"> </w:t>
            </w:r>
            <w:r>
              <w:t xml:space="preserve">handshake; peer pubkeys delivered via the policy-filtered map</w:t>
            </w:r>
          </w:p>
        </w:tc>
        <w:tc>
          <w:tcPr/>
          <w:p>
            <w:pPr>
              <w:pStyle w:val="Compact"/>
            </w:pPr>
            <w:r>
              <w:t xml:space="preserve">per-session, rekey ~120 s</w:t>
            </w:r>
          </w:p>
        </w:tc>
        <w:tc>
          <w:tcPr/>
          <w:p>
            <w:pPr>
              <w:pStyle w:val="Compact"/>
            </w:pPr>
            <w:r>
              <w:t xml:space="preserve">Curve25519 + ChaCha20-Poly1305 (+ optional PQ PSK §9)</w:t>
            </w:r>
          </w:p>
        </w:tc>
        <w:tc>
          <w:tcPr/>
          <w:p>
            <w:pPr>
              <w:pStyle w:val="Compact"/>
            </w:pPr>
            <w:r>
              <w:t xml:space="preserve">doc 01</w:t>
            </w:r>
          </w:p>
        </w:tc>
      </w:tr>
    </w:tbl>
    <w:p>
      <w:pPr>
        <w:pStyle w:val="BodyText"/>
      </w:pPr>
      <w:r>
        <w:t xml:space="preserve">The two channels share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— compromising a device cert does not yield the WG private</w:t>
      </w:r>
      <w:r>
        <w:t xml:space="preserve"> </w:t>
      </w:r>
      <w:r>
        <w:t xml:space="preserve">key, and stealing the WG key does not authenticate the control RPC. Both must be valid for a</w:t>
      </w:r>
      <w:r>
        <w:t xml:space="preserve"> </w:t>
      </w:r>
      <w:r>
        <w:t xml:space="preserve">device to both</w:t>
      </w:r>
      <w:r>
        <w:t xml:space="preserve"> </w:t>
      </w:r>
      <w:r>
        <w:rPr>
          <w:i/>
          <w:iCs/>
        </w:rPr>
        <w:t xml:space="preserve">learn</w:t>
      </w:r>
      <w:r>
        <w:t xml:space="preserve"> </w:t>
      </w:r>
      <w:r>
        <w:t xml:space="preserve">its peers and</w:t>
      </w:r>
      <w: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them [04_ARCH §7, S2/S4].</w:t>
      </w:r>
    </w:p>
    <w:bookmarkEnd w:id="13"/>
    <w:bookmarkStart w:id="14" w:name="Xb5ea691a45935da2d353cc06e37245f511e5d71"/>
    <w:p>
      <w:pPr>
        <w:pStyle w:val="Heading3"/>
      </w:pPr>
      <w:r>
        <w:t xml:space="preserve">1.3 Default-deny realisation (S1)</w:t>
      </w:r>
    </w:p>
    <w:p>
      <w:pPr>
        <w:pStyle w:val="FirstParagraph"/>
      </w:pPr>
      <w:r>
        <w:t xml:space="preserve">Zero-trust is not a slogan here; it is mechanical. The policy compiler (doc 02 §7) emits, per</w:t>
      </w:r>
      <w:r>
        <w:t xml:space="preserve"> </w:t>
      </w:r>
      <w:r>
        <w:t xml:space="preserve">device, exactly two artefacts, both default-empty: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AllowedIPs</w:t>
      </w:r>
      <w:r>
        <w:t xml:space="preserve"> </w:t>
      </w:r>
      <w:r>
        <w:t xml:space="preserve">for the WG peer entry — WireGuard's own cryptokey-routing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drops</w:t>
      </w:r>
      <w:r>
        <w:t xml:space="preserve"> </w:t>
      </w:r>
      <w:r>
        <w:t xml:space="preserve">any packet whose source/destination is outside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. An empty list = the peer can</w:t>
      </w:r>
      <w:r>
        <w:t xml:space="preserve"> </w:t>
      </w:r>
      <w:r>
        <w:t xml:space="preserve">send/receive nothing.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edge verdict map</w:t>
      </w:r>
      <w:r>
        <w:t xml:space="preserve"> </w:t>
      </w:r>
      <w:r>
        <w:t xml:space="preserve">(nftables named verdict map or eBPF map; doc 01 §8) keyed on</w:t>
      </w:r>
      <w:r>
        <w:t xml:space="preserve"> </w:t>
      </w:r>
      <w:r>
        <w:rPr>
          <w:rStyle w:val="VerbatimChar"/>
        </w:rPr>
        <w:t xml:space="preserve">(src_overlay_ip, dst_cidr, l4proto, dport)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ACCEPT|DROP</w:t>
      </w:r>
      <w:r>
        <w:t xml:space="preserve">. The default verdict is</w:t>
      </w:r>
      <w:r>
        <w:t xml:space="preserve"> </w:t>
      </w:r>
      <w:r>
        <w:rPr>
          <w:rStyle w:val="VerbatimChar"/>
        </w:rPr>
        <w:t xml:space="preserve">DROP</w:t>
      </w:r>
      <w:r>
        <w:t xml:space="preserve">.</w:t>
      </w:r>
    </w:p>
    <w:p>
      <w:pPr>
        <w:pStyle w:val="FirstParagraph"/>
      </w:pPr>
      <w:r>
        <w:t xml:space="preserve">A device with no policy grant has an empty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 verdict entry — it is</w:t>
      </w:r>
      <w:r>
        <w:t xml:space="preserve"> </w:t>
      </w:r>
      <w:r>
        <w:t xml:space="preserve">cryptographically and administratively isolated even though it is enrolled and online. This is</w:t>
      </w:r>
      <w:r>
        <w:t xml:space="preserve"> </w:t>
      </w:r>
      <w:r>
        <w:t xml:space="preserve">the "enroll a client; reach an authorized LAN host;</w:t>
      </w:r>
      <w:r>
        <w:t xml:space="preserve"> </w:t>
      </w:r>
      <w:r>
        <w:rPr>
          <w:i/>
          <w:iCs/>
        </w:rPr>
        <w:t xml:space="preserve">deny</w:t>
      </w:r>
      <w:r>
        <w:t xml:space="preserve"> </w:t>
      </w:r>
      <w:r>
        <w:t xml:space="preserve">an unauthorized one" acceptance</w:t>
      </w:r>
      <w:r>
        <w:t xml:space="preserve"> </w:t>
      </w:r>
      <w:r>
        <w:t xml:space="preserve">criterion made concrete [04_P1 §11 DoD #2].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5bb294193ea0da190b4c9e5e21ad0554a24f6a7"/>
    <w:p>
      <w:pPr>
        <w:pStyle w:val="Heading2"/>
      </w:pPr>
      <w:r>
        <w:t xml:space="preserve">2. Identity</w:t>
      </w:r>
    </w:p>
    <w:p>
      <w:pPr>
        <w:pStyle w:val="FirstParagraph"/>
      </w:pPr>
      <w:r>
        <w:t xml:space="preserve">Two identity modes ship in the MVP; both bind to the same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table and the same cert</w:t>
      </w:r>
      <w:r>
        <w:t xml:space="preserve"> </w:t>
      </w:r>
      <w:r>
        <w:t xml:space="preserve">chain [04_P1 §6.1].</w:t>
      </w:r>
    </w:p>
    <w:bookmarkStart w:id="16" w:name="X076362c4b1da39c28b5ca7e6e237f0078fbd151"/>
    <w:p>
      <w:pPr>
        <w:pStyle w:val="Heading3"/>
      </w:pPr>
      <w:r>
        <w:t xml:space="preserve">2.1 Managed mode — OIDC</w:t>
      </w:r>
    </w:p>
    <w:p>
      <w:pPr>
        <w:pStyle w:val="FirstParagraph"/>
      </w:pPr>
      <w:r>
        <w:t xml:space="preserve">Tenant admins and operators authenticate the</w:t>
      </w:r>
      <w:r>
        <w:t xml:space="preserve"> </w:t>
      </w:r>
      <w:r>
        <w:rPr>
          <w:b/>
          <w:bCs/>
        </w:rPr>
        <w:t xml:space="preserve">Console/API</w:t>
      </w:r>
      <w:r>
        <w:t xml:space="preserve"> </w:t>
      </w:r>
      <w:r>
        <w:t xml:space="preserve">via OIDC against any standard IdP</w:t>
      </w:r>
      <w:r>
        <w:t xml:space="preserve"> </w:t>
      </w:r>
      <w:r>
        <w:t xml:space="preserve">(Keycloak, Authentik, Auth0, Entra, Okta) [04_P1 §6.1]. HelixVPN is an OIDC</w:t>
      </w:r>
      <w:r>
        <w:t xml:space="preserve"> </w:t>
      </w:r>
      <w:r>
        <w:rPr>
          <w:b/>
          <w:bCs/>
        </w:rPr>
        <w:t xml:space="preserve">Relying Party</w:t>
      </w:r>
      <w:r>
        <w:t xml:space="preserve">,</w:t>
      </w:r>
      <w:r>
        <w:t xml:space="preserve"> </w:t>
      </w:r>
      <w:r>
        <w:t xml:space="preserve">never an IdP — it stores no passwords.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Flow:</w:t>
      </w:r>
      <w:r>
        <w:t xml:space="preserve"> </w:t>
      </w:r>
      <w:r>
        <w:t xml:space="preserve">Authorization Code + PKCE (RFC 7636),</w:t>
      </w:r>
      <w:r>
        <w:t xml:space="preserve"> </w:t>
      </w:r>
      <w:r>
        <w:rPr>
          <w:rStyle w:val="VerbatimChar"/>
        </w:rPr>
        <w:t xml:space="preserve">response_type=code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scope=openid profile email</w:t>
      </w:r>
      <w:r>
        <w:t xml:space="preserve">.</w:t>
      </w:r>
      <w:r>
        <w:t xml:space="preserve"> </w:t>
      </w:r>
      <w:r>
        <w:t xml:space="preserve">The Console is a public client (PKCE); the API validates the resulting ID token's signature</w:t>
      </w:r>
      <w:r>
        <w:t xml:space="preserve"> </w:t>
      </w:r>
      <w:r>
        <w:t xml:space="preserve">against the IdP JWKS and pins</w:t>
      </w:r>
      <w:r>
        <w:t xml:space="preserve"> </w:t>
      </w:r>
      <w:r>
        <w:rPr>
          <w:rStyle w:val="VerbatimChar"/>
        </w:rPr>
        <w:t xml:space="preserve">iss</w:t>
      </w:r>
      <w:r>
        <w:t xml:space="preserve">/</w:t>
      </w:r>
      <w:r>
        <w:rPr>
          <w:rStyle w:val="VerbatimChar"/>
        </w:rPr>
        <w:t xml:space="preserve">aud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Claim binding:</w:t>
      </w:r>
      <w:r>
        <w:t xml:space="preserve"> </w:t>
      </w:r>
      <w:r>
        <w:rPr>
          <w:rStyle w:val="VerbatimChar"/>
        </w:rPr>
        <w:t xml:space="preserve">oidc_sub</w:t>
      </w:r>
      <w:r>
        <w:t xml:space="preserve"> </w:t>
      </w:r>
      <w:r>
        <w:t xml:space="preserve">(the stable subject) is the join key to</w:t>
      </w:r>
      <w:r>
        <w:t xml:space="preserve"> </w:t>
      </w:r>
      <w:r>
        <w:rPr>
          <w:rStyle w:val="VerbatimChar"/>
        </w:rPr>
        <w:t xml:space="preserve">users.oidc_sub</w:t>
      </w:r>
      <w:r>
        <w:t xml:space="preserve">;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is stored only when present and only for managed tenants. First login auto-provisions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scoped to the tenant resolved from the IdP realm/</w:t>
      </w:r>
      <w:r>
        <w:rPr>
          <w:rStyle w:val="VerbatimChar"/>
        </w:rPr>
        <w:t xml:space="preserve">hd</w:t>
      </w:r>
      <w:r>
        <w:t xml:space="preserve"> </w:t>
      </w:r>
      <w:r>
        <w:t xml:space="preserve">claim or an explicit invite.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RBAC:</w:t>
      </w:r>
      <w:r>
        <w:t xml:space="preserve"> </w:t>
      </w:r>
      <w:r>
        <w:rPr>
          <w:rStyle w:val="VerbatimChar"/>
        </w:rPr>
        <w:t xml:space="preserve">users.role ∈ {admin, operator, member}</w:t>
      </w:r>
      <w:r>
        <w:t xml:space="preserve"> </w:t>
      </w:r>
      <w:r>
        <w:t xml:space="preserve">(doc 02 DDL). Role is asserted from an IdP</w:t>
      </w:r>
      <w:r>
        <w:t xml:space="preserve"> </w:t>
      </w:r>
      <w:r>
        <w:t xml:space="preserve">group claim mapping configured per tenant, or assigned in-Console by an admin.</w:t>
      </w:r>
    </w:p>
    <w:p>
      <w:pPr>
        <w:pStyle w:val="SourceCode"/>
      </w:pPr>
      <w:r>
        <w:rPr>
          <w:rStyle w:val="CommentTok"/>
        </w:rPr>
        <w:t xml:space="preserve">// helix-go/internal/identity/oidc.go — verification skeleton (interface, not impl)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OIDCVerifier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validates signature, iss, aud, exp, nbf against the cached JWKS,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and returns the canonical subject + optional email. Never trusts unsigned claims.</w:t>
      </w:r>
      <w:r>
        <w:br/>
      </w:r>
      <w:r>
        <w:rPr>
          <w:rStyle w:val="NormalTok"/>
        </w:rPr>
        <w:t xml:space="preserve">    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rawIDToken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Tenant→IdP binding (one IdP per tenant in MVP; multi-IdP is Phase 2).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TenantOIDC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TenantID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Issuer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pinned; mismatch ⇒ reject</w:t>
      </w:r>
      <w:r>
        <w:br/>
      </w:r>
      <w:r>
        <w:rPr>
          <w:rStyle w:val="NormalTok"/>
        </w:rPr>
        <w:t xml:space="preserve">    ClientID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aud must contain this</w:t>
      </w:r>
      <w:r>
        <w:br/>
      </w:r>
      <w:r>
        <w:rPr>
          <w:rStyle w:val="NormalTok"/>
        </w:rPr>
        <w:t xml:space="preserve">    JWKSURL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refreshed on kid-miss with backoff</w:t>
      </w:r>
      <w:r>
        <w:br/>
      </w:r>
      <w:r>
        <w:rPr>
          <w:rStyle w:val="NormalTok"/>
        </w:rPr>
        <w:t xml:space="preserve">    GroupClaim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e.g. "groups"; mapped to role via RoleMap</w:t>
      </w:r>
      <w:r>
        <w:br/>
      </w:r>
      <w:r>
        <w:rPr>
          <w:rStyle w:val="NormalTok"/>
        </w:rPr>
        <w:t xml:space="preserve">    RoleMap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Role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59ffcec37d9e8ce0d6eaa89ba1fc03102189cb2"/>
    <w:p>
      <w:pPr>
        <w:pStyle w:val="Heading3"/>
      </w:pPr>
      <w:r>
        <w:t xml:space="preserve">2.2 Anonymous mode — device enroll tokens (the Mullvad posture)</w:t>
      </w:r>
    </w:p>
    <w:p>
      <w:pPr>
        <w:pStyle w:val="FirstParagraph"/>
      </w:pPr>
      <w:r>
        <w:t xml:space="preserve">A tenant can mint</w:t>
      </w:r>
      <w:r>
        <w:t xml:space="preserve"> </w:t>
      </w:r>
      <w:r>
        <w:rPr>
          <w:b/>
          <w:bCs/>
        </w:rPr>
        <w:t xml:space="preserve">device enroll tokens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email and no SSO</w:t>
      </w:r>
      <w:r>
        <w:t xml:space="preserve"> </w:t>
      </w:r>
      <w:r>
        <w:t xml:space="preserve">— the "account number,</w:t>
      </w:r>
      <w:r>
        <w:t xml:space="preserve"> </w:t>
      </w:r>
      <w:r>
        <w:t xml:space="preserve">no PII" stance [04_P1 §6.1, 04_ARCH §7]. The device obtains identity + cert without any personal</w:t>
      </w:r>
      <w:r>
        <w:t xml:space="preserve"> </w:t>
      </w:r>
      <w:r>
        <w:t xml:space="preserve">data ever being stored. This is the privacy-VPN front end's default for end users.</w:t>
      </w:r>
    </w:p>
    <w:p>
      <w:pPr>
        <w:pStyle w:val="Compact"/>
        <w:numPr>
          <w:ilvl w:val="0"/>
          <w:numId w:val="1004"/>
        </w:numPr>
      </w:pPr>
      <w:r>
        <w:t xml:space="preserve">A token is a high-entropy opaque string (256-bit, base32-Crockford for QR friendliness). Only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Argon2id hash</w:t>
      </w:r>
      <w:r>
        <w:t xml:space="preserve"> </w:t>
      </w:r>
      <w:r>
        <w:t xml:space="preserve">is stored (</w:t>
      </w:r>
      <w:r>
        <w:rPr>
          <w:rStyle w:val="VerbatimChar"/>
        </w:rPr>
        <w:t xml:space="preserve">enroll_tokens.token_hash</w:t>
      </w:r>
      <w:r>
        <w:t xml:space="preserve">), never the plaintext (S11-class</w:t>
      </w:r>
      <w:r>
        <w:t xml:space="preserve"> </w:t>
      </w:r>
      <w:r>
        <w:t xml:space="preserve">secret hygiene). The plaintext is shown/QR'd exactly once.</w:t>
      </w:r>
    </w:p>
    <w:p>
      <w:pPr>
        <w:pStyle w:val="Compact"/>
        <w:numPr>
          <w:ilvl w:val="0"/>
          <w:numId w:val="1004"/>
        </w:numPr>
      </w:pPr>
      <w:r>
        <w:t xml:space="preserve">Tokens are</w:t>
      </w:r>
      <w:r>
        <w:t xml:space="preserve"> </w:t>
      </w:r>
      <w:r>
        <w:rPr>
          <w:b/>
          <w:bCs/>
        </w:rPr>
        <w:t xml:space="preserve">single-use</w:t>
      </w:r>
      <w:r>
        <w:t xml:space="preserve"> </w:t>
      </w:r>
      <w:r>
        <w:t xml:space="preserve">(consumed on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) or</w:t>
      </w:r>
      <w:r>
        <w:t xml:space="preserve"> </w:t>
      </w:r>
      <w:r>
        <w:rPr>
          <w:b/>
          <w:bCs/>
        </w:rPr>
        <w:t xml:space="preserve">bounded multi-use</w:t>
      </w:r>
      <w:r>
        <w:t xml:space="preserve"> </w:t>
      </w:r>
      <w:r>
        <w:t xml:space="preserve">(admin-set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for fleet rollout), always with a short TTL (default</w:t>
      </w:r>
      <w:r>
        <w:t xml:space="preserve"> </w:t>
      </w:r>
      <w:r>
        <w:rPr>
          <w:b/>
          <w:bCs/>
        </w:rPr>
        <w:t xml:space="preserve">1 h</w:t>
      </w:r>
      <w:r>
        <w:t xml:space="preserve">, clamped</w:t>
      </w:r>
      <w:r>
        <w:t xml:space="preserve"> </w:t>
      </w:r>
      <w:r>
        <w:rPr>
          <w:b/>
          <w:bCs/>
        </w:rPr>
        <w:t xml:space="preserve">[5 m, 24 h]</w:t>
      </w:r>
      <w:r>
        <w:t xml:space="preserve">) and an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bind_kind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client|connector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 resulting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has</w:t>
      </w:r>
      <w:r>
        <w:t xml:space="preserve"> </w:t>
      </w:r>
      <w:r>
        <w:rPr>
          <w:rStyle w:val="VerbatimChar"/>
        </w:rPr>
        <w:t xml:space="preserve">email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oidc_sub = NULL</w:t>
      </w:r>
      <w:r>
        <w:t xml:space="preserve">; the device is owned by a</w:t>
      </w:r>
      <w:r>
        <w:t xml:space="preserve"> </w:t>
      </w:r>
      <w:r>
        <w:t xml:space="preserve">synthetic "anonymous" user scoped to the tenant. No reverse-link to a human exists by design.</w:t>
      </w:r>
    </w:p>
    <w:p>
      <w:pPr>
        <w:pStyle w:val="SourceCode"/>
      </w:pPr>
      <w:r>
        <w:rPr>
          <w:rStyle w:val="CommentTok"/>
        </w:rPr>
        <w:t xml:space="preserve">-- enrollment tokens (owned by identity; canonical home is doc 02, quoted here for §3)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token_hash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Argon2id(token); plaintext never stored</w:t>
      </w:r>
      <w:r>
        <w:br/>
      </w:r>
      <w:r>
        <w:rPr>
          <w:rStyle w:val="NormalTok"/>
        </w:rPr>
        <w:t xml:space="preserve">  bind_kind    device_kind,                    </w:t>
      </w:r>
      <w:r>
        <w:rPr>
          <w:rStyle w:val="CommentTok"/>
        </w:rPr>
        <w:t xml:space="preserve">-- NULL = any; else pin client|connector</w:t>
      </w:r>
      <w:r>
        <w:br/>
      </w:r>
      <w:r>
        <w:rPr>
          <w:rStyle w:val="NormalTok"/>
        </w:rPr>
        <w:t xml:space="preserve">  bind_site    text,                           </w:t>
      </w:r>
      <w:r>
        <w:rPr>
          <w:rStyle w:val="CommentTok"/>
        </w:rPr>
        <w:t xml:space="preserve">-- optional connector site label</w:t>
      </w:r>
      <w:r>
        <w:br/>
      </w:r>
      <w:r>
        <w:rPr>
          <w:rStyle w:val="NormalTok"/>
        </w:rPr>
        <w:t xml:space="preserve">  max_uses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used_count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not_after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actor (audited)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revoked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enroll_tokens (tenant_id)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revoked;</w:t>
      </w:r>
      <w:r>
        <w:br/>
      </w:r>
      <w:r>
        <w:rPr>
          <w:rStyle w:val="CommentTok"/>
        </w:rPr>
        <w:t xml:space="preserve">-- lookup is by constant-time hash compare over candidate rows, never by plaintext index.</w:t>
      </w:r>
    </w:p>
    <w:bookmarkEnd w:id="17"/>
    <w:bookmarkStart w:id="18" w:name="Xb73708dbc01e0469fe32d77f917dfa909fb13bd"/>
    <w:p>
      <w:pPr>
        <w:pStyle w:val="Heading3"/>
      </w:pPr>
      <w:r>
        <w:t xml:space="preserve">2.3 RBAC and RLS as defence-in-depth</w:t>
      </w:r>
    </w:p>
    <w:p>
      <w:pPr>
        <w:pStyle w:val="FirstParagraph"/>
      </w:pPr>
      <w:r>
        <w:t xml:space="preserve">REST/Console authz uses OIDC session or API token + RBAC; agent RPCs use the device mTLS cert;</w:t>
      </w:r>
      <w:r>
        <w:t xml:space="preserve"> </w:t>
      </w:r>
      <w:r>
        <w:rPr>
          <w:b/>
          <w:bCs/>
        </w:rPr>
        <w:t xml:space="preserve">Postgres RLS is the backstop</w:t>
      </w:r>
      <w:r>
        <w:t xml:space="preserve"> </w:t>
      </w:r>
      <w:r>
        <w:t xml:space="preserve">so a logic bug in the app layer cannot cross tenants [04_P1 §2.2,</w:t>
      </w:r>
      <w:r>
        <w:t xml:space="preserve"> </w:t>
      </w:r>
      <w:r>
        <w:t xml:space="preserve">§8]. Every privileged identity action is audited (§7).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89b28932a9351be7ac465d89cc2afa9462517c5"/>
    <w:p>
      <w:pPr>
        <w:pStyle w:val="Heading2"/>
      </w:pPr>
      <w:r>
        <w:t xml:space="preserve">3. Enrollment</w:t>
      </w:r>
    </w:p>
    <w:p>
      <w:pPr>
        <w:pStyle w:val="FirstParagraph"/>
      </w:pPr>
      <w:r>
        <w:t xml:space="preserve">The single most security-critical protocol in the system: it must mint a network identity</w:t>
      </w:r>
      <w:r>
        <w:t xml:space="preserve"> </w:t>
      </w:r>
      <w:r>
        <w:rPr>
          <w:b/>
          <w:bCs/>
        </w:rPr>
        <w:t xml:space="preserve">without the device ever surrendering its WireGuard private key</w:t>
      </w:r>
      <w:r>
        <w:t xml:space="preserve"> </w:t>
      </w:r>
      <w:r>
        <w:t xml:space="preserve">(S2) and without an</w:t>
      </w:r>
      <w:r>
        <w:t xml:space="preserve"> </w:t>
      </w:r>
      <w:r>
        <w:t xml:space="preserve">unauthenticated party being able to enroll [04_P1 §6.2].</w:t>
      </w:r>
    </w:p>
    <w:bookmarkStart w:id="20" w:name="Xec1ef379bde32f37cf8cb99cbf61c7d09db157f"/>
    <w:p>
      <w:pPr>
        <w:pStyle w:val="Heading3"/>
      </w:pPr>
      <w:r>
        <w:t xml:space="preserve">3.1 Enrollment sequence (Mermaid)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bookmarkEnd w:id="20"/>
    <w:bookmarkStart w:id="21" w:name="X5d8aa86861a7d146b4f0fd7cdcc71e8069ce48c"/>
    <w:p>
      <w:pPr>
        <w:pStyle w:val="Heading3"/>
      </w:pPr>
      <w:r>
        <w:t xml:space="preserve">3.2 The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RPC (protobuf — extends doc 03)</w:t>
      </w:r>
    </w:p>
    <w:p>
      <w:pPr>
        <w:pStyle w:val="FirstParagraph"/>
      </w:pPr>
      <w:r>
        <w:t xml:space="preserve">Doc 03 defines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service; this document adds the CSR field so the device cert</w:t>
      </w:r>
      <w:r>
        <w:t xml:space="preserve"> </w:t>
      </w:r>
      <w:r>
        <w:t xml:space="preserve">is minted from a device-held private key (proof-of-possession), not handed a server-generated key.</w:t>
      </w:r>
    </w:p>
    <w:p>
      <w:pPr>
        <w:pStyle w:val="SourceCode"/>
      </w:pPr>
      <w:r>
        <w:rPr>
          <w:rStyle w:val="CommentTok"/>
        </w:rPr>
        <w:t xml:space="preserve">// helix-proto/coordinator.proto  (security additions to the Enroll messages)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enroll_token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single/bounded-use, TTL'd; verified by hash (§2.2)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wg_pubkey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32-byte Curve25519 PUBLIC key; private stays on device (S2)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csr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PKCS#10 CSR, Ed25519 leaf key generated on device (S2)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os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ios|android|linux|windows|macos|harmonyos|aurora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name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DeviceKind kind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device-attestation evidence (Phase 2): platform key attestation blob.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attestation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empty in MVP; verified in Phase 2 (§3.5)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device_id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overlay_ip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e.g. "fd7a:helix:1::2"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 device_cert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X.509 leaf, signed by tenant CA, not_after = now+24h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ca_chain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tenant CA (+ intermediate if used) for pinning</w:t>
      </w:r>
      <w:r>
        <w:br/>
      </w:r>
      <w:r>
        <w:rPr>
          <w:rStyle w:val="NormalTok"/>
        </w:rPr>
        <w:t xml:space="preserve">  GatewayInfo gateway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  cert_ttl_s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renew-before window hint for the core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X45dccfef5de4452a9c1df2659328e73202004f0"/>
    <w:p>
      <w:pPr>
        <w:pStyle w:val="Heading3"/>
      </w:pPr>
      <w:r>
        <w:t xml:space="preserve">3.3 Device-side key handling (Rust skeleton,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)</w:t>
      </w:r>
    </w:p>
    <w:p>
      <w:pPr>
        <w:pStyle w:val="FirstParagraph"/>
      </w:pPr>
      <w:r>
        <w:t xml:space="preserve">The device generates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keypairs locally: the long-lived</w:t>
      </w:r>
      <w:r>
        <w:t xml:space="preserve"> </w:t>
      </w:r>
      <w:r>
        <w:rPr>
          <w:b/>
          <w:bCs/>
        </w:rPr>
        <w:t xml:space="preserve">WG static key</w:t>
      </w:r>
      <w:r>
        <w:t xml:space="preserve"> </w:t>
      </w:r>
      <w:r>
        <w:t xml:space="preserve">(X25519) and a</w:t>
      </w:r>
      <w:r>
        <w:t xml:space="preserve"> </w:t>
      </w:r>
      <w:r>
        <w:t xml:space="preserve">short-lived</w:t>
      </w:r>
      <w:r>
        <w:t xml:space="preserve"> </w:t>
      </w:r>
      <w:r>
        <w:rPr>
          <w:b/>
          <w:bCs/>
        </w:rPr>
        <w:t xml:space="preserve">control-channel leaf key</w:t>
      </w:r>
      <w:r>
        <w:t xml:space="preserve"> </w:t>
      </w:r>
      <w:r>
        <w:t xml:space="preserve">(Ed25519). Only public material crosses the wire.</w:t>
      </w:r>
    </w:p>
    <w:p>
      <w:pPr>
        <w:pStyle w:val="SourceCode"/>
      </w:pPr>
      <w:r>
        <w:rPr>
          <w:rStyle w:val="CommentTok"/>
        </w:rPr>
        <w:t xml:space="preserve">// helix-core/crates/helix-pki/src/enroll.rs  (skeleton — contract, not full impl)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EnrolledIdentity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device_id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overlay_ip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wg_secret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StaticSecret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X25519 private — sealed in OS keystore, never serialised out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cert_der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current device cert (mTLS leaf)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cert_key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SigningKey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Ed25519 leaf private — also sealed in keystore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ca_chain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 pinning the control channel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renew_at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SystemTime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= not_after - renewSkew (renewSkew = max(1h, 0.2×TTL), §4.5)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Enroller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Generates WG + leaf keypairs locally, builds a CSR, calls Coordinator.Enroll,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and persists the result in the platform keystore via `KeyStore`.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PRECONDITION/POSTCONDITION (S2): no private key is ever returned by value to FFI,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logged, or written outside the sealed keystore.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enroll(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KeyStore)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EnrolledIdentity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Platform-backed secret storage. Implemented per shim (doc 06):</w:t>
      </w:r>
      <w:r>
        <w:br/>
      </w:r>
      <w:r>
        <w:rPr>
          <w:rStyle w:val="CommentTok"/>
        </w:rPr>
        <w:t xml:space="preserve">/// iOS/macOS Keychain (Secure Enclave where present), Android Keystore (StrongBox),</w:t>
      </w:r>
      <w:r>
        <w:br/>
      </w:r>
      <w:r>
        <w:rPr>
          <w:rStyle w:val="CommentTok"/>
        </w:rPr>
        <w:t xml:space="preserve">/// Windows DPAPI/TPM, Linux libsecret/TPM2. Software fallback only with a logged warning.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KeyStore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seal(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KeyStoreError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Zeroizing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KeyStoreError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wipe(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KeyStoreError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StaticSecret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SigningKey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Zeroizing</w:t>
      </w:r>
      <w:r>
        <w:t xml:space="preserve"> </w:t>
      </w:r>
      <w:r>
        <w:t xml:space="preserve">wrapper guarantee the private bytes are zeroed</w:t>
      </w:r>
      <w:r>
        <w:t xml:space="preserve"> </w:t>
      </w:r>
      <w:r>
        <w:t xml:space="preserve">on drop (</w:t>
      </w:r>
      <w:r>
        <w:rPr>
          <w:rStyle w:val="VerbatimChar"/>
        </w:rPr>
        <w:t xml:space="preserve">zeroize</w:t>
      </w:r>
      <w:r>
        <w:t xml:space="preserve">); FFI (doc 05/06) exposes</w:t>
      </w:r>
      <w:r>
        <w:t xml:space="preserve"> </w:t>
      </w:r>
      <w:r>
        <w:rPr>
          <w:i/>
          <w:iCs/>
        </w:rPr>
        <w:t xml:space="preserve">handles and operations</w:t>
      </w:r>
      <w:r>
        <w:t xml:space="preserve">, never the raw key</w:t>
      </w:r>
      <w:r>
        <w:t xml:space="preserve"> </w:t>
      </w:r>
      <w:r>
        <w:t xml:space="preserve">material — a device-key extraction must defeat the OS keystore, not read a Dart string.</w:t>
      </w:r>
    </w:p>
    <w:bookmarkEnd w:id="22"/>
    <w:bookmarkStart w:id="23" w:name="X9174d3c77b694ff37428706d63a7e58899589b7"/>
    <w:p>
      <w:pPr>
        <w:pStyle w:val="Heading3"/>
      </w:pPr>
      <w:r>
        <w:t xml:space="preserve">3.4 Anti-replay &amp; abuse controls on</w:t>
      </w:r>
      <w:r>
        <w:t xml:space="preserve"> </w:t>
      </w:r>
      <w:r>
        <w:rPr>
          <w:rStyle w:val="VerbatimChar"/>
        </w:rPr>
        <w:t xml:space="preserve">Enroll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Constant-time token check.</w:t>
      </w:r>
      <w:r>
        <w:t xml:space="preserve"> </w:t>
      </w:r>
      <w:r>
        <w:t xml:space="preserve">Candidate</w:t>
      </w:r>
      <w:r>
        <w:t xml:space="preserve"> </w:t>
      </w:r>
      <w:r>
        <w:rPr>
          <w:rStyle w:val="VerbatimChar"/>
        </w:rPr>
        <w:t xml:space="preserve">enroll_tokens</w:t>
      </w:r>
      <w:r>
        <w:t xml:space="preserve"> </w:t>
      </w:r>
      <w:r>
        <w:t xml:space="preserve">rows for the tenant are hash-compared</w:t>
      </w:r>
      <w:r>
        <w:t xml:space="preserve"> </w:t>
      </w:r>
      <w:r>
        <w:t xml:space="preserve">in constant time; failure returns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 </w:t>
      </w:r>
      <w:r>
        <w:t xml:space="preserve">with no detail (no oracle on which field</w:t>
      </w:r>
      <w:r>
        <w:t xml:space="preserve"> </w:t>
      </w:r>
      <w:r>
        <w:t xml:space="preserve">failed) — prevents token enumeration (research-pki_pq_nat).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CSR proof-of-possession.</w:t>
      </w:r>
      <w:r>
        <w:t xml:space="preserve"> </w:t>
      </w:r>
      <w:r>
        <w:t xml:space="preserve">The CSR signature is verified before signing; the leaf public key</w:t>
      </w:r>
      <w:r>
        <w:t xml:space="preserve"> </w:t>
      </w:r>
      <w:r>
        <w:t xml:space="preserve">in the CSR must match the signer — a device cannot enroll a key it does not control.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Rate limiting.</w:t>
      </w:r>
      <w:r>
        <w:t xml:space="preserve"> </w:t>
      </w:r>
      <w:r>
        <w:t xml:space="preserve">Per-source-IP and per-tenant token buckets on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(Redis, doc 02 §4.6).</w:t>
      </w:r>
      <w:r>
        <w:t xml:space="preserve"> </w:t>
      </w:r>
      <w:r>
        <w:t xml:space="preserve">Repeated failures back off exponentially and emit</w:t>
      </w:r>
      <w:r>
        <w:t xml:space="preserve"> </w:t>
      </w:r>
      <w:r>
        <w:rPr>
          <w:rStyle w:val="VerbatimChar"/>
        </w:rPr>
        <w:t xml:space="preserve">auth.enroll.denied</w:t>
      </w:r>
      <w:r>
        <w:t xml:space="preserve"> </w:t>
      </w:r>
      <w:r>
        <w:t xml:space="preserve">audit events.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pubkey, one device.</w:t>
      </w:r>
      <w:r>
        <w:t xml:space="preserve"> </w:t>
      </w:r>
      <w:r>
        <w:rPr>
          <w:rStyle w:val="VerbatimChar"/>
        </w:rPr>
        <w:t xml:space="preserve">UNIQUE (tenant_id, wg_pubkey)</w:t>
      </w:r>
      <w:r>
        <w:t xml:space="preserve"> </w:t>
      </w:r>
      <w:r>
        <w:t xml:space="preserve">(doc 02 DDL) rejects re-use of a</w:t>
      </w:r>
      <w:r>
        <w:t xml:space="preserve"> </w:t>
      </w:r>
      <w:r>
        <w:t xml:space="preserve">public key across devices.</w:t>
      </w:r>
    </w:p>
    <w:bookmarkEnd w:id="23"/>
    <w:bookmarkStart w:id="24" w:name="X6d0c57c0fc4d5c096e88342a2a10f1d19676017"/>
    <w:p>
      <w:pPr>
        <w:pStyle w:val="Heading3"/>
      </w:pPr>
      <w:r>
        <w:t xml:space="preserve">3.5 Phase-2 hardening: platform attestation (forward-looking, not MVP)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attestation</w:t>
      </w:r>
      <w:r>
        <w:t xml:space="preserve"> </w:t>
      </w:r>
      <w:r>
        <w:t xml:space="preserve">field reserves space for</w:t>
      </w:r>
      <w:r>
        <w:t xml:space="preserve"> </w:t>
      </w:r>
      <w:r>
        <w:rPr>
          <w:b/>
          <w:bCs/>
        </w:rPr>
        <w:t xml:space="preserve">platform key attestation</w:t>
      </w:r>
      <w:r>
        <w:t xml:space="preserve"> </w:t>
      </w:r>
      <w:r>
        <w:t xml:space="preserve">(Apple DeviceCheck/App</w:t>
      </w:r>
      <w:r>
        <w:t xml:space="preserve"> </w:t>
      </w:r>
      <w:r>
        <w:t xml:space="preserve">Attest, Android Key Attestation, Windows TPM attestation) so a Phase-2 tenant can require that</w:t>
      </w:r>
      <w:r>
        <w:t xml:space="preserve"> </w:t>
      </w:r>
      <w:r>
        <w:t xml:space="preserve">the WG/leaf keys are hardware-bound. MVP leaves the field empty and does not gate on it — stated</w:t>
      </w:r>
      <w:r>
        <w:t xml:space="preserve"> </w:t>
      </w:r>
      <w:r>
        <w:t xml:space="preserve">here so the wire format need not change later [04_P2 §0 "everything additive", S2].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3e3b6c84cb7a9d6a96d1aa93c7606cfb1e99ab5"/>
    <w:p>
      <w:pPr>
        <w:pStyle w:val="Heading2"/>
      </w:pPr>
      <w:r>
        <w:t xml:space="preserve">4. PKI — key hierarchy, certificate lifecycle, rotation, revocation</w:t>
      </w:r>
    </w:p>
    <w:bookmarkStart w:id="26" w:name="Xda0a6e3e4728dffb7451de7f9177bf284b3e415"/>
    <w:p>
      <w:pPr>
        <w:pStyle w:val="Heading3"/>
      </w:pPr>
      <w:r>
        <w:t xml:space="preserve">4.1 Key hierarchy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pPr>
        <w:pStyle w:val="BodyText"/>
      </w:pPr>
      <w:r>
        <w:t xml:space="preserve">Three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key planes, deliberately uncoupled so a compromise in one does not cascade</w:t>
      </w:r>
      <w:r>
        <w:t xml:space="preserve"> </w:t>
      </w:r>
      <w:r>
        <w:t xml:space="preserve">[04_ARCH §7, research-pki_pq_nat]: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Control-identity plane</w:t>
      </w:r>
      <w:r>
        <w:t xml:space="preserve"> </w:t>
      </w:r>
      <w:r>
        <w:t xml:space="preserve">— tenant CA → device leaf certs (this §4). Governs</w:t>
      </w:r>
      <w:r>
        <w:t xml:space="preserve"> </w:t>
      </w:r>
      <w:r>
        <w:rPr>
          <w:i/>
          <w:iCs/>
        </w:rPr>
        <w:t xml:space="preserve">who may talk to</w:t>
      </w:r>
      <w:r>
        <w:rPr>
          <w:i/>
          <w:iCs/>
        </w:rPr>
        <w:t xml:space="preserve"> </w:t>
      </w:r>
      <w:r>
        <w:rPr>
          <w:i/>
          <w:iCs/>
        </w:rPr>
        <w:t xml:space="preserve">the control plane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plane</w:t>
      </w:r>
      <w:r>
        <w:t xml:space="preserve"> </w:t>
      </w:r>
      <w:r>
        <w:t xml:space="preserve">— per-device + gateway WG static keys (doc 01). Governs</w:t>
      </w:r>
      <w:r>
        <w:t xml:space="preserve"> </w:t>
      </w:r>
      <w:r>
        <w:rPr>
          <w:i/>
          <w:iCs/>
        </w:rPr>
        <w:t xml:space="preserve">who may decrypt the</w:t>
      </w:r>
      <w:r>
        <w:rPr>
          <w:i/>
          <w:iCs/>
        </w:rPr>
        <w:t xml:space="preserve"> </w:t>
      </w:r>
      <w:r>
        <w:rPr>
          <w:i/>
          <w:iCs/>
        </w:rPr>
        <w:t xml:space="preserve">tunnel</w:t>
      </w:r>
      <w:r>
        <w:t xml:space="preserve">. WG keys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issued by the CA; they are registered public keys.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PQ plane</w:t>
      </w:r>
      <w:r>
        <w:t xml:space="preserve"> </w:t>
      </w:r>
      <w:r>
        <w:t xml:space="preserve">— ephemeral ML-KEM exchange → WG PSK (§9). Governs</w:t>
      </w:r>
      <w:r>
        <w:t xml:space="preserve"> </w:t>
      </w:r>
      <w:r>
        <w:rPr>
          <w:i/>
          <w:iCs/>
        </w:rPr>
        <w:t xml:space="preserve">harvest-now-decrypt-later</w:t>
      </w:r>
      <w:r>
        <w:rPr>
          <w:i/>
          <w:iCs/>
        </w:rPr>
        <w:t xml:space="preserve"> </w:t>
      </w:r>
      <w:r>
        <w:rPr>
          <w:i/>
          <w:iCs/>
        </w:rPr>
        <w:t xml:space="preserve">resistance</w:t>
      </w:r>
      <w:r>
        <w:t xml:space="preserve">. Per-session, never persisted.</w:t>
      </w:r>
    </w:p>
    <w:bookmarkEnd w:id="26"/>
    <w:bookmarkStart w:id="27" w:name="X4eac345ac6faed9d94cd105a877feebc89f7d23"/>
    <w:p>
      <w:pPr>
        <w:pStyle w:val="Heading3"/>
      </w:pPr>
      <w:r>
        <w:t xml:space="preserve">4.2 Certificate authority topology (decision, with recommendation)</w:t>
      </w:r>
    </w:p>
    <w:p>
      <w:pPr>
        <w:pStyle w:val="BlockText"/>
      </w:pPr>
      <w:r>
        <w:rPr>
          <w:b/>
          <w:bCs/>
        </w:rPr>
        <w:t xml:space="preserve">Reconciled (§11.4.35, 2026-06-26)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D-PKI-CA-TIER</w:t>
      </w:r>
      <w:r>
        <w:rPr>
          <w:b/>
          <w:bCs/>
        </w:rPr>
        <w:t xml:space="preserve">: MVP ships a two-tier issuing CA</w:t>
      </w:r>
      <w:r>
        <w:t xml:space="preserve"> </w:t>
      </w:r>
      <w:r>
        <w:t xml:space="preserve">(source-aligned with the authoritative control-plane spec</w:t>
      </w:r>
      <w:r>
        <w:t xml:space="preserve"> </w:t>
      </w:r>
      <w:r>
        <w:t xml:space="preserve">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§2] and [</w:t>
      </w:r>
      <w:r>
        <w:rPr>
          <w:rStyle w:val="VerbatimChar"/>
        </w:rPr>
        <w:t xml:space="preserve">v05-security/pki-and-certs.md</w:t>
      </w:r>
      <w:r>
        <w:t xml:space="preserve">]): an</w:t>
      </w:r>
      <w:r>
        <w:t xml:space="preserve"> </w:t>
      </w:r>
      <w:r>
        <w:rPr>
          <w:b/>
          <w:bCs/>
        </w:rPr>
        <w:t xml:space="preserve">offline /</w:t>
      </w:r>
      <w:r>
        <w:rPr>
          <w:b/>
          <w:bCs/>
        </w:rPr>
        <w:t xml:space="preserve"> </w:t>
      </w:r>
      <w:r>
        <w:rPr>
          <w:b/>
          <w:bCs/>
        </w:rPr>
        <w:t xml:space="preserve">KMS root</w:t>
      </w:r>
      <w:r>
        <w:t xml:space="preserve"> </w:t>
      </w:r>
      <w:r>
        <w:t xml:space="preserve">signs an</w:t>
      </w:r>
      <w:r>
        <w:t xml:space="preserve"> </w:t>
      </w:r>
      <w:r>
        <w:rPr>
          <w:b/>
          <w:bCs/>
        </w:rPr>
        <w:t xml:space="preserve">online issuing intermediate</w:t>
      </w:r>
      <w:r>
        <w:t xml:space="preserve"> </w:t>
      </w:r>
      <w:r>
        <w:t xml:space="preserve">once, and the issuing intermediate signs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≤24 h device leaf. The earlier "single-tier (root signs leaves directly) is the MVP</w:t>
      </w:r>
      <w:r>
        <w:t xml:space="preserve"> </w:t>
      </w:r>
      <w:r>
        <w:t xml:space="preserve">default, two-tier is Phase 2" framing was stale and is corrected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Single-tier per-tenant CA</w:t>
            </w:r>
          </w:p>
        </w:tc>
        <w:tc>
          <w:tcPr/>
          <w:p>
            <w:pPr>
              <w:pStyle w:val="Compact"/>
            </w:pPr>
            <w:r>
              <w:t xml:space="preserve">Tenant CA root signs device leaves directly.</w:t>
            </w:r>
          </w:p>
        </w:tc>
        <w:tc>
          <w:tcPr/>
          <w:p>
            <w:pPr>
              <w:pStyle w:val="Compact"/>
            </w:pPr>
            <w:r>
              <w:t xml:space="preserve">Simplest; one key to back up per tenant.</w:t>
            </w:r>
          </w:p>
        </w:tc>
        <w:tc>
          <w:tcPr/>
          <w:p>
            <w:pPr>
              <w:pStyle w:val="Compact"/>
            </w:pPr>
            <w:r>
              <w:t xml:space="preserve">Root key must be reachable by the online signer for every 24 h leaf — the offline-root property is lost, larger compromise blast radius.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for MVP</w:t>
            </w:r>
            <w:r>
              <w:t xml:space="preserve"> </w:t>
            </w:r>
            <w:r>
              <w:t xml:space="preserve">— keeping the root online to sign 24 h leaves defeats S11.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Two-tier issuing CA (offline root + online issuing intermediate)</w:t>
            </w:r>
          </w:p>
        </w:tc>
        <w:tc>
          <w:tcPr/>
          <w:p>
            <w:pPr>
              <w:pStyle w:val="Compact"/>
            </w:pPr>
            <w:r>
              <w:t xml:space="preserve">Offline / KMS root signs the issuing intermediate once; the online issuing intermediate signs every device leaf.</w:t>
            </w:r>
          </w:p>
        </w:tc>
        <w:tc>
          <w:tcPr/>
          <w:p>
            <w:pPr>
              <w:pStyle w:val="Compact"/>
            </w:pPr>
            <w:r>
              <w:t xml:space="preserve">Root stays fully offline (S11); issuing CA rotates without re-establishing the root; cleaner revocation blast radius; matches the control-plane</w:t>
            </w:r>
            <w:r>
              <w:t xml:space="preserve"> </w:t>
            </w:r>
            <w:r>
              <w:rPr>
                <w:rStyle w:val="VerbatimChar"/>
              </w:rPr>
              <w:t xml:space="preserve">ca_keys</w:t>
            </w:r>
            <w:r>
              <w:t xml:space="preserve"> </w:t>
            </w:r>
            <w:r>
              <w:t xml:space="preserve">hierarchy [</w:t>
            </w:r>
            <w:r>
              <w:rPr>
                <w:rStyle w:val="VerbatimChar"/>
              </w:rPr>
              <w:t xml:space="preserve">v03-control-plane/svc-pki.md</w:t>
            </w:r>
            <w:r>
              <w:t xml:space="preserve"> </w:t>
            </w:r>
            <w:r>
              <w:t xml:space="preserve">§2].</w:t>
            </w:r>
          </w:p>
        </w:tc>
        <w:tc>
          <w:tcPr/>
          <w:p>
            <w:pPr>
              <w:pStyle w:val="Compact"/>
            </w:pPr>
            <w:r>
              <w:t xml:space="preserve">More moving parts; issuing-CA rotation tooling (§2.3 of svc-pki).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default.</w:t>
            </w:r>
            <w:r>
              <w:t xml:space="preserve"> </w:t>
            </w:r>
            <w:r>
              <w:t xml:space="preserve">Root in KMS/HSM or offline; the online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service signs leaves with the issuing intermediate, never with the root.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ca_chain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EnrollResponse</w:t>
      </w:r>
      <w:r>
        <w:t xml:space="preserve"> </w:t>
      </w:r>
      <w:r>
        <w:t xml:space="preserve">carries</w:t>
      </w:r>
      <w:r>
        <w:t xml:space="preserve"> </w:t>
      </w:r>
      <w:r>
        <w:rPr>
          <w:b/>
          <w:bCs/>
        </w:rPr>
        <w:t xml:space="preserve">root + issuing CA</w:t>
      </w:r>
      <w:r>
        <w:t xml:space="preserve"> </w:t>
      </w:r>
      <w:r>
        <w:t xml:space="preserve">from day one so clients pin the</w:t>
      </w:r>
      <w:r>
        <w:t xml:space="preserve"> </w:t>
      </w:r>
      <w:r>
        <w:t xml:space="preserve">full chain root→issuing→leaf (§3.2).</w:t>
      </w:r>
      <w:r>
        <w:t xml:space="preserve"> </w:t>
      </w:r>
      <w:r>
        <w:rPr>
          <w:b/>
          <w:bCs/>
        </w:rPr>
        <w:t xml:space="preserve">Phase-2 strengthening</w:t>
      </w:r>
      <w:r>
        <w:t xml:space="preserve"> </w:t>
      </w:r>
      <w:r>
        <w:t xml:space="preserve">(additive, no reshape, §11.4.6):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2nd intermediate / per-region issuer</w:t>
      </w:r>
      <w:r>
        <w:t xml:space="preserve"> </w:t>
      </w:r>
      <w:r>
        <w:t xml:space="preserve">+ an HSM root-ceremony, growing the issuance fan-out</w:t>
      </w:r>
      <w:r>
        <w:t xml:space="preserve"> </w:t>
      </w:r>
      <w:r>
        <w:t xml:space="preserve">without changing the wire format.</w:t>
      </w:r>
    </w:p>
    <w:bookmarkEnd w:id="27"/>
    <w:bookmarkStart w:id="28" w:name="X6738e13db398338b671c4d7b90039b1a40efa04"/>
    <w:p>
      <w:pPr>
        <w:pStyle w:val="Heading3"/>
      </w:pPr>
      <w:r>
        <w:t xml:space="preserve">4.3 Certificate profiles (X.509, TLS 1.3 mutual)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Device leaf</w:t>
            </w:r>
          </w:p>
        </w:tc>
        <w:tc>
          <w:tcPr/>
          <w:p>
            <w:pPr>
              <w:pStyle w:val="Compact"/>
            </w:pPr>
            <w:r>
              <w:t xml:space="preserve">Tenant CA (root)</w:t>
            </w:r>
          </w:p>
        </w:tc>
        <w:tc>
          <w:tcPr/>
          <w:p>
            <w:pPr>
              <w:pStyle w:val="Compact"/>
            </w:pPr>
            <w:r>
              <w:t xml:space="preserve">Issuing CA (intermediate, 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alg</w:t>
            </w:r>
          </w:p>
        </w:tc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Ed25519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Validity</w:t>
            </w:r>
          </w:p>
        </w:tc>
        <w:tc>
          <w:tcPr/>
          <w:p>
            <w:pPr>
              <w:pStyle w:val="Compact"/>
            </w:pPr>
            <w:r>
              <w:t xml:space="preserve">≤24 h</w:t>
            </w:r>
          </w:p>
        </w:tc>
        <w:tc>
          <w:tcPr/>
          <w:p>
            <w:pPr>
              <w:pStyle w:val="Compact"/>
            </w:pPr>
            <w:r>
              <w:t xml:space="preserve">10 y (offline)</w:t>
            </w:r>
          </w:p>
        </w:tc>
        <w:tc>
          <w:tcPr/>
          <w:p>
            <w:pPr>
              <w:pStyle w:val="Compact"/>
            </w:pPr>
            <w:r>
              <w:t xml:space="preserve">~1 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CN=&lt;device_id&gt;, O=&lt;tenant_id&gt;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CN=HelixVPN Tenant CA &lt;tenant_id&gt;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CN=HelixVPN Issuing 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subjectAltName</w:t>
            </w:r>
          </w:p>
        </w:tc>
        <w:tc>
          <w:tcPr/>
          <w:p>
            <w:pPr>
              <w:pStyle w:val="Compact"/>
            </w:pPr>
            <w:r>
              <w:t xml:space="preserve">URI</w:t>
            </w:r>
            <w:r>
              <w:t xml:space="preserve"> </w:t>
            </w:r>
            <w:r>
              <w:rPr>
                <w:rStyle w:val="VerbatimChar"/>
              </w:rPr>
              <w:t xml:space="preserve">spiffe://&lt;tenant_id&gt;/device/&lt;device_id&gt;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keyCertSign, cRLSign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keyCertSign, cRLSign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extKeyUsage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clientAuth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serverAuth</w:t>
            </w:r>
            <w:r>
              <w:t xml:space="preserve"> </w:t>
            </w:r>
            <w:r>
              <w:t xml:space="preserve">for gateway-facing edge cert)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basicConstraints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CA:FALSE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CA:TRUE, pathlen:1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CA:TRUE, pathlen:0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ext</w:t>
            </w:r>
          </w:p>
        </w:tc>
        <w:tc>
          <w:tcPr/>
          <w:p>
            <w:pPr>
              <w:pStyle w:val="Compact"/>
            </w:pPr>
            <w:r>
              <w:t xml:space="preserve">`1.3.6.1.4.1.</w:t>
            </w:r>
            <w:r>
              <w:t xml:space="preserve">.helix.deviceKind = client</w:t>
            </w:r>
          </w:p>
        </w:tc>
        <w:tc>
          <w:tcPr/>
          <w:p>
            <w:pPr>
              <w:pStyle w:val="Compact"/>
            </w:pPr>
            <w:r>
              <w:t xml:space="preserve">connector`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Short leaf validity (≤24 h) is the primary revocation mechanism: even if the &lt; 1 s active</w:t>
      </w:r>
      <w:r>
        <w:t xml:space="preserve"> </w:t>
      </w:r>
      <w:r>
        <w:t xml:space="preserve">revocation (§4.6) somehow misses, the cert expires within a day. mTLS uses TLS 1.3 only (no</w:t>
      </w:r>
      <w:r>
        <w:t xml:space="preserve"> </w:t>
      </w:r>
      <w:r>
        <w:t xml:space="preserve">downgrade), with the device cert as the client cert and the tenant CA as the trust anchor on the</w:t>
      </w:r>
      <w:r>
        <w:t xml:space="preserve"> </w:t>
      </w:r>
      <w:r>
        <w:t xml:space="preserve">server side [04_ARCH §7, research-pki_pq_nat].</w:t>
      </w:r>
    </w:p>
    <w:bookmarkEnd w:id="28"/>
    <w:bookmarkStart w:id="29" w:name="Xac418b0a995a625bf850f47bddff6371ec32dad"/>
    <w:p>
      <w:pPr>
        <w:pStyle w:val="Heading3"/>
      </w:pPr>
      <w:r>
        <w:t xml:space="preserve">4.4 Certificate-lifecycle state machine (Mermaid)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bookmarkEnd w:id="29"/>
    <w:bookmarkStart w:id="30" w:name="X79d1b271dfe0543dbc38c0ab77cb46f7ce2699a"/>
    <w:p>
      <w:pPr>
        <w:pStyle w:val="Heading3"/>
      </w:pPr>
      <w:r>
        <w:t xml:space="preserve">4.5 Rotation policy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Device leaf cert:</w:t>
      </w:r>
      <w:r>
        <w:t xml:space="preserve"> </w:t>
      </w:r>
      <w:r>
        <w:t xml:space="preserve">auto-renewed by the core when</w:t>
      </w:r>
      <w:r>
        <w:t xml:space="preserve"> </w:t>
      </w:r>
      <w:r>
        <w:rPr>
          <w:rStyle w:val="VerbatimChar"/>
        </w:rPr>
        <w:t xml:space="preserve">now ≥ not_after − renewSkew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renewSkew = max(1h, 0.2 × TTL)</w:t>
      </w:r>
      <w:r>
        <w:t xml:space="preserve"> </w:t>
      </w:r>
      <w:r>
        <w:t xml:space="preserve">(≈ 4.8 h before a 24 h cert; source-aligned with</w:t>
      </w:r>
      <w:r>
        <w:t xml:space="preserve"> </w:t>
      </w:r>
      <w:r>
        <w:t xml:space="preserve">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§6.1] / [</w:t>
      </w:r>
      <w:r>
        <w:rPr>
          <w:rStyle w:val="VerbatimChar"/>
        </w:rPr>
        <w:t xml:space="preserve">v05-security/pki-and-certs.md</w:t>
      </w:r>
      <w:r>
        <w:t xml:space="preserve">]), over the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authenticated mTLS channel — no enroll token, no human</w:t>
      </w:r>
      <w:r>
        <w:t xml:space="preserve"> </w:t>
      </w:r>
      <w:r>
        <w:t xml:space="preserve">[04_P1 §6.3]. A missed renewal degrades to re-enrollment, not a silent failure.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Device WG static key:</w:t>
      </w:r>
      <w:r>
        <w:t xml:space="preserve"> </w:t>
      </w:r>
      <w:r>
        <w:t xml:space="preserve">rotated on a schedule (default 90 d, tenant-configurable) and</w:t>
      </w:r>
      <w:r>
        <w:t xml:space="preserve"> </w:t>
      </w:r>
      <w:r>
        <w:rPr>
          <w:b/>
          <w:bCs/>
        </w:rPr>
        <w:t xml:space="preserve">immediately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device.revoked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sibling</w:t>
      </w:r>
      <w:r>
        <w:t xml:space="preserve"> </w:t>
      </w:r>
      <w:r>
        <w:t xml:space="preserve">device only if policy requires; the rotating</w:t>
      </w:r>
      <w:r>
        <w:t xml:space="preserve"> </w:t>
      </w:r>
      <w:r>
        <w:t xml:space="preserve">device generates a new keypair locally and registers the new pubkey, the coordinator swaps the</w:t>
      </w:r>
      <w:r>
        <w:t xml:space="preserve"> </w:t>
      </w:r>
      <w:r>
        <w:t xml:space="preserve">edge peer atomically [04_ARCH §7]. Old key removed from all maps before the new is announced</w:t>
      </w:r>
      <w:r>
        <w:t xml:space="preserve"> </w:t>
      </w:r>
      <w:r>
        <w:t xml:space="preserve">(make-before-break ordering avoids a connectivity gap).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Gateway WG static key:</w:t>
      </w:r>
      <w:r>
        <w:t xml:space="preserve"> </w:t>
      </w:r>
      <w:r>
        <w:t xml:space="preserve">rotated independently of devices (</w:t>
      </w:r>
      <w:r>
        <w:rPr>
          <w:rStyle w:val="VerbatimChar"/>
        </w:rPr>
        <w:t xml:space="preserve">helixvpnctl gateway keys</w:t>
      </w:r>
      <w:r>
        <w:t xml:space="preserve">), pushed</w:t>
      </w:r>
      <w:r>
        <w:t xml:space="preserve"> </w:t>
      </w:r>
      <w:r>
        <w:t xml:space="preserve">to all clients as a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delta (new gateway endpoint/pubkey); clients re-handshake</w:t>
      </w:r>
      <w:r>
        <w:t xml:space="preserve"> </w:t>
      </w:r>
      <w:r>
        <w:t xml:space="preserve">[04_ARCH §7, 04_P2 §6.4].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PQ PSK:</w:t>
      </w:r>
      <w:r>
        <w:t xml:space="preserve"> </w:t>
      </w:r>
      <w:r>
        <w:t xml:space="preserve">rotated on every WG rekey interval (§9) — ephemeral, never persisted.</w:t>
      </w:r>
    </w:p>
    <w:bookmarkEnd w:id="30"/>
    <w:bookmarkStart w:id="31" w:name="X4bc4d05f8b2ea3c0e8a986ecb413d69b8b78028"/>
    <w:p>
      <w:pPr>
        <w:pStyle w:val="Heading3"/>
      </w:pPr>
      <w:r>
        <w:t xml:space="preserve">4.6 Revocation pipeline —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in &lt; 1 s (S5)</w:t>
      </w:r>
    </w:p>
    <w:p>
      <w:pPr>
        <w:pStyle w:val="FirstParagraph"/>
      </w:pPr>
      <w:r>
        <w:t xml:space="preserve">Revocation is the security analogue of the convergence SLO: the same push-don't-poll machinery</w:t>
      </w:r>
      <w:r>
        <w:t xml:space="preserve"> </w:t>
      </w:r>
      <w:r>
        <w:t xml:space="preserve">that propagates a route change in &lt; 1 s propagates a revocation in &lt; 1 s [04_P1 §6.3, SYNTHESIS §4].</w:t>
      </w:r>
    </w:p>
    <w:p>
      <w:pPr>
        <w:pStyle w:val="BodyText"/>
      </w:pPr>
      <w:r>
        <w:rPr>
          <w:b/>
          <w:bCs/>
        </w:rPr>
        <w:t xml:space="preserve">[MERMAID RENDER FAILED — block #5]</w:t>
      </w:r>
    </w:p>
    <w:p>
      <w:pPr>
        <w:pStyle w:val="BodyText"/>
      </w:pPr>
      <w:r>
        <w:t xml:space="preserve">Mechanics that make &lt; 1 s real and verifiable:</w:t>
      </w:r>
    </w:p>
    <w:p>
      <w:pPr>
        <w:pStyle w:val="Compact"/>
        <w:numPr>
          <w:ilvl w:val="0"/>
          <w:numId w:val="1008"/>
        </w:numPr>
      </w:pPr>
      <w:r>
        <w:t xml:space="preserve">The revocation write is a single Postgres transaction (</w:t>
      </w:r>
      <w:r>
        <w:rPr>
          <w:rStyle w:val="VerbatimChar"/>
        </w:rPr>
        <w:t xml:space="preserve">revoked_at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device_certs.revoked</w:t>
      </w:r>
      <w:r>
        <w:t xml:space="preserve"> </w:t>
      </w:r>
      <w:r>
        <w:t xml:space="preserve">+</w:t>
      </w:r>
      <w:r>
        <w:t xml:space="preserve"> </w:t>
      </w:r>
      <w:r>
        <w:t xml:space="preserve">audit) so the state is atomic and crash-consistent.</w:t>
      </w:r>
    </w:p>
    <w:p>
      <w:pPr>
        <w:pStyle w:val="Compact"/>
        <w:numPr>
          <w:ilvl w:val="0"/>
          <w:numId w:val="1008"/>
        </w:numPr>
      </w:pPr>
      <w:r>
        <w:t xml:space="preserve">The edge enforces by</w:t>
      </w:r>
      <w:r>
        <w:t xml:space="preserve"> </w:t>
      </w:r>
      <w:r>
        <w:rPr>
          <w:b/>
          <w:bCs/>
        </w:rPr>
        <w:t xml:space="preserve">removing the kernel WG peer</w:t>
      </w:r>
      <w:r>
        <w:t xml:space="preserve"> </w:t>
      </w:r>
      <w:r>
        <w:t xml:space="preserve">(the data-plane truth) and dropping the</w:t>
      </w:r>
      <w:r>
        <w:t xml:space="preserve"> </w:t>
      </w:r>
      <w:r>
        <w:t xml:space="preserve">verdict-map rows — not by consulting a CRL on the packet path (S6: no per-packet state lookups).</w:t>
      </w:r>
    </w:p>
    <w:p>
      <w:pPr>
        <w:pStyle w:val="Compact"/>
        <w:numPr>
          <w:ilvl w:val="0"/>
          <w:numId w:val="1008"/>
        </w:numPr>
      </w:pPr>
      <w:r>
        <w:t xml:space="preserve">The revoked device's</w:t>
      </w:r>
      <w:r>
        <w:t xml:space="preserve"> </w:t>
      </w:r>
      <w:r>
        <w:rPr>
          <w:b/>
          <w:bCs/>
        </w:rPr>
        <w:t xml:space="preserve">open control stream is force-closed</w:t>
      </w:r>
      <w:r>
        <w:t xml:space="preserve">; its next mTLS attempt fails the</w:t>
      </w:r>
      <w:r>
        <w:t xml:space="preserve"> </w:t>
      </w:r>
      <w:r>
        <w:t xml:space="preserve">in-memory serial blacklist and the</w:t>
      </w:r>
      <w:r>
        <w:t xml:space="preserve"> </w:t>
      </w:r>
      <w:r>
        <w:rPr>
          <w:rStyle w:val="VerbatimChar"/>
        </w:rPr>
        <w:t xml:space="preserve">device_certs.revoked</w:t>
      </w:r>
      <w:r>
        <w:t xml:space="preserve"> </w:t>
      </w:r>
      <w:r>
        <w:t xml:space="preserve">check.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CRL/OCSP on the data path.</w:t>
      </w:r>
      <w:r>
        <w:t xml:space="preserve"> </w:t>
      </w:r>
      <w:r>
        <w:t xml:space="preserve">Short-lived certs + active push obviate online revocation</w:t>
      </w:r>
      <w:r>
        <w:t xml:space="preserve"> </w:t>
      </w:r>
      <w:r>
        <w:t xml:space="preserve">checking; an offline edge that misses the push still sees the cert expire ≤24 h (defence-in-depth)</w:t>
      </w:r>
      <w:r>
        <w:t xml:space="preserve"> </w:t>
      </w:r>
      <w:r>
        <w:t xml:space="preserve">[research-pki_pq_nat].</w:t>
      </w:r>
    </w:p>
    <w:p>
      <w:pPr>
        <w:pStyle w:val="SourceCode"/>
      </w:pPr>
      <w:r>
        <w:rPr>
          <w:rStyle w:val="CommentTok"/>
        </w:rPr>
        <w:t xml:space="preserve">-- device_certs already in doc 02; the revocation-relevant slice:</w:t>
      </w:r>
      <w:r>
        <w:br/>
      </w:r>
      <w:r>
        <w:rPr>
          <w:rStyle w:val="CommentTok"/>
        </w:rPr>
        <w:t xml:space="preserve">-- CREATE INDEX ON device_certs (tenant_id, device_id) WHERE NOT revoked;  -- fast "current cert"</w:t>
      </w:r>
      <w:r>
        <w:br/>
      </w:r>
      <w:r>
        <w:rPr>
          <w:rStyle w:val="CommentTok"/>
        </w:rPr>
        <w:t xml:space="preserve">-- revocation = UPDATE device_certs SET revoked=true WHERE device_id=$1; (covered by the index flip)</w:t>
      </w:r>
    </w:p>
    <w:bookmarkEnd w:id="31"/>
    <w:bookmarkStart w:id="32" w:name="X0f7d5ad4e578abff1493756733aaaa18c91f0b3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service contract (Go interface — owned here, lives in doc 02's monolith)</w:t>
      </w:r>
    </w:p>
    <w:p>
      <w:pPr>
        <w:pStyle w:val="SourceCode"/>
      </w:pPr>
      <w:r>
        <w:rPr>
          <w:rStyle w:val="CommentTok"/>
        </w:rPr>
        <w:t xml:space="preserve">// helix-go/internal/pki/pki.go  (contract; implementation batched per §11.4.9)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PKI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SignDeviceCert verifies CSR proof-of-possession and signs a ≤24h leaf with the tenant CA.</w:t>
      </w:r>
      <w:r>
        <w:br/>
      </w:r>
      <w:r>
        <w:rPr>
          <w:rStyle w:val="NormalTok"/>
        </w:rPr>
        <w:t xml:space="preserve">    SignDeviceCert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csr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Renew re-issues over an authenticated channel; same device_id, new serial+not_after.</w:t>
      </w:r>
      <w:r>
        <w:br/>
      </w:r>
      <w:r>
        <w:rPr>
          <w:rStyle w:val="NormalTok"/>
        </w:rPr>
        <w:t xml:space="preserve">    Renew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csr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Revoke flips the cert row and returns the serial for the coordinator blacklist set.</w:t>
      </w:r>
      <w:r>
        <w:br/>
      </w:r>
      <w:r>
        <w:rPr>
          <w:rStyle w:val="NormalTok"/>
        </w:rPr>
        <w:t xml:space="preserve">    Revoke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DeviceID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CAChain returns the pinning chain handed to devices in EnrollResponse.ca_chain.</w:t>
      </w:r>
      <w:r>
        <w:br/>
      </w:r>
      <w:r>
        <w:rPr>
          <w:rStyle w:val="NormalTok"/>
        </w:rPr>
        <w:t xml:space="preserve">    CAChain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TenantID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[][]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The CA *private* key is never in process memory in the KMS-backed deployment:</w:t>
      </w:r>
      <w:r>
        <w:br/>
      </w:r>
      <w:r>
        <w:rPr>
          <w:rStyle w:val="CommentTok"/>
        </w:rPr>
        <w:t xml:space="preserve">// signing is delegated to the KMS/HSM (e.g. AWS KMS asymmetric sign, PKCS#11). S11.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CASigner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tbs = to-be-signed cert bytes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82702e9a54737c65664aa2cd9674b5477ea22bd"/>
    <w:p>
      <w:pPr>
        <w:pStyle w:val="Heading2"/>
      </w:pPr>
      <w:r>
        <w:t xml:space="preserve">5. Edge hardening (S8)</w:t>
      </w:r>
    </w:p>
    <w:p>
      <w:pPr>
        <w:pStyle w:val="FirstParagraph"/>
      </w:pPr>
      <w:r>
        <w:t xml:space="preserve">The Gateway runs two processes: the Go control plane and the Rust data-plane edge. The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is the only component reachable from the hostile Internet on the data port, so it is the most</w:t>
      </w:r>
      <w:r>
        <w:t xml:space="preserve"> </w:t>
      </w:r>
      <w:r>
        <w:t xml:space="preserve">hardened [04_ARCH §7, §4.7].</w:t>
      </w:r>
    </w:p>
    <w:bookmarkStart w:id="34" w:name="Xaf3e3c50f2acc17d780299052c57035c13ea350"/>
    <w:p>
      <w:pPr>
        <w:pStyle w:val="Heading3"/>
      </w:pPr>
      <w:r>
        <w:t xml:space="preserve">5.1 Rootless Podman quadlet — least privilege</w:t>
      </w:r>
    </w:p>
    <w:p>
      <w:pPr>
        <w:pStyle w:val="FirstParagraph"/>
      </w:pPr>
      <w:r>
        <w:t xml:space="preserve">Per §11.4.76 (containers submodule) + §11.4.161 (rootless), every component is an OCI image run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rootless Podman quadlets</w:t>
      </w:r>
      <w:r>
        <w:t xml:space="preserve"> </w:t>
      </w:r>
      <w:r>
        <w:t xml:space="preserve">(</w:t>
      </w:r>
      <w:r>
        <w:rPr>
          <w:rStyle w:val="VerbatimChar"/>
        </w:rPr>
        <w:t xml:space="preserve">.container</w:t>
      </w:r>
      <w:r>
        <w:t xml:space="preserve"> </w:t>
      </w:r>
      <w:r>
        <w:t xml:space="preserve">units, systemd-managed, no Docker daemon)</w:t>
      </w:r>
      <w:r>
        <w:t xml:space="preserve"> </w:t>
      </w:r>
      <w:r>
        <w:t xml:space="preserve">[04_ARCH §4.7, SYNTHESIS §2/§9].</w:t>
      </w:r>
    </w:p>
    <w:p>
      <w:pPr>
        <w:pStyle w:val="SourceCode"/>
      </w:pPr>
      <w:r>
        <w:rPr>
          <w:rStyle w:val="CommentTok"/>
        </w:rPr>
        <w:t xml:space="preserve"># /etc/containers/systemd/helix-edge.container  (rootless quadlet — the data-plane edge)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 Rust edge (data plane)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ghcr.io/helixdevelopment/helix-edge:1.0</w:t>
      </w:r>
      <w:r>
        <w:br/>
      </w:r>
      <w:r>
        <w:rPr>
          <w:rStyle w:val="CommentTok"/>
        </w:rPr>
        <w:t xml:space="preserve"># --- least privilege ---</w:t>
      </w:r>
      <w:r>
        <w:br/>
      </w:r>
      <w:r>
        <w:rPr>
          <w:rStyle w:val="DataTypeTok"/>
        </w:rPr>
        <w:t xml:space="preserve">ReadOnly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true                      # read-only rootfs; only declared volumes are writable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true               # no setuid escalation</w:t>
      </w:r>
      <w:r>
        <w:br/>
      </w:r>
      <w:r>
        <w:rPr>
          <w:rStyle w:val="DataTypeTok"/>
        </w:rPr>
        <w:t xml:space="preserve">DropCapability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ALL                 # drop everything...</w:t>
      </w:r>
      <w:r>
        <w:br/>
      </w:r>
      <w:r>
        <w:rPr>
          <w:rStyle w:val="DataTypeTok"/>
        </w:rPr>
        <w:t xml:space="preserve">AddCapability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CAP_NET_ADMIN        # ...then add ONLY what kernel WG / tun needs</w:t>
      </w:r>
      <w:r>
        <w:br/>
      </w:r>
      <w:r>
        <w:rPr>
          <w:rStyle w:val="DataTypeTok"/>
        </w:rPr>
        <w:t xml:space="preserve">AddCapability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CAP_NET_RAW          # raw sockets for the obfuscated transports (doc 01)</w:t>
      </w:r>
      <w:r>
        <w:br/>
      </w:r>
      <w:r>
        <w:rPr>
          <w:rStyle w:val="DataTypeTok"/>
        </w:rPr>
        <w:t xml:space="preserve">SecurityLabelType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helix_edge.process   # SELinux type (Phase 2; AppArmor profile on Debian)</w:t>
      </w:r>
      <w:r>
        <w:br/>
      </w:r>
      <w:r>
        <w:rPr>
          <w:rStyle w:val="DataTypeTok"/>
        </w:rPr>
        <w:t xml:space="preserve">SeccompProfile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/etc/helixvpn/seccomp-edge.json   # §5.2 — syscall allowlist</w:t>
      </w:r>
      <w:r>
        <w:br/>
      </w:r>
      <w:r>
        <w:rPr>
          <w:rStyle w:val="CommentTok"/>
        </w:rPr>
        <w:t xml:space="preserve"># --- networking ---</w:t>
      </w:r>
      <w:r>
        <w:br/>
      </w:r>
      <w:r>
        <w:rPr>
          <w:rStyle w:val="DataTypeTok"/>
        </w:rPr>
        <w:t xml:space="preserve">AddDevice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/dev/net/tun             # TUN; NO host network namespace sharing</w:t>
      </w:r>
      <w:r>
        <w:br/>
      </w:r>
      <w:r>
        <w:rPr>
          <w:rStyle w:val="DataTypeTok"/>
        </w:rPr>
        <w:t xml:space="preserve">PublishPort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443:443/udp            # MASQUE/QUIC + plain WG</w:t>
      </w:r>
      <w:r>
        <w:br/>
      </w:r>
      <w:r>
        <w:rPr>
          <w:rStyle w:val="DataTypeTok"/>
        </w:rPr>
        <w:t xml:space="preserve">PublishPort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443:443/tcp            # UoT / TCP fallback (doc 01)</w:t>
      </w:r>
      <w:r>
        <w:br/>
      </w:r>
      <w:r>
        <w:rPr>
          <w:rStyle w:val="CommentTok"/>
        </w:rPr>
        <w:t xml:space="preserve"># --- writable scratch only ---</w:t>
      </w:r>
      <w:r>
        <w:br/>
      </w:r>
      <w:r>
        <w:rPr>
          <w:rStyle w:val="DataTypeTok"/>
        </w:rPr>
        <w:t xml:space="preserve">Tmpfs</w:t>
      </w:r>
      <w:r>
        <w:rPr>
          <w:rStyle w:val="OtherTok"/>
        </w:rPr>
        <w:t xml:space="preserve">=</w:t>
      </w:r>
      <w:r>
        <w:rPr>
          <w:rStyle w:val="StringTok"/>
        </w:rPr>
        <w:t xml:space="preserve">/run:rw,noexec,nosuid,size=16m</w:t>
      </w:r>
      <w:r>
        <w:br/>
      </w:r>
      <w:r>
        <w:rPr>
          <w:rStyle w:val="DataTypeTok"/>
        </w:rPr>
        <w:t xml:space="preserve">Tmpfs</w:t>
      </w:r>
      <w:r>
        <w:rPr>
          <w:rStyle w:val="OtherTok"/>
        </w:rPr>
        <w:t xml:space="preserve">=</w:t>
      </w:r>
      <w:r>
        <w:rPr>
          <w:rStyle w:val="StringTok"/>
        </w:rPr>
        <w:t xml:space="preserve">/tmp:rw,noexec,nosuid,size=16m</w:t>
      </w:r>
      <w:r>
        <w:br/>
      </w:r>
      <w:r>
        <w:rPr>
          <w:rStyle w:val="CommentTok"/>
        </w:rPr>
        <w:t xml:space="preserve"># --- NO ssh, NO shell tooling in the image (distroless base) ---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CONTROL_PLANE_ADDR=unix:///run/helix/control.sock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bookmarkEnd w:id="34"/>
    <w:bookmarkStart w:id="35" w:name="Xaf31b82d9f55230585762a226819a60123b5ff1"/>
    <w:p>
      <w:pPr>
        <w:pStyle w:val="Heading3"/>
      </w:pPr>
      <w:r>
        <w:t xml:space="preserve">5.2 Seccomp syscall allowlist</w:t>
      </w:r>
    </w:p>
    <w:p>
      <w:pPr>
        <w:pStyle w:val="FirstParagraph"/>
      </w:pPr>
      <w:r>
        <w:t xml:space="preserve">The edge needs a tiny syscall surface (socket I/O, tun read/write, epoll, futex, mmap). A</w:t>
      </w:r>
      <w:r>
        <w:t xml:space="preserve"> </w:t>
      </w:r>
      <w:r>
        <w:rPr>
          <w:b/>
          <w:bCs/>
        </w:rPr>
        <w:t xml:space="preserve">default-deny seccomp profile</w:t>
      </w:r>
      <w:r>
        <w:t xml:space="preserve"> </w:t>
      </w:r>
      <w:r>
        <w:t xml:space="preserve">(allowlist) blocks everything else — no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of a shell, no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kexec</w:t>
      </w:r>
      <w:r>
        <w:t xml:space="preserve"> </w:t>
      </w:r>
      <w:r>
        <w:t xml:space="preserve">[04_ARCH §7].</w:t>
      </w:r>
    </w:p>
    <w:p>
      <w:pPr>
        <w:pStyle w:val="SourceCode"/>
      </w:pPr>
      <w:r>
        <w:rPr>
          <w:rStyle w:val="CommentTok"/>
        </w:rPr>
        <w:t xml:space="preserve"># seccomp-edge.json (excerpt, expressed as YAML for readability)</w:t>
      </w:r>
      <w:r>
        <w:br/>
      </w:r>
      <w:r>
        <w:rPr>
          <w:rStyle w:val="FunctionTok"/>
        </w:rPr>
        <w:t xml:space="preserve">defaultAction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SCMP_ACT_ERRNO</w:t>
      </w:r>
      <w:r>
        <w:rPr>
          <w:rStyle w:val="CommentTok"/>
        </w:rPr>
        <w:t xml:space="preserve">          # deny-by-default</w:t>
      </w:r>
      <w:r>
        <w:br/>
      </w:r>
      <w:r>
        <w:rPr>
          <w:rStyle w:val="FunctionTok"/>
        </w:rPr>
        <w:t xml:space="preserve">architectures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SCMP_ARCH_X86_</w:t>
      </w:r>
      <w:r>
        <w:rPr>
          <w:rStyle w:val="DecValTok"/>
        </w:rPr>
        <w:t xml:space="preserve">64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SCMP_ARCH_AARCH64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syscalls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read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write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readv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writev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recvmsg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sendmsg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recvfrom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sendto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epoll_create1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epoll_ctl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epoll_wait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epoll_pwait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ppoll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socket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bind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connect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getsockopt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setsockopt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getsockname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futex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mmap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munmap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mprotect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brk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rt_sigaction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rt_sigprocmask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clock_gettime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nanosleep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close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fcntl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ioctl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exit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exit_group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SCMP_ACT_ALLOW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ioctl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    # TUN ioctls are required but narrow…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SCMP_ACT_ALLOW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             # …pin TUNSETIFF / TUNSETPERSIST argument values in Phase 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SCMP_CMP_MASKED_EQ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0x400454ca</w:t>
      </w:r>
      <w:r>
        <w:br/>
      </w:r>
      <w:r>
        <w:rPr>
          <w:rStyle w:val="CommentTok"/>
        </w:rPr>
        <w:t xml:space="preserve"># explicitly absent: execve, ptrace, mount, setuid, kexec_load, init_module, bpf(write)</w:t>
      </w:r>
    </w:p>
    <w:bookmarkEnd w:id="35"/>
    <w:bookmarkStart w:id="36" w:name="X266a1f161c695bb42cdb9518be9abd90e4f05e7"/>
    <w:p>
      <w:pPr>
        <w:pStyle w:val="Heading3"/>
      </w:pPr>
      <w:r>
        <w:t xml:space="preserve">5.3 No-SSH, control-plane-only management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SSH on the data-plane container</w:t>
      </w:r>
      <w:r>
        <w:t xml:space="preserve"> </w:t>
      </w:r>
      <w:r>
        <w:t xml:space="preserve">and no interactive shell in the image (distroless</w:t>
      </w:r>
      <w:r>
        <w:t xml:space="preserve"> </w:t>
      </w:r>
      <w:r>
        <w:t xml:space="preserve">base, no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). All management is via the control plane (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→ API → coordinator →</w:t>
      </w:r>
      <w:r>
        <w:t xml:space="preserve"> </w:t>
      </w:r>
      <w:r>
        <w:t xml:space="preserve">edge); the edge is reconfigured by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deltas, never by hand-editing a config file inside</w:t>
      </w:r>
      <w:r>
        <w:t xml:space="preserve"> </w:t>
      </w:r>
      <w:r>
        <w:t xml:space="preserve">the box [04_ARCH §7, §4.7]. The original research's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/SSH-key hardening is</w:t>
      </w:r>
      <w:r>
        <w:t xml:space="preserve"> </w:t>
      </w:r>
      <w:r>
        <w:rPr>
          <w:i/>
          <w:iCs/>
        </w:rPr>
        <w:t xml:space="preserve">replaced</w:t>
      </w:r>
      <w:r>
        <w:t xml:space="preserve">,</w:t>
      </w:r>
      <w:r>
        <w:t xml:space="preserve"> </w:t>
      </w:r>
      <w:r>
        <w:t xml:space="preserve">not augmented, by no-public-SSH + WireGuard-only management [04_ARCH §7 carry-forward].</w:t>
      </w:r>
    </w:p>
    <w:bookmarkEnd w:id="36"/>
    <w:bookmarkStart w:id="37" w:name="Xd283d3a3749d560df82908db3dd423f1c532179"/>
    <w:p>
      <w:pPr>
        <w:pStyle w:val="Heading3"/>
      </w:pPr>
      <w:r>
        <w:t xml:space="preserve">5.4 Host-level posture (deployment doc 09 owns the full set; security floor here)</w:t>
      </w:r>
    </w:p>
    <w:p>
      <w:pPr>
        <w:pStyle w:val="Compact"/>
        <w:numPr>
          <w:ilvl w:val="0"/>
          <w:numId w:val="1009"/>
        </w:numPr>
      </w:pPr>
      <w:r>
        <w:t xml:space="preserve">Inbound host firewall: only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:443/tcp</w:t>
      </w:r>
      <w:r>
        <w:t xml:space="preserve"> </w:t>
      </w:r>
      <w:r>
        <w:t xml:space="preserve">(data) and the control API behind mTLS;</w:t>
      </w:r>
      <w:r>
        <w:t xml:space="preserve"> </w:t>
      </w:r>
      <w:r>
        <w:t xml:space="preserve">everything else default-drop.</w:t>
      </w:r>
    </w:p>
    <w:p>
      <w:pPr>
        <w:pStyle w:val="Compact"/>
        <w:numPr>
          <w:ilvl w:val="0"/>
          <w:numId w:val="1009"/>
        </w:numPr>
      </w:pPr>
      <w:r>
        <w:t xml:space="preserve">Kernel:</w:t>
      </w:r>
      <w:r>
        <w:t xml:space="preserve"> </w:t>
      </w:r>
      <w:r>
        <w:rPr>
          <w:rStyle w:val="VerbatimChar"/>
        </w:rPr>
        <w:t xml:space="preserve">net.ipv4.conf.all.rp_filter</w:t>
      </w:r>
      <w:r>
        <w:t xml:space="preserve">, disable IP source routing, BPF JIT hardening; the edge</w:t>
      </w:r>
      <w:r>
        <w:t xml:space="preserve"> </w:t>
      </w:r>
      <w:r>
        <w:t xml:space="preserve">process under a dedicated unprivileged user namespace (rootless).</w:t>
      </w:r>
    </w:p>
    <w:p>
      <w:pPr>
        <w:pStyle w:val="Compact"/>
        <w:numPr>
          <w:ilvl w:val="0"/>
          <w:numId w:val="1009"/>
        </w:numPr>
      </w:pPr>
      <w:r>
        <w:t xml:space="preserve">Image supply chain: signed images (cosign), SBOM, reproducible builds (Phase 3 [04_ARCH §12]).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6eae9047498ca90ec1f420057189be0c81f1547"/>
    <w:p>
      <w:pPr>
        <w:pStyle w:val="Heading2"/>
      </w:pPr>
      <w:r>
        <w:t xml:space="preserve">6. No-logging as code (S6)</w:t>
      </w:r>
    </w:p>
    <w:p>
      <w:pPr>
        <w:pStyle w:val="FirstParagraph"/>
      </w:pPr>
      <w:r>
        <w:t xml:space="preserve">The privacy promise is a</w:t>
      </w:r>
      <w:r>
        <w:t xml:space="preserve"> </w:t>
      </w:r>
      <w:r>
        <w:rPr>
          <w:b/>
          <w:bCs/>
        </w:rPr>
        <w:t xml:space="preserve">build property</w:t>
      </w:r>
      <w:r>
        <w:t xml:space="preserve">, enforced by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and by a CI lint, not by an</w:t>
      </w:r>
      <w:r>
        <w:t xml:space="preserve"> </w:t>
      </w:r>
      <w:r>
        <w:t xml:space="preserve">operator's good intentions [04_ARCH §7, 04_P1 §11.4].</w:t>
      </w:r>
    </w:p>
    <w:bookmarkStart w:id="39" w:name="Xbbf2b1f52c8f51338f1bc19ab8a574ea40e0f3f"/>
    <w:p>
      <w:pPr>
        <w:pStyle w:val="Heading3"/>
      </w:pPr>
      <w:r>
        <w:t xml:space="preserve">6.1 What is and is not stored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Stored (durable, Postgres)</w:t>
            </w:r>
          </w:p>
        </w:tc>
        <w:tc>
          <w:tcPr/>
          <w:p>
            <w:pPr>
              <w:pStyle w:val="Compact"/>
            </w:pPr>
            <w:r>
              <w:t xml:space="preserve">NOT stored (ever)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Identity: tenants, users, devices (pubkey, overlay IP, coarse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Per-connection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Topology: connectors, advertised prefixes, groups</w:t>
            </w:r>
          </w:p>
        </w:tc>
        <w:tc>
          <w:tcPr/>
          <w:p>
            <w:pPr>
              <w:pStyle w:val="Compact"/>
            </w:pPr>
            <w:r>
              <w:t xml:space="preserve">Per-packet / per-flow records (src, dst, bytes, timestamps)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Policy: spec + compiled rules</w:t>
            </w:r>
          </w:p>
        </w:tc>
        <w:tc>
          <w:tcPr/>
          <w:p>
            <w:pPr>
              <w:pStyle w:val="Compact"/>
            </w:pPr>
            <w:r>
              <w:t xml:space="preserve">DNS query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device_certs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enroll_tokens</w:t>
            </w:r>
            <w:r>
              <w:t xml:space="preserve"> </w:t>
            </w:r>
            <w:r>
              <w:t xml:space="preserve">(hashed)</w:t>
            </w:r>
          </w:p>
        </w:tc>
        <w:tc>
          <w:tcPr/>
          <w:p>
            <w:pPr>
              <w:pStyle w:val="Compact"/>
            </w:pPr>
            <w:r>
              <w:t xml:space="preserve">Destination IPs / domains visited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(control actions only, §7)</w:t>
            </w:r>
          </w:p>
        </w:tc>
        <w:tc>
          <w:tcPr/>
          <w:p>
            <w:pPr>
              <w:pStyle w:val="Compact"/>
            </w:pPr>
            <w:r>
              <w:t xml:space="preserve">Traffic content or metadata of any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counters (handshakes, bytes-total, errors — Prometheus)</w:t>
            </w:r>
          </w:p>
        </w:tc>
        <w:tc>
          <w:tcPr/>
          <w:p>
            <w:pPr>
              <w:pStyle w:val="Compact"/>
            </w:pPr>
            <w:r>
              <w:t xml:space="preserve">Anything correlating a user to a destination</w:t>
            </w:r>
          </w:p>
        </w:tc>
      </w:tr>
    </w:tbl>
    <w:p>
      <w:pPr>
        <w:pStyle w:val="BodyText"/>
      </w:pPr>
      <w:r>
        <w:t xml:space="preserve">Live presence/session state is</w:t>
      </w:r>
      <w:r>
        <w:t xml:space="preserve"> </w:t>
      </w:r>
      <w:r>
        <w:rPr>
          <w:b/>
          <w:bCs/>
        </w:rPr>
        <w:t xml:space="preserve">ephemeral in Redis</w:t>
      </w:r>
      <w:r>
        <w:t xml:space="preserve"> </w:t>
      </w:r>
      <w:r>
        <w:t xml:space="preserve">(TTL'd), so the durable store never</w:t>
      </w:r>
      <w:r>
        <w:t xml:space="preserve"> </w:t>
      </w:r>
      <w:r>
        <w:t xml:space="preserve">accumulates a connection log [04_ARCH §4.5].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is coarse (refreshed from presence,</w:t>
      </w:r>
      <w:r>
        <w:t xml:space="preserve"> </w:t>
      </w:r>
      <w:r>
        <w:t xml:space="preserve">not per-packet) and carries no destination.</w:t>
      </w:r>
    </w:p>
    <w:bookmarkEnd w:id="39"/>
    <w:bookmarkStart w:id="40" w:name="Xd813f5a854f0cc9a39f581b490db7612e8c17bd"/>
    <w:p>
      <w:pPr>
        <w:pStyle w:val="Heading3"/>
      </w:pPr>
      <w:r>
        <w:t xml:space="preserve">6.2 CI schema-lint (the mechanical enforcement)</w:t>
      </w:r>
    </w:p>
    <w:p>
      <w:pPr>
        <w:pStyle w:val="FirstParagraph"/>
      </w:pPr>
      <w:r>
        <w:t xml:space="preserve">A schema test</w:t>
      </w:r>
      <w:r>
        <w:t xml:space="preserve"> </w:t>
      </w:r>
      <w:r>
        <w:rPr>
          <w:b/>
          <w:bCs/>
        </w:rPr>
        <w:t xml:space="preserve">fails the build</w:t>
      </w:r>
      <w:r>
        <w:t xml:space="preserve"> </w:t>
      </w:r>
      <w:r>
        <w:t xml:space="preserve">if a durable table appears that is shaped like a connection log: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connections|flows|traffic|packets|sessions</w:t>
      </w:r>
      <w:r>
        <w:t xml:space="preserve"> </w:t>
      </w:r>
      <w:r>
        <w:t xml:space="preserve">(durable), OR any table that has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src</w:t>
      </w:r>
      <w:r>
        <w:t xml:space="preserve">/</w:t>
      </w:r>
      <w:r>
        <w:rPr>
          <w:rStyle w:val="VerbatimChar"/>
        </w:rPr>
        <w:t xml:space="preserve">dst</w:t>
      </w:r>
      <w:r>
        <w:t xml:space="preserve">-type column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/</w:t>
      </w:r>
      <w:r>
        <w:rPr>
          <w:rStyle w:val="VerbatimChar"/>
        </w:rPr>
        <w:t xml:space="preserve">ts</w:t>
      </w:r>
      <w:r>
        <w:t xml:space="preserve">-type column outside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[04_P1 §11.4, §23]. The privacy promise is enforced by tooling, not trust.</w:t>
      </w:r>
    </w:p>
    <w:p>
      <w:pPr>
        <w:pStyle w:val="SourceCode"/>
      </w:pPr>
      <w:r>
        <w:rPr>
          <w:rStyle w:val="CommentTok"/>
        </w:rPr>
        <w:t xml:space="preserve">// helix-go/internal/store/schemalint/nolog_test.go  (contract; runs in CI, anti-bluff)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forbiddenTableNames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"connections"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"traffic"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TestNoConnectionLogTables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schema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introspect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reads live migrated schema, not the .sql source 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forbiddenTableNames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"S6 VIOLATION: durable table %q is connection-log-shaped"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hasSrcDst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tbl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HasColumnMatching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`(?i)^(src|dst|source|dest).*`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hasBytesTs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tbl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HasColumnMatching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`(?i)(bytes|octets)`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tbl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HasColumnMatching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`(?i)(ts|timestamp|at)$`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tbl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"audit_events"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hasSrcDst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hasBytesTs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"S6 VIOLATION: %q has src/dst + bytes/ts shape (looks like a flow log)"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Anti-bluff (§11.4.1/§1.1):</w:t>
      </w:r>
      <w:r>
        <w:t xml:space="preserve"> </w:t>
      </w:r>
      <w:r>
        <w:t xml:space="preserve">a paired meta-test plants a</w:t>
      </w:r>
      <w:r>
        <w:t xml:space="preserve"> </w:t>
      </w:r>
      <w:r>
        <w:rPr>
          <w:rStyle w:val="VerbatimChar"/>
        </w:rPr>
        <w:t xml:space="preserve">CREATE TABLE flows(src inet, dst inet, bytes bigint, ts timestamptz)</w:t>
      </w:r>
      <w:r>
        <w:t xml:space="preserve"> </w:t>
      </w:r>
      <w:r>
        <w:t xml:space="preserve">migration in a throwaway schema and asserts the lint FAILs — so the</w:t>
      </w:r>
      <w:r>
        <w:t xml:space="preserve"> </w:t>
      </w:r>
      <w:r>
        <w:t xml:space="preserve">lint cannot be a tautology that passes everything (§11.4.107(10) self-validated analyzer).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fe543cb6949b36a9049c98fbc6cd9deb2379857"/>
    <w:p>
      <w:pPr>
        <w:pStyle w:val="Heading2"/>
      </w:pPr>
      <w:r>
        <w:t xml:space="preserve">7. Audit — control actions only (S7)</w:t>
      </w:r>
    </w:p>
    <w:p>
      <w:pPr>
        <w:pStyle w:val="FirstParagraph"/>
      </w:pPr>
      <w:r>
        <w:t xml:space="preserve">Every state-changing control action is audited to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and streamed live to the Console;</w:t>
      </w:r>
      <w:r>
        <w:t xml:space="preserve"> </w:t>
      </w:r>
      <w:r>
        <w:rPr>
          <w:b/>
          <w:bCs/>
        </w:rPr>
        <w:t xml:space="preserve">traffic is never audited</w:t>
      </w:r>
      <w:r>
        <w:t xml:space="preserve"> </w:t>
      </w:r>
      <w:r>
        <w:t xml:space="preserve">[04_ARCH §7, 04_P1 §2.1].</w:t>
      </w:r>
    </w:p>
    <w:p>
      <w:pPr>
        <w:pStyle w:val="SourceCode"/>
      </w:pPr>
      <w:r>
        <w:rPr>
          <w:rStyle w:val="CommentTok"/>
        </w:rPr>
        <w:t xml:space="preserve">-- audit_events (canonical in doc 02; quoted for the security contract)</w:t>
      </w:r>
      <w:r>
        <w:br/>
      </w:r>
      <w:r>
        <w:rPr>
          <w:rStyle w:val="CommentTok"/>
        </w:rPr>
        <w:t xml:space="preserve">-- audit_events(id, tenant_id, actor, action, target, ts, meta jsonb)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Audited actions (closed set — the canonical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AuditAction</w:t>
      </w:r>
      <w:r>
        <w:rPr>
          <w:b/>
          <w:bCs/>
        </w:rPr>
        <w:t xml:space="preserve"> </w:t>
      </w:r>
      <w:r>
        <w:rPr>
          <w:b/>
          <w:bCs/>
        </w:rPr>
        <w:t xml:space="preserve">enum [</w:t>
      </w:r>
      <w:r>
        <w:rPr>
          <w:rStyle w:val="VerbatimChar"/>
          <w:b/>
          <w:bCs/>
        </w:rPr>
        <w:t xml:space="preserve">v03-control-plane/svc-telemetry.md</w:t>
      </w:r>
      <w:r>
        <w:rPr>
          <w:b/>
          <w:bCs/>
        </w:rPr>
        <w:t xml:space="preserve"> </w:t>
      </w:r>
      <w:r>
        <w:rPr>
          <w:b/>
          <w:bCs/>
        </w:rPr>
        <w:t xml:space="preserve">§4.2], mirrored in [</w:t>
      </w:r>
      <w:r>
        <w:rPr>
          <w:rStyle w:val="VerbatimChar"/>
          <w:b/>
          <w:bCs/>
        </w:rPr>
        <w:t xml:space="preserve">v05-security/audit-and-compliance.md</w:t>
      </w:r>
      <w:r>
        <w:rPr>
          <w:b/>
          <w:bCs/>
        </w:rPr>
        <w:t xml:space="preserve"> </w:t>
      </w:r>
      <w:r>
        <w:rPr>
          <w:b/>
          <w:bCs/>
        </w:rPr>
        <w:t xml:space="preserve">§4]):</w:t>
      </w:r>
      <w:r>
        <w:t xml:space="preserve"> </w:t>
      </w:r>
      <w:r>
        <w:rPr>
          <w:rStyle w:val="VerbatimChar"/>
        </w:rPr>
        <w:t xml:space="preserve">enroll_token.mint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enroll_token.used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device.enrolled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device.cert.issued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device.cert.rotated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policy.activate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policy.rollback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connector.attached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user.role.change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auth.enroll.denied</w:t>
      </w:r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this list is rewritten to the canonical enum names</w:t>
      </w:r>
      <w:r>
        <w:t xml:space="preserve"> </w:t>
      </w:r>
      <w:r>
        <w:t xml:space="preserve">(the closed</w:t>
      </w:r>
      <w:r>
        <w:t xml:space="preserve"> </w:t>
      </w:r>
      <w:r>
        <w:rPr>
          <w:rStyle w:val="VerbatimChar"/>
        </w:rPr>
        <w:t xml:space="preserve">AuditAction</w:t>
      </w:r>
      <w:r>
        <w:t xml:space="preserve"> </w:t>
      </w:r>
      <w:r>
        <w:t xml:space="preserve">set is the source of truth, §4.2 of svc-telemetry). The prior</w:t>
      </w:r>
      <w:r>
        <w:t xml:space="preserve"> </w:t>
      </w:r>
      <w:r>
        <w:t xml:space="preserve">divergent labels map as:</w:t>
      </w:r>
      <w:r>
        <w:t xml:space="preserve"> </w:t>
      </w:r>
      <w:r>
        <w:rPr>
          <w:rStyle w:val="VerbatimChar"/>
        </w:rPr>
        <w:t xml:space="preserve">token.create</w:t>
      </w:r>
      <w:r>
        <w:t xml:space="preserve">→</w:t>
      </w:r>
      <w:r>
        <w:rPr>
          <w:rStyle w:val="VerbatimChar"/>
        </w:rPr>
        <w:t xml:space="preserve">enroll_token.mint</w:t>
      </w:r>
      <w:r>
        <w:t xml:space="preserve">;</w:t>
      </w:r>
      <w:r>
        <w:t xml:space="preserve"> </w:t>
      </w:r>
      <w:r>
        <w:rPr>
          <w:rStyle w:val="VerbatimChar"/>
        </w:rPr>
        <w:t xml:space="preserve">device.enroll</w:t>
      </w:r>
      <w:r>
        <w:t xml:space="preserve">→</w:t>
      </w:r>
      <w:r>
        <w:rPr>
          <w:rStyle w:val="VerbatimChar"/>
        </w:rPr>
        <w:t xml:space="preserve">device.enrolled</w:t>
      </w:r>
      <w:r>
        <w:t xml:space="preserve">;</w:t>
      </w:r>
      <w:r>
        <w:t xml:space="preserve"> </w:t>
      </w:r>
      <w:r>
        <w:rPr>
          <w:rStyle w:val="VerbatimChar"/>
        </w:rPr>
        <w:t xml:space="preserve">device.keyrotate</w:t>
      </w:r>
      <w:r>
        <w:t xml:space="preserve">→</w:t>
      </w:r>
      <w:r>
        <w:rPr>
          <w:rStyle w:val="VerbatimChar"/>
        </w:rPr>
        <w:t xml:space="preserve">device.cert.rotated</w:t>
      </w:r>
      <w:r>
        <w:t xml:space="preserve">;</w:t>
      </w:r>
      <w:r>
        <w:t xml:space="preserve"> </w:t>
      </w:r>
      <w:r>
        <w:rPr>
          <w:rStyle w:val="VerbatimChar"/>
        </w:rPr>
        <w:t xml:space="preserve">policy.update</w:t>
      </w:r>
      <w:r>
        <w:t xml:space="preserve">→</w:t>
      </w:r>
      <w:r>
        <w:rPr>
          <w:rStyle w:val="VerbatimChar"/>
        </w:rPr>
        <w:t xml:space="preserve">policy.create</w:t>
      </w:r>
      <w:r>
        <w:t xml:space="preserve">/</w:t>
      </w:r>
      <w:r>
        <w:rPr>
          <w:rStyle w:val="VerbatimChar"/>
        </w:rPr>
        <w:t xml:space="preserve">policy.activate</w:t>
      </w:r>
      <w:r>
        <w:t xml:space="preserve">;</w:t>
      </w:r>
      <w:r>
        <w:t xml:space="preserve"> </w:t>
      </w:r>
      <w:r>
        <w:rPr>
          <w:rStyle w:val="VerbatimChar"/>
        </w:rPr>
        <w:t xml:space="preserve">prefix.advertise</w:t>
      </w:r>
      <w:r>
        <w:t xml:space="preserve">/</w:t>
      </w:r>
      <w:r>
        <w:rPr>
          <w:rStyle w:val="VerbatimChar"/>
        </w:rPr>
        <w:t xml:space="preserve">prefix.withdraw</w:t>
      </w:r>
      <w:r>
        <w:t xml:space="preserve">→</w:t>
      </w:r>
      <w:r>
        <w:rPr>
          <w:rStyle w:val="VerbatimChar"/>
        </w:rPr>
        <w:t xml:space="preserve">connector.prefixes.changed</w:t>
      </w:r>
      <w:r>
        <w:t xml:space="preserve">;</w:t>
      </w:r>
      <w:r>
        <w:t xml:space="preserve"> </w:t>
      </w:r>
      <w:r>
        <w:rPr>
          <w:rStyle w:val="VerbatimChar"/>
        </w:rPr>
        <w:t xml:space="preserve">gateway.keyrotate</w:t>
      </w:r>
      <w:r>
        <w:t xml:space="preserve">→</w:t>
      </w:r>
      <w:r>
        <w:rPr>
          <w:rStyle w:val="VerbatimChar"/>
        </w:rPr>
        <w:t xml:space="preserve">device.cert.rotated</w:t>
      </w:r>
      <w:r>
        <w:t xml:space="preserve"> </w:t>
      </w:r>
      <w:r>
        <w:t xml:space="preserve">(the gateway is itself a device row — its credential</w:t>
      </w:r>
      <w:r>
        <w:t xml:space="preserve"> </w:t>
      </w:r>
      <w:r>
        <w:t xml:space="preserve">rotation audits under the same action, no new enum member).</w:t>
      </w:r>
      <w:r>
        <w:t xml:space="preserve"> </w:t>
      </w:r>
      <w:r>
        <w:rPr>
          <w:rStyle w:val="VerbatimChar"/>
        </w:rPr>
        <w:t xml:space="preserve">token.revoke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policy.compile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canonical audit action (token revocation + internal policy compilation are not</w:t>
      </w:r>
      <w:r>
        <w:t xml:space="preserve"> </w:t>
      </w:r>
      <w:r>
        <w:t xml:space="preserve">separately audited control actions in the MVP closed set) and are dropped.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Never audited:</w:t>
      </w:r>
      <w:r>
        <w:t xml:space="preserve"> </w:t>
      </w:r>
      <w:r>
        <w:t xml:space="preserve">any packet, flow, destination, DNS query, or byte-count attributable to a</w:t>
      </w:r>
      <w:r>
        <w:t xml:space="preserve"> </w:t>
      </w:r>
      <w:r>
        <w:t xml:space="preserve">user — those don't exist (S6), so they cannot be audited even by mistake.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Actor binding: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is the OIDC</w:t>
      </w:r>
      <w:r>
        <w:t xml:space="preserve"> </w:t>
      </w:r>
      <w:r>
        <w:rPr>
          <w:rStyle w:val="VerbatimChar"/>
        </w:rPr>
        <w:t xml:space="preserve">sub</w:t>
      </w:r>
      <w:r>
        <w:t xml:space="preserve">/user id for human actions,</w:t>
      </w:r>
      <w:r>
        <w:t xml:space="preserve"> </w:t>
      </w:r>
      <w:r>
        <w:rPr>
          <w:rStyle w:val="VerbatimChar"/>
        </w:rPr>
        <w:t xml:space="preserve">"system"</w:t>
      </w:r>
      <w:r>
        <w:t xml:space="preserve"> </w:t>
      </w:r>
      <w:r>
        <w:t xml:space="preserve">for automated</w:t>
      </w:r>
      <w:r>
        <w:t xml:space="preserve"> </w:t>
      </w:r>
      <w:r>
        <w:t xml:space="preserve">ones (e.g. scheduled key rotation), and the device id for agent-initiated control writes.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Integrity (Phase 2):</w:t>
      </w:r>
      <w:r>
        <w:t xml:space="preserve"> </w:t>
      </w:r>
      <w:r>
        <w:t xml:space="preserve">optional hash-chained audit (</w:t>
      </w:r>
      <w:r>
        <w:rPr>
          <w:rStyle w:val="VerbatimChar"/>
        </w:rPr>
        <w:t xml:space="preserve">meta.prev_hash</w:t>
      </w:r>
      <w:r>
        <w:t xml:space="preserve">) for tamper-evidence —</w:t>
      </w:r>
      <w:r>
        <w:t xml:space="preserve"> </w:t>
      </w:r>
      <w:r>
        <w:t xml:space="preserve">reserved, not MVP.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Live stream: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writes emit on</w:t>
      </w:r>
      <w:r>
        <w:t xml:space="preserve"> </w:t>
      </w:r>
      <w:r>
        <w:rPr>
          <w:rStyle w:val="VerbatimChar"/>
        </w:rPr>
        <w:t xml:space="preserve">events:audit</w:t>
      </w:r>
      <w:r>
        <w:t xml:space="preserve">; the Console subscribes via WS/SSE</w:t>
      </w:r>
      <w:r>
        <w:t xml:space="preserve"> </w:t>
      </w:r>
      <w:r>
        <w:t xml:space="preserve">for a real-time security feed (doc 02 §4.3).</w:t>
      </w:r>
    </w:p>
    <w:p>
      <w:r>
        <w:pict>
          <v:rect style="width:0;height:1.5pt" o:hralign="center" o:hrstd="t" o:hr="t"/>
        </w:pict>
      </w:r>
    </w:p>
    <w:bookmarkEnd w:id="42"/>
    <w:bookmarkStart w:id="47" w:name="X3a30ab07c75fa367838dde5d6fe78ad835c0a5f"/>
    <w:p>
      <w:pPr>
        <w:pStyle w:val="Heading2"/>
      </w:pPr>
      <w:r>
        <w:t xml:space="preserve">8. Kill-switch &amp; DNS-leak protection (S9)</w:t>
      </w:r>
    </w:p>
    <w:p>
      <w:pPr>
        <w:pStyle w:val="FirstParagraph"/>
      </w:pPr>
      <w:r>
        <w:t xml:space="preserve">A privacy VPN that leaks plaintext when the tunnel drops is broken. The kill-switch and DNS-leak</w:t>
      </w:r>
      <w:r>
        <w:t xml:space="preserve"> </w:t>
      </w:r>
      <w:r>
        <w:t xml:space="preserve">protection are a</w:t>
      </w:r>
      <w:r>
        <w:t xml:space="preserve"> </w:t>
      </w:r>
      <w:r>
        <w:rPr>
          <w:b/>
          <w:bCs/>
        </w:rPr>
        <w:t xml:space="preserve">core-owned state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helix-core</w:t>
      </w:r>
      <w:r>
        <w:t xml:space="preserve">, doc 05), not hand-edited firewall</w:t>
      </w:r>
      <w:r>
        <w:t xml:space="preserve"> </w:t>
      </w:r>
      <w:r>
        <w:t xml:space="preserve">rules an operator can forget [04_ARCH §6 row, 04_P1 §11 DoD #6]. The core drives the OS firewall;</w:t>
      </w:r>
      <w:r>
        <w:t xml:space="preserve"> </w:t>
      </w:r>
      <w:r>
        <w:t xml:space="preserve">the rules are an</w:t>
      </w:r>
      <w: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of the state machine.</w:t>
      </w:r>
    </w:p>
    <w:bookmarkStart w:id="43" w:name="X2d43c4138ce783b2f4c8780713be446173181b2"/>
    <w:p>
      <w:pPr>
        <w:pStyle w:val="Heading3"/>
      </w:pPr>
      <w:r>
        <w:t xml:space="preserve">8.1 The state machine (Mermaid)</w:t>
      </w:r>
    </w:p>
    <w:p>
      <w:pPr>
        <w:pStyle w:val="FirstParagraph"/>
      </w:pPr>
      <w:r>
        <w:rPr>
          <w:b/>
          <w:bCs/>
        </w:rPr>
        <w:t xml:space="preserve">[MERMAID RENDER FAILED — block #6]</w:t>
      </w:r>
    </w:p>
    <w:bookmarkEnd w:id="43"/>
    <w:bookmarkStart w:id="44" w:name="X751a7403ed246ac17b3a554df010b13d0f15f04"/>
    <w:p>
      <w:pPr>
        <w:pStyle w:val="Heading3"/>
      </w:pPr>
      <w:r>
        <w:t xml:space="preserve">8.2 Firewall posture per state (the rules the core emits)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Allowed egress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all (killswitch off) or none (lockdown)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lockdown = "block until connected"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only to gateway endpoint IP:port</w:t>
            </w:r>
          </w:p>
        </w:tc>
        <w:tc>
          <w:tcPr/>
          <w:p>
            <w:pPr>
              <w:pStyle w:val="Compact"/>
            </w:pPr>
            <w:r>
              <w:t xml:space="preserve">blocked (no off-tunnel :53)</w:t>
            </w:r>
          </w:p>
        </w:tc>
        <w:tc>
          <w:tcPr/>
          <w:p>
            <w:pPr>
              <w:pStyle w:val="Compact"/>
            </w:pPr>
            <w:r>
              <w:t xml:space="preserve">prevents leak during escalation ladder (doc 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only via tunnel</w:t>
            </w:r>
            <w:r>
              <w:t xml:space="preserve"> </w:t>
            </w:r>
            <w:r>
              <w:rPr>
                <w:rStyle w:val="VerbatimChar"/>
              </w:rPr>
              <w:t xml:space="preserve">utun</w:t>
            </w:r>
            <w:r>
              <w:t xml:space="preserve">/</w:t>
            </w:r>
            <w:r>
              <w:rPr>
                <w:rStyle w:val="VerbatimChar"/>
              </w:rPr>
              <w:t xml:space="preserve">wg0</w:t>
            </w:r>
            <w:r>
              <w:t xml:space="preserve"> </w:t>
            </w:r>
            <w:r>
              <w:t xml:space="preserve">+ gateway endpoint</w:t>
            </w:r>
          </w:p>
        </w:tc>
        <w:tc>
          <w:tcPr/>
          <w:p>
            <w:pPr>
              <w:pStyle w:val="Compact"/>
            </w:pPr>
            <w:r>
              <w:t xml:space="preserve">tunnel DNS only; off-tunnel :53 dropped</w:t>
            </w:r>
          </w:p>
        </w:tc>
        <w:tc>
          <w:tcPr/>
          <w:p>
            <w:pPr>
              <w:pStyle w:val="Compact"/>
            </w:pPr>
            <w:r>
              <w:t xml:space="preserve">the only steady-state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only to gateway endpoint (to recover)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hard lockdown; UI shows "protected, reconnecting"</w:t>
            </w:r>
          </w:p>
        </w:tc>
      </w:tr>
    </w:tbl>
    <w:bookmarkEnd w:id="44"/>
    <w:bookmarkStart w:id="45" w:name="X36b18bcd557612161039d3a3625111a4186ba9f"/>
    <w:p>
      <w:pPr>
        <w:pStyle w:val="Heading3"/>
      </w:pPr>
      <w:r>
        <w:t xml:space="preserve">8.3 DNS-leak specifics</w:t>
      </w:r>
    </w:p>
    <w:p>
      <w:pPr>
        <w:pStyle w:val="Compact"/>
        <w:numPr>
          <w:ilvl w:val="0"/>
          <w:numId w:val="1011"/>
        </w:numPr>
      </w:pPr>
      <w:r>
        <w:t xml:space="preserve">The core sets the</w:t>
      </w:r>
      <w:r>
        <w:t xml:space="preserve"> </w:t>
      </w:r>
      <w:r>
        <w:rPr>
          <w:b/>
          <w:bCs/>
        </w:rPr>
        <w:t xml:space="preserve">tunnel DNS</w:t>
      </w:r>
      <w:r>
        <w:t xml:space="preserve"> </w:t>
      </w:r>
      <w:r>
        <w:t xml:space="preserve">(pushed in the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:</w:t>
      </w:r>
      <w:r>
        <w:t xml:space="preserve"> </w:t>
      </w:r>
      <w:r>
        <w:rPr>
          <w:rStyle w:val="VerbatimChar"/>
        </w:rPr>
        <w:t xml:space="preserve">dns_servers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search_domains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blocks plaintext :53/:853 off-tunnel</w:t>
      </w:r>
      <w:r>
        <w:t xml:space="preserve"> </w:t>
      </w:r>
      <w:r>
        <w:t xml:space="preserve">in every non-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state [04_ARCH §6 row].</w:t>
      </w:r>
    </w:p>
    <w:p>
      <w:pPr>
        <w:pStyle w:val="Compact"/>
        <w:numPr>
          <w:ilvl w:val="0"/>
          <w:numId w:val="1011"/>
        </w:numPr>
      </w:pPr>
      <w:r>
        <w:t xml:space="preserve">On platforms with split-DNS APIs (Apple</w:t>
      </w:r>
      <w:r>
        <w:t xml:space="preserve"> </w:t>
      </w:r>
      <w:r>
        <w:rPr>
          <w:rStyle w:val="VerbatimChar"/>
        </w:rPr>
        <w:t xml:space="preserve">NEDNSSettings</w:t>
      </w:r>
      <w:r>
        <w:t xml:space="preserve">, Android</w:t>
      </w:r>
      <w:r>
        <w:t xml:space="preserve"> </w:t>
      </w:r>
      <w:r>
        <w:rPr>
          <w:rStyle w:val="VerbatimChar"/>
        </w:rPr>
        <w:t xml:space="preserve">VpnService.Builder.addDnsServer</w:t>
      </w:r>
      <w:r>
        <w:t xml:space="preserve">,</w:t>
      </w:r>
      <w:r>
        <w:t xml:space="preserve"> </w:t>
      </w:r>
      <w:r>
        <w:t xml:space="preserve">Windows NRPT), the shim (doc 06) applies the tunnel resolver; the core's firewall rule is the</w:t>
      </w:r>
      <w:r>
        <w:t xml:space="preserve"> </w:t>
      </w:r>
      <w:r>
        <w:t xml:space="preserve">belt-and-suspenders backstop so a misbehaving app cannot reach a hardcoded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IPv6 leak: if the overlay is IPv6 ULA (4via6, doc 03/D4) but the host has native IPv6, the core</w:t>
      </w:r>
      <w:r>
        <w:t xml:space="preserve"> </w:t>
      </w:r>
      <w:r>
        <w:t xml:space="preserve">either routes ULA + blocks native v6 egress, or fully captures v6 — never a partial-capture leak.</w:t>
      </w:r>
    </w:p>
    <w:bookmarkEnd w:id="45"/>
    <w:bookmarkStart w:id="46" w:name="X6ae7209ec0ef01810d2a15fd659f735eaa97136"/>
    <w:p>
      <w:pPr>
        <w:pStyle w:val="Heading3"/>
      </w:pPr>
      <w:r>
        <w:t xml:space="preserve">8.4 Core state-machine skeleton (Rust)</w:t>
      </w:r>
    </w:p>
    <w:p>
      <w:pPr>
        <w:pStyle w:val="SourceCode"/>
      </w:pPr>
      <w:r>
        <w:rPr>
          <w:rStyle w:val="CommentTok"/>
        </w:rPr>
        <w:t xml:space="preserve">// helix-core/crates/helix-killswitch/src/sm.rs  (contract — state machine, not full impl)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LinkState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Disconnecting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Firewall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implemented per shim (doc 06): nftables(Linux), NE(Apple), WFP(Windows)…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Apply the leak-proof rule set for `state`. MUST be atomic (no transient open window).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enforce(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[SocketAddr]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[IpAddr])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FwError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Restore the host's pre-VPN firewall (only on Disconnected when lockdown=off).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restore(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FwError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KillSwitch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Firewall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lockdown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KillSwitch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Single authority for the transition; on EVERY transition it re-enforces the firewall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BEFORE the network operation, so no plaintext can escape during the change (S9).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transition(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LinkCtx)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FwError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enforce(to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tun_if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firewall first…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…then the actual link operation (bring up/down peer) proceeds (doc 01).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Anti-bluff validation (§11.4.107/§11.4.69):</w:t>
      </w:r>
      <w:r>
        <w:t xml:space="preserve"> </w:t>
      </w:r>
      <w:r>
        <w:t xml:space="preserve">the DoD test drops the tunnel mid-transfer and</w:t>
      </w:r>
      <w:r>
        <w:t xml:space="preserve"> </w:t>
      </w:r>
      <w:r>
        <w:t xml:space="preserve">asserts via packet capture on the host's physical interface that</w:t>
      </w:r>
      <w:r>
        <w:t xml:space="preserve"> </w:t>
      </w:r>
      <w:r>
        <w:rPr>
          <w:b/>
          <w:bCs/>
        </w:rPr>
        <w:t xml:space="preserve">zero plaintext packets</w:t>
      </w:r>
      <w:r>
        <w:t xml:space="preserve"> </w:t>
      </w:r>
      <w:r>
        <w:t xml:space="preserve">(incl.</w:t>
      </w:r>
      <w:r>
        <w:t xml:space="preserve"> </w:t>
      </w:r>
      <w:r>
        <w:t xml:space="preserve">:53) egress during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/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— captured evidence, not an absence-of-error PASS</w:t>
      </w:r>
      <w:r>
        <w:t xml:space="preserve"> </w:t>
      </w:r>
      <w:r>
        <w:t xml:space="preserve">[04_P1 §11 DoD #6].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b3ee112b78606051cf1f8f84714d4c3bbedfc5b"/>
    <w:p>
      <w:pPr>
        <w:pStyle w:val="Heading2"/>
      </w:pPr>
      <w:r>
        <w:t xml:space="preserve">9. Post-quantum handshake (S10)</w:t>
      </w:r>
    </w:p>
    <w:p>
      <w:pPr>
        <w:pStyle w:val="FirstParagraph"/>
      </w:pPr>
      <w:r>
        <w:t xml:space="preserve">WireGuard's Curve25519 handshake is vulnerable to</w:t>
      </w:r>
      <w:r>
        <w:t xml:space="preserve"> </w:t>
      </w:r>
      <w:r>
        <w:rPr>
          <w:b/>
          <w:bCs/>
        </w:rPr>
        <w:t xml:space="preserve">harvest-now-decrypt-later</w:t>
      </w:r>
      <w:r>
        <w:t xml:space="preserve">: an adversary</w:t>
      </w:r>
      <w:r>
        <w:t xml:space="preserve"> </w:t>
      </w:r>
      <w:r>
        <w:t xml:space="preserve">records ciphertext today and decrypts it once quantum computers mature. HelixVPN closes this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way Mullvad does — without forking WireGuard crypto</w:t>
      </w:r>
      <w:r>
        <w:t xml:space="preserve"> </w:t>
      </w:r>
      <w:r>
        <w:t xml:space="preserve">— by deriving a</w:t>
      </w:r>
      <w:r>
        <w:t xml:space="preserve"> </w:t>
      </w:r>
      <w:r>
        <w:rPr>
          <w:b/>
          <w:bCs/>
        </w:rPr>
        <w:t xml:space="preserve">pre-shared key (PSK)</w:t>
      </w:r>
      <w:r>
        <w:t xml:space="preserve"> </w:t>
      </w:r>
      <w:r>
        <w:t xml:space="preserve">from</w:t>
      </w:r>
      <w:r>
        <w:t xml:space="preserve"> </w:t>
      </w:r>
      <w:r>
        <w:t xml:space="preserve">a post-quantum KEM and mixing it into the WG handshake [04_P2 §5, research-pki_pq_nat].</w:t>
      </w:r>
    </w:p>
    <w:bookmarkStart w:id="48" w:name="Xaa3131faa906db812acf97ea8b4bb44dcd19bee"/>
    <w:p>
      <w:pPr>
        <w:pStyle w:val="Heading3"/>
      </w:pPr>
      <w:r>
        <w:t xml:space="preserve">9.1 Approach — PQ-derived PSK, hybrid never PQ-only</w:t>
      </w:r>
    </w:p>
    <w:p>
      <w:pPr>
        <w:pStyle w:val="FirstParagraph"/>
      </w:pPr>
      <w:r>
        <w:t xml:space="preserve">WireGuard already supports an optional symmetric PSK mixed into the handshake (the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value in the</w:t>
      </w:r>
      <w:r>
        <w:t xml:space="preserve"> </w:t>
      </w:r>
      <w:r>
        <w:t xml:space="preserve">Noise IK). If that PSK is established via a</w:t>
      </w:r>
      <w:r>
        <w:t xml:space="preserve"> </w:t>
      </w:r>
      <w:r>
        <w:rPr>
          <w:b/>
          <w:bCs/>
        </w:rPr>
        <w:t xml:space="preserve">post-quantum KEM</w:t>
      </w:r>
      <w:r>
        <w:t xml:space="preserve">, the session gains PQ resistance</w:t>
      </w:r>
      <w:r>
        <w:t xml:space="preserve"> </w:t>
      </w:r>
      <w:r>
        <w:rPr>
          <w:b/>
          <w:bCs/>
        </w:rPr>
        <w:t xml:space="preserve">even though the core handshake stays classical Curve25519</w:t>
      </w:r>
      <w:r>
        <w:t xml:space="preserve"> </w:t>
      </w:r>
      <w:r>
        <w:t xml:space="preserve">— defence-in-depth: an attacker must</w:t>
      </w:r>
      <w:r>
        <w:t xml:space="preserve"> </w:t>
      </w:r>
      <w:r>
        <w:t xml:space="preserve">break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classical ECDH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PQ KEM [04_P2 §5.1]. This is why</w:t>
      </w:r>
      <w:r>
        <w:t xml:space="preserve"> </w:t>
      </w:r>
      <w:r>
        <w:rPr>
          <w:b/>
          <w:bCs/>
        </w:rPr>
        <w:t xml:space="preserve">hybrid, never</w:t>
      </w:r>
      <w:r>
        <w:rPr>
          <w:b/>
          <w:bCs/>
        </w:rPr>
        <w:t xml:space="preserve"> </w:t>
      </w:r>
      <w:r>
        <w:rPr>
          <w:b/>
          <w:bCs/>
        </w:rPr>
        <w:t xml:space="preserve">PQ-only (S10)</w:t>
      </w:r>
      <w:r>
        <w:t xml:space="preserve">: if the (younger, less-battle-tested) PQ KEM has a flaw, classical WG still protects</w:t>
      </w:r>
      <w:r>
        <w:t xml:space="preserve"> </w:t>
      </w:r>
      <w:r>
        <w:t xml:space="preserve">you; if quantum breaks classical ECDH, the PQ PSK still protects you.</w:t>
      </w:r>
    </w:p>
    <w:p>
      <w:pPr>
        <w:pStyle w:val="BodyText"/>
      </w:pPr>
      <w:r>
        <w:rPr>
          <w:b/>
          <w:bCs/>
        </w:rPr>
        <w:t xml:space="preserve">[MERMAID RENDER FAILED — block #7]</w:t>
      </w:r>
    </w:p>
    <w:bookmarkEnd w:id="48"/>
    <w:bookmarkStart w:id="49" w:name="Xff2c72160dfd34fb0e10a088781c24ee82b7085"/>
    <w:p>
      <w:pPr>
        <w:pStyle w:val="Heading3"/>
      </w:pPr>
      <w:r>
        <w:t xml:space="preserve">9.2 KEM choice (decision, with recommendation)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KEM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ML-KEM-768 (FIPS 203, standardized Kyber)</w:t>
            </w:r>
          </w:p>
        </w:tc>
        <w:tc>
          <w:tcPr/>
          <w:p>
            <w:pPr>
              <w:pStyle w:val="Compact"/>
            </w:pPr>
            <w:r>
              <w:t xml:space="preserve">NIST-standardized; good size/speed; broad library support (</w:t>
            </w:r>
            <w:r>
              <w:rPr>
                <w:rStyle w:val="VerbatimChar"/>
              </w:rPr>
              <w:t xml:space="preserve">ml-kem</w:t>
            </w:r>
            <w:r>
              <w:t xml:space="preserve"> </w:t>
            </w:r>
            <w:r>
              <w:t xml:space="preserve">Rust crate, BoringSSL)</w:t>
            </w:r>
          </w:p>
        </w:tc>
        <w:tc>
          <w:tcPr/>
          <w:p>
            <w:pPr>
              <w:pStyle w:val="Compact"/>
            </w:pPr>
            <w:r>
              <w:t xml:space="preserve">younger than classical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Default.</w:t>
            </w:r>
            <w:r>
              <w:t xml:space="preserve"> </w:t>
            </w:r>
            <w:r>
              <w:t xml:space="preserve">Pluggable in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[04_P2 §5.2].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Conservative hybrid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ML-KEM-768 + Classic McEliece</w:t>
            </w:r>
          </w:p>
        </w:tc>
        <w:tc>
          <w:tcPr/>
          <w:p>
            <w:pPr>
              <w:pStyle w:val="Compact"/>
            </w:pPr>
            <w:r>
              <w:t xml:space="preserve">Mullvad's original PQ tunnels combined McEliece + Kyber for exactly this hedge; code-based is a very different hardness assumption</w:t>
            </w:r>
          </w:p>
        </w:tc>
        <w:tc>
          <w:tcPr/>
          <w:p>
            <w:pPr>
              <w:pStyle w:val="Compact"/>
            </w:pPr>
            <w:r>
              <w:t xml:space="preserve">McEliece public keys are large (≈ hundreds of KB)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Phase-2 opt-in</w:t>
            </w:r>
            <w:r>
              <w:t xml:space="preserve"> </w:t>
            </w:r>
            <w:r>
              <w:t xml:space="preserve">for high-assurance tenants; only at setup/rekey so the size cost is amortised [04_P2 §5.2/§5.3].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protocol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Rosenpass</w:t>
            </w:r>
            <w:r>
              <w:t xml:space="preserve"> </w:t>
            </w:r>
            <w:r>
              <w:t xml:space="preserve">(audited PQ key-exchange daemon feeding WG a PSK)</w:t>
            </w:r>
          </w:p>
        </w:tc>
        <w:tc>
          <w:tcPr/>
          <w:p>
            <w:pPr>
              <w:pStyle w:val="Compact"/>
            </w:pPr>
            <w:r>
              <w:t xml:space="preserve">independent audit; clean separation; reference design</w:t>
            </w:r>
          </w:p>
        </w:tc>
        <w:tc>
          <w:tcPr/>
          <w:p>
            <w:pPr>
              <w:pStyle w:val="Compact"/>
            </w:pPr>
            <w:r>
              <w:t xml:space="preserve">extra daemon + integration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Evaluate during the Phase-2 PQ spike</w:t>
            </w:r>
            <w:r>
              <w:t xml:space="preserve"> </w:t>
            </w:r>
            <w:r>
              <w:t xml:space="preserve">— prefer if an audited external protocol beats an in-house KEM exchange [04_P2 §5.4, research-pki_pq_nat].</w:t>
            </w:r>
          </w:p>
        </w:tc>
      </w:tr>
    </w:tbl>
    <w:bookmarkEnd w:id="49"/>
    <w:bookmarkStart w:id="50" w:name="X2ad7d16cbcf0c649c7ab8ffdf7a9152acec9b7a"/>
    <w:p>
      <w:pPr>
        <w:pStyle w:val="Heading3"/>
      </w:pPr>
      <w:r>
        <w:t xml:space="preserve">9.3 Where it runs &amp; negotiation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 the authenticated control channel</w:t>
      </w:r>
      <w:r>
        <w:t xml:space="preserve"> </w:t>
      </w:r>
      <w:r>
        <w:t xml:space="preserve">(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RPC over mTLS) — so there is</w:t>
      </w:r>
      <w:r>
        <w:t xml:space="preserve"> </w:t>
      </w:r>
      <w:r>
        <w:rPr>
          <w:b/>
          <w:bCs/>
        </w:rPr>
        <w:t xml:space="preserve">no new</w:t>
      </w:r>
      <w:r>
        <w:rPr>
          <w:b/>
          <w:bCs/>
        </w:rPr>
        <w:t xml:space="preserve"> </w:t>
      </w:r>
      <w:r>
        <w:rPr>
          <w:b/>
          <w:bCs/>
        </w:rPr>
        <w:t xml:space="preserve">public listener</w:t>
      </w:r>
      <w:r>
        <w:t xml:space="preserve"> </w:t>
      </w:r>
      <w:r>
        <w:t xml:space="preserve">and no unauthenticated PQ endpoint to attack [04_P2 §5.3].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Capability-negotiated:</w:t>
      </w:r>
      <w:r>
        <w:t xml:space="preserve"> </w:t>
      </w:r>
      <w:r>
        <w:t xml:space="preserve">a "Quantum-resistant" toggle,</w:t>
      </w:r>
      <w:r>
        <w:t xml:space="preserve"> </w:t>
      </w:r>
      <w:r>
        <w:rPr>
          <w:b/>
          <w:bCs/>
        </w:rPr>
        <w:t xml:space="preserve">on by default for new tunnels where</w:t>
      </w:r>
      <w:r>
        <w:rPr>
          <w:b/>
          <w:bCs/>
        </w:rPr>
        <w:t xml:space="preserve"> </w:t>
      </w:r>
      <w:r>
        <w:rPr>
          <w:b/>
          <w:bCs/>
        </w:rPr>
        <w:t xml:space="preserve">both ends support it</w:t>
      </w:r>
      <w:r>
        <w:t xml:space="preserve"> </w:t>
      </w:r>
      <w:r>
        <w:t xml:space="preserve">[04_P2 §5.5]. A peer that doesn't support PQ falls back to classical WG —</w:t>
      </w:r>
      <w:r>
        <w:t xml:space="preserve"> </w:t>
      </w:r>
      <w:r>
        <w:t xml:space="preserve">which is still secure today.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PQ ciphertexts are KB-scale, so the exchange happens at</w:t>
      </w:r>
      <w:r>
        <w:t xml:space="preserve"> </w:t>
      </w:r>
      <w:r>
        <w:rPr>
          <w:b/>
          <w:bCs/>
        </w:rPr>
        <w:t xml:space="preserve">session setup and rekey</w:t>
      </w:r>
      <w:r>
        <w:t xml:space="preserve">,</w:t>
      </w:r>
      <w:r>
        <w:t xml:space="preserve"> </w:t>
      </w:r>
      <w:r>
        <w:t xml:space="preserve">not per packet; steady-state overhead is zero [04_P2 §5.5].</w:t>
      </w:r>
    </w:p>
    <w:p>
      <w:pPr>
        <w:pStyle w:val="SourceCode"/>
      </w:pPr>
      <w:r>
        <w:rPr>
          <w:rStyle w:val="CommentTok"/>
        </w:rPr>
        <w:t xml:space="preserve">// helix-core/crates/helix-pki/src/pq.rs  (pluggable KEM contract)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PqKem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keypair(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(EncapKey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DecapKey)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encapsulate(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EncapKey)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SharedSecret)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decapsulate(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DecapKey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Ciphertext)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SharedSecret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/// PSK = HKDF-SHA256(shared_secret, salt=session_id, info=b"helix-pq-psk-v1") -&gt; 32 bytes,</w:t>
      </w:r>
      <w:r>
        <w:br/>
      </w:r>
      <w:r>
        <w:rPr>
          <w:rStyle w:val="CommentTok"/>
        </w:rPr>
        <w:t xml:space="preserve">/// mixed into the WG Noise IK preshared-key slot (doc 01). Rotated every rekey.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derive_wg_psk(ss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WgPsk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HKDF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PQ here protects against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decryption of</w:t>
      </w:r>
      <w:r>
        <w:t xml:space="preserve"> </w:t>
      </w:r>
      <w:r>
        <w:rPr>
          <w:i/>
          <w:iCs/>
        </w:rPr>
        <w:t xml:space="preserve">today's</w:t>
      </w:r>
      <w:r>
        <w:t xml:space="preserve"> </w:t>
      </w:r>
      <w:r>
        <w:t xml:space="preserve">recorded</w:t>
      </w:r>
      <w:r>
        <w:t xml:space="preserve"> </w:t>
      </w:r>
      <w:r>
        <w:t xml:space="preserve">traffic; it is not a claim that classical WG is broken now. PQ-only would be reckless given the PQ</w:t>
      </w:r>
      <w:r>
        <w:t xml:space="preserve"> </w:t>
      </w:r>
      <w:r>
        <w:t xml:space="preserve">KEMs' relative youth — hybrid is the deliberate, conservative choice (S10).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fe2d4232268dc48a0924ef96c05cc7258313285"/>
    <w:p>
      <w:pPr>
        <w:pStyle w:val="Heading2"/>
      </w:pPr>
      <w:r>
        <w:t xml:space="preserve">10. Threat model</w:t>
      </w:r>
    </w:p>
    <w:p>
      <w:pPr>
        <w:pStyle w:val="FirstParagraph"/>
      </w:pPr>
      <w:r>
        <w:t xml:space="preserve">STRIDE-flavoured, scoped to HelixVPN's roles. Each row: threat → the invariant/mechanism that</w:t>
      </w:r>
      <w:r>
        <w:t xml:space="preserve"> </w:t>
      </w:r>
      <w:r>
        <w:t xml:space="preserve">addresses it → residual risk (§11.4.6 — stated honestly, never "fully solved").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Threat (STRIDE)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Mitigation (mechanism)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Spoofing</w:t>
            </w:r>
            <w:r>
              <w:t xml:space="preserve"> </w:t>
            </w:r>
            <w:r>
              <w:t xml:space="preserve">a device to the control plane</w:t>
            </w:r>
          </w:p>
        </w:tc>
        <w:tc>
          <w:tcPr/>
          <w:p>
            <w:pPr>
              <w:pStyle w:val="Compact"/>
            </w:pPr>
            <w:r>
              <w:t xml:space="preserve">Forged/stolen control credentials</w:t>
            </w:r>
          </w:p>
        </w:tc>
        <w:tc>
          <w:tcPr/>
          <w:p>
            <w:pPr>
              <w:pStyle w:val="Compact"/>
            </w:pPr>
            <w:r>
              <w:t xml:space="preserve">Short-lived mTLS device cert (S4) + CSR proof-of-possession (§3.4); revoke &lt; 1 s (S5)</w:t>
            </w:r>
          </w:p>
        </w:tc>
        <w:tc>
          <w:tcPr/>
          <w:p>
            <w:pPr>
              <w:pStyle w:val="Compact"/>
            </w:pPr>
            <w:r>
              <w:t xml:space="preserve">Stolen</w:t>
            </w:r>
            <w:r>
              <w:t xml:space="preserve"> </w:t>
            </w:r>
            <w:r>
              <w:rPr>
                <w:i/>
                <w:iCs/>
              </w:rPr>
              <w:t xml:space="preserve">unexpired</w:t>
            </w:r>
            <w:r>
              <w:t xml:space="preserve"> </w:t>
            </w:r>
            <w:r>
              <w:t xml:space="preserve">cert usable ≤ renew window until detected → revoke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Spoofing</w:t>
            </w:r>
            <w:r>
              <w:t xml:space="preserve"> </w:t>
            </w:r>
            <w:r>
              <w:t xml:space="preserve">at the data plane</w:t>
            </w:r>
          </w:p>
        </w:tc>
        <w:tc>
          <w:tcPr/>
          <w:p>
            <w:pPr>
              <w:pStyle w:val="Compact"/>
            </w:pPr>
            <w:r>
              <w:t xml:space="preserve">Inject WG packets as another peer</w:t>
            </w:r>
          </w:p>
        </w:tc>
        <w:tc>
          <w:tcPr/>
          <w:p>
            <w:pPr>
              <w:pStyle w:val="Compact"/>
            </w:pPr>
            <w:r>
              <w:t xml:space="preserve">WG Noise IK + per-peer static keys;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cryptokey routing (S1)</w:t>
            </w:r>
          </w:p>
        </w:tc>
        <w:tc>
          <w:tcPr/>
          <w:p>
            <w:pPr>
              <w:pStyle w:val="Compact"/>
            </w:pPr>
            <w:r>
              <w:t xml:space="preserve">Compromised device key until rotation (§4.5) → revoke + rotate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Tampering</w:t>
            </w:r>
            <w:r>
              <w:t xml:space="preserve"> </w:t>
            </w:r>
            <w:r>
              <w:t xml:space="preserve">with the tunnel</w:t>
            </w:r>
          </w:p>
        </w:tc>
        <w:tc>
          <w:tcPr/>
          <w:p>
            <w:pPr>
              <w:pStyle w:val="Compact"/>
            </w:pPr>
            <w:r>
              <w:t xml:space="preserve">Modify ciphertext in flight</w:t>
            </w:r>
          </w:p>
        </w:tc>
        <w:tc>
          <w:tcPr/>
          <w:p>
            <w:pPr>
              <w:pStyle w:val="Compact"/>
            </w:pPr>
            <w:r>
              <w:t xml:space="preserve">ChaCha20-Poly1305 AEAD (doc 01); transport carries opaque WG datagrams (doc 01 I1)</w:t>
            </w:r>
          </w:p>
        </w:tc>
        <w:tc>
          <w:tcPr/>
          <w:p>
            <w:pPr>
              <w:pStyle w:val="Compact"/>
            </w:pPr>
            <w:r>
              <w:t xml:space="preserve">None cryptographic; DoS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Repudiation</w:t>
            </w:r>
            <w:r>
              <w:t xml:space="preserve"> </w:t>
            </w:r>
            <w:r>
              <w:t xml:space="preserve">of admin actions</w:t>
            </w:r>
          </w:p>
        </w:tc>
        <w:tc>
          <w:tcPr/>
          <w:p>
            <w:pPr>
              <w:pStyle w:val="Compact"/>
            </w:pPr>
            <w:r>
              <w:t xml:space="preserve">Admin denies a policy/revoke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control-action audit (S7) + Phase-2 hash-chain</w:t>
            </w:r>
          </w:p>
        </w:tc>
        <w:tc>
          <w:tcPr/>
          <w:p>
            <w:pPr>
              <w:pStyle w:val="Compact"/>
            </w:pPr>
            <w:r>
              <w:t xml:space="preserve">Pre-Phase-2 audit is not tamper-evident → DB integrity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disclosure</w:t>
            </w:r>
            <w:r>
              <w:t xml:space="preserve"> </w:t>
            </w:r>
            <w:r>
              <w:t xml:space="preserve">— traffic correlation</w:t>
            </w:r>
          </w:p>
        </w:tc>
        <w:tc>
          <w:tcPr/>
          <w:p>
            <w:pPr>
              <w:pStyle w:val="Compact"/>
            </w:pPr>
            <w:r>
              <w:t xml:space="preserve">Operator/host compromise reads a connection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connection log exists</w:t>
            </w:r>
            <w:r>
              <w:t xml:space="preserve"> </w:t>
            </w:r>
            <w:r>
              <w:t xml:space="preserve">(S6) + CI schema-lint (§6.2); ephemeral Redis presence</w:t>
            </w:r>
          </w:p>
        </w:tc>
        <w:tc>
          <w:tcPr/>
          <w:p>
            <w:pPr>
              <w:pStyle w:val="Compact"/>
            </w:pPr>
            <w:r>
              <w:t xml:space="preserve">Live in-RAM presence on a hot-compromised gateway; aggregate counters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disclosure</w:t>
            </w:r>
            <w:r>
              <w:t xml:space="preserve"> </w:t>
            </w:r>
            <w:r>
              <w:t xml:space="preserve">— over-broad map</w:t>
            </w:r>
          </w:p>
        </w:tc>
        <w:tc>
          <w:tcPr/>
          <w:p>
            <w:pPr>
              <w:pStyle w:val="Compact"/>
            </w:pPr>
            <w:r>
              <w:t xml:space="preserve">A device learns peers it shouldn't</w:t>
            </w:r>
          </w:p>
        </w:tc>
        <w:tc>
          <w:tcPr/>
          <w:p>
            <w:pPr>
              <w:pStyle w:val="Compact"/>
            </w:pPr>
            <w:r>
              <w:t xml:space="preserve">Need-to-know map filtering (S3) — peers delivered already policy-filtered</w:t>
            </w:r>
          </w:p>
        </w:tc>
        <w:tc>
          <w:tcPr/>
          <w:p>
            <w:pPr>
              <w:pStyle w:val="Compact"/>
            </w:pPr>
            <w:r>
              <w:t xml:space="preserve">Coordinator bug → covered by anti-bluff map-content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disclosure</w:t>
            </w:r>
            <w:r>
              <w:t xml:space="preserve"> </w:t>
            </w:r>
            <w:r>
              <w:t xml:space="preserve">— DNS/plaintext leak</w:t>
            </w:r>
          </w:p>
        </w:tc>
        <w:tc>
          <w:tcPr/>
          <w:p>
            <w:pPr>
              <w:pStyle w:val="Compact"/>
            </w:pPr>
            <w:r>
              <w:t xml:space="preserve">Tunnel drop / IPv6 leak / DNS fallthrough</w:t>
            </w:r>
          </w:p>
        </w:tc>
        <w:tc>
          <w:tcPr/>
          <w:p>
            <w:pPr>
              <w:pStyle w:val="Compact"/>
            </w:pPr>
            <w:r>
              <w:t xml:space="preserve">Core kill-switch + DNS-leak state machine (S9, §8); v6 capture/block</w:t>
            </w:r>
          </w:p>
        </w:tc>
        <w:tc>
          <w:tcPr/>
          <w:p>
            <w:pPr>
              <w:pStyle w:val="Compact"/>
            </w:pPr>
            <w:r>
              <w:t xml:space="preserve">Pre-tunnel boot window unless lockdown=on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disclosure</w:t>
            </w:r>
            <w:r>
              <w:t xml:space="preserve"> </w:t>
            </w:r>
            <w:r>
              <w:t xml:space="preserve">— harvest-now-decrypt-later</w:t>
            </w:r>
          </w:p>
        </w:tc>
        <w:tc>
          <w:tcPr/>
          <w:p>
            <w:pPr>
              <w:pStyle w:val="Compact"/>
            </w:pPr>
            <w:r>
              <w:t xml:space="preserve">Passive recorder + future quantum</w:t>
            </w:r>
          </w:p>
        </w:tc>
        <w:tc>
          <w:tcPr/>
          <w:p>
            <w:pPr>
              <w:pStyle w:val="Compact"/>
            </w:pPr>
            <w:r>
              <w:t xml:space="preserve">Hybrid PQ PSK (S10, §9)</w:t>
            </w:r>
          </w:p>
        </w:tc>
        <w:tc>
          <w:tcPr/>
          <w:p>
            <w:pPr>
              <w:pStyle w:val="Compact"/>
            </w:pPr>
            <w:r>
              <w:t xml:space="preserve">PQ KEM novelty → hybrid hedge; classical still protects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</w:t>
            </w:r>
            <w:r>
              <w:t xml:space="preserve"> </w:t>
            </w:r>
            <w:r>
              <w:t xml:space="preserve">on the gateway</w:t>
            </w:r>
          </w:p>
        </w:tc>
        <w:tc>
          <w:tcPr/>
          <w:p>
            <w:pPr>
              <w:pStyle w:val="Compact"/>
            </w:pPr>
            <w:r>
              <w:t xml:space="preserve">Flood the public data port</w:t>
            </w:r>
          </w:p>
        </w:tc>
        <w:tc>
          <w:tcPr/>
          <w:p>
            <w:pPr>
              <w:pStyle w:val="Compact"/>
            </w:pPr>
            <w:r>
              <w:t xml:space="preserve">Rate limits (Redis token buckets); stateless edge fail-static (S; doc 01 I3); rootless restart</w:t>
            </w:r>
          </w:p>
        </w:tc>
        <w:tc>
          <w:tcPr/>
          <w:p>
            <w:pPr>
              <w:pStyle w:val="Compact"/>
            </w:pPr>
            <w:r>
              <w:t xml:space="preserve">Volumetric DDoS needs upstream scrubbing (doc 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</w:t>
            </w:r>
            <w:r>
              <w:t xml:space="preserve"> </w:t>
            </w:r>
            <w:r>
              <w:t xml:space="preserve">on enrollment</w:t>
            </w:r>
          </w:p>
        </w:tc>
        <w:tc>
          <w:tcPr/>
          <w:p>
            <w:pPr>
              <w:pStyle w:val="Compact"/>
            </w:pPr>
            <w:r>
              <w:t xml:space="preserve">Enroll-token brute force</w:t>
            </w:r>
          </w:p>
        </w:tc>
        <w:tc>
          <w:tcPr/>
          <w:p>
            <w:pPr>
              <w:pStyle w:val="Compact"/>
            </w:pPr>
            <w:r>
              <w:t xml:space="preserve">Single/bounded-use TTL'd tokens, Argon2id hash, const-time check, rate limit (§3.4)</w:t>
            </w:r>
          </w:p>
        </w:tc>
        <w:tc>
          <w:tcPr/>
          <w:p>
            <w:pPr>
              <w:pStyle w:val="Compact"/>
            </w:pPr>
            <w:r>
              <w:t xml:space="preserve">None practical; tokens expire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Elevation of privilege</w:t>
            </w:r>
            <w:r>
              <w:t xml:space="preserve"> </w:t>
            </w:r>
            <w:r>
              <w:t xml:space="preserve">— container escape</w:t>
            </w:r>
          </w:p>
        </w:tc>
        <w:tc>
          <w:tcPr/>
          <w:p>
            <w:pPr>
              <w:pStyle w:val="Compact"/>
            </w:pPr>
            <w:r>
              <w:t xml:space="preserve">Exploit the edge process</w:t>
            </w:r>
          </w:p>
        </w:tc>
        <w:tc>
          <w:tcPr/>
          <w:p>
            <w:pPr>
              <w:pStyle w:val="Compact"/>
            </w:pPr>
            <w:r>
              <w:t xml:space="preserve">Rootless Podman, read-only rootfs,</w:t>
            </w:r>
            <w:r>
              <w:t xml:space="preserve"> </w:t>
            </w:r>
            <w:r>
              <w:rPr>
                <w:rStyle w:val="VerbatimChar"/>
              </w:rPr>
              <w:t xml:space="preserve">cap_drop ALL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NET_ADMIN</w:t>
            </w:r>
            <w:r>
              <w:t xml:space="preserve"> </w:t>
            </w:r>
            <w:r>
              <w:t xml:space="preserve">only, seccomp allowlist, no SSH/shell (S8, §5)</w:t>
            </w:r>
          </w:p>
        </w:tc>
        <w:tc>
          <w:tcPr/>
          <w:p>
            <w:pPr>
              <w:pStyle w:val="Compact"/>
            </w:pPr>
            <w:r>
              <w:t xml:space="preserve">Kernel 0-day in the tiny allowed syscall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Elevation of privilege</w:t>
            </w:r>
            <w:r>
              <w:t xml:space="preserve"> </w:t>
            </w:r>
            <w:r>
              <w:t xml:space="preserve">— CA compromise</w:t>
            </w:r>
          </w:p>
        </w:tc>
        <w:tc>
          <w:tcPr/>
          <w:p>
            <w:pPr>
              <w:pStyle w:val="Compact"/>
            </w:pPr>
            <w:r>
              <w:t xml:space="preserve">Steal the tenant CA key</w:t>
            </w:r>
          </w:p>
        </w:tc>
        <w:tc>
          <w:tcPr/>
          <w:p>
            <w:pPr>
              <w:pStyle w:val="Compact"/>
            </w:pPr>
            <w:r>
              <w:t xml:space="preserve">Two-tier issuing CA in MVP — offline/KMS root + online issuing intermediate (S11, §4.2/§4.7); signing delegated, root stays offline</w:t>
            </w:r>
          </w:p>
        </w:tc>
        <w:tc>
          <w:tcPr/>
          <w:p>
            <w:pPr>
              <w:pStyle w:val="Compact"/>
            </w:pPr>
            <w:r>
              <w:t xml:space="preserve">Online issuing-CA or KMS compromise still mints leaves until rotated → rotate issuing CA (root unaffected), re-enroll; Phase-2 HSM root ceremony hardens the root further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Spoofing</w:t>
            </w:r>
            <w:r>
              <w:t xml:space="preserve"> </w:t>
            </w:r>
            <w:r>
              <w:t xml:space="preserve">the gateway to a client</w:t>
            </w:r>
          </w:p>
        </w:tc>
        <w:tc>
          <w:tcPr/>
          <w:p>
            <w:pPr>
              <w:pStyle w:val="Compact"/>
            </w:pPr>
            <w:r>
              <w:t xml:space="preserve">MITM the control/data endpoint</w:t>
            </w:r>
          </w:p>
        </w:tc>
        <w:tc>
          <w:tcPr/>
          <w:p>
            <w:pPr>
              <w:pStyle w:val="Compact"/>
            </w:pPr>
            <w:r>
              <w:t xml:space="preserve">Client pins</w:t>
            </w:r>
            <w:r>
              <w:t xml:space="preserve"> </w:t>
            </w:r>
            <w:r>
              <w:rPr>
                <w:rStyle w:val="VerbatimChar"/>
              </w:rPr>
              <w:t xml:space="preserve">ca_chain</w:t>
            </w:r>
            <w:r>
              <w:t xml:space="preserve"> </w:t>
            </w:r>
            <w:r>
              <w:t xml:space="preserve">(§3.2) for mTLS; WG gateway static key in the signed map (S4)</w:t>
            </w:r>
          </w:p>
        </w:tc>
        <w:tc>
          <w:tcPr/>
          <w:p>
            <w:pPr>
              <w:pStyle w:val="Compact"/>
            </w:pPr>
            <w:r>
              <w:t xml:space="preserve">First-enroll trust-on-the-token; mitigated by out-of-band token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Cross-tenant leakage</w:t>
            </w:r>
          </w:p>
        </w:tc>
        <w:tc>
          <w:tcPr/>
          <w:p>
            <w:pPr>
              <w:pStyle w:val="Compact"/>
            </w:pPr>
            <w:r>
              <w:t xml:space="preserve">Multi-tenant self-host bug</w:t>
            </w:r>
          </w:p>
        </w:tc>
        <w:tc>
          <w:tcPr/>
          <w:p>
            <w:pPr>
              <w:pStyle w:val="Compact"/>
            </w:pPr>
            <w:r>
              <w:t xml:space="preserve">Postgres RLS per tenant (§2.3) + app RBAC; fungible relays see only ciphertext (doc 01)</w:t>
            </w:r>
          </w:p>
        </w:tc>
        <w:tc>
          <w:tcPr/>
          <w:p>
            <w:pPr>
              <w:pStyle w:val="Compact"/>
            </w:pPr>
            <w:r>
              <w:t xml:space="preserve">App+RLS both bypassed (defence-in-depth)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Censorship / blocking</w:t>
            </w:r>
            <w:r>
              <w:t xml:space="preserve"> </w:t>
            </w:r>
            <w:r>
              <w:t xml:space="preserve">(availability of privacy)</w:t>
            </w:r>
          </w:p>
        </w:tc>
        <w:tc>
          <w:tcPr/>
          <w:p>
            <w:pPr>
              <w:pStyle w:val="Compact"/>
            </w:pPr>
            <w:r>
              <w:t xml:space="preserve">DPI blocks WG</w:t>
            </w:r>
          </w:p>
        </w:tc>
        <w:tc>
          <w:tcPr/>
          <w:p>
            <w:pPr>
              <w:pStyle w:val="Compact"/>
            </w:pPr>
            <w:r>
              <w:t xml:space="preserve">Pluggable obfuscation, auto-ladder, MASQUE/QUIC (doc 01); regional priors (doc 01)</w:t>
            </w:r>
          </w:p>
        </w:tc>
        <w:tc>
          <w:tcPr/>
          <w:p>
            <w:pPr>
              <w:pStyle w:val="Compact"/>
            </w:pPr>
            <w:r>
              <w:t xml:space="preserve">Aggressive active-probing censor → DAITA + transport tuning (doc 01)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396df00a838ee62263cc649f0c7a1e1bf40c0c7"/>
    <w:p>
      <w:pPr>
        <w:pStyle w:val="Heading2"/>
      </w:pPr>
      <w:r>
        <w:t xml:space="preserve">11. Secrets management &amp; backup</w:t>
      </w:r>
    </w:p>
    <w:p>
      <w:pPr>
        <w:pStyle w:val="FirstParagraph"/>
      </w:pPr>
      <w:r>
        <w:t xml:space="preserve">Per S11, the durable secret surface is deliberately tiny [04_ARCH §10, 04_P1 §6.3].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two things to protect:</w:t>
      </w:r>
      <w:r>
        <w:t xml:space="preserve"> </w:t>
      </w:r>
      <w:r>
        <w:t xml:space="preserve">(1) the</w:t>
      </w:r>
      <w:r>
        <w:t xml:space="preserve"> </w:t>
      </w:r>
      <w:r>
        <w:rPr>
          <w:b/>
          <w:bCs/>
        </w:rPr>
        <w:t xml:space="preserve">tenant CA key</w:t>
      </w:r>
      <w:r>
        <w:t xml:space="preserve"> </w:t>
      </w:r>
      <w:r>
        <w:t xml:space="preserve">(root of device identity), (2)</w:t>
      </w:r>
      <w:r>
        <w:t xml:space="preserve"> </w:t>
      </w:r>
      <w:r>
        <w:rPr>
          <w:b/>
          <w:bCs/>
        </w:rPr>
        <w:t xml:space="preserve">Postgres</w:t>
      </w:r>
      <w:r>
        <w:t xml:space="preserve"> </w:t>
      </w:r>
      <w:r>
        <w:t xml:space="preserve">(identity/topology/policy truth). Everything else (data-plane nodes, edge config) is</w:t>
      </w:r>
      <w:r>
        <w:t xml:space="preserve"> </w:t>
      </w:r>
      <w:r>
        <w:t xml:space="preserve">cattle, reprovisioned from IaC in minutes [04_ARCH §10].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 key custody: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offline / KMS root + online issuing intermediate</w:t>
      </w:r>
      <w:r>
        <w:t xml:space="preserve"> </w:t>
      </w:r>
      <w:r>
        <w:t xml:space="preserve">two-tier hierarchy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MVP baseline</w:t>
      </w:r>
      <w:r>
        <w:t xml:space="preserve"> </w:t>
      </w:r>
      <w:r>
        <w:t xml:space="preserve">(§4.2,</w:t>
      </w:r>
      <w:r>
        <w:t xml:space="preserve"> </w:t>
      </w:r>
      <w:r>
        <w:rPr>
          <w:rStyle w:val="VerbatimChar"/>
        </w:rPr>
        <w:t xml:space="preserve">D-PKI-CA-TIER</w:t>
      </w:r>
      <w:r>
        <w:t xml:space="preserve">): the root signs the issuing CA once and stays offline,</w:t>
      </w:r>
      <w:r>
        <w:t xml:space="preserve"> </w:t>
      </w:r>
      <w:r>
        <w:t xml:space="preserve">the online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service signs leaves with the issuing intermediate via</w:t>
      </w:r>
      <w:r>
        <w:t xml:space="preserve"> </w:t>
      </w:r>
      <w:r>
        <w:rPr>
          <w:rStyle w:val="VerbatimChar"/>
        </w:rPr>
        <w:t xml:space="preserve">CASigner</w:t>
      </w:r>
      <w:r>
        <w:t xml:space="preserve"> </w:t>
      </w:r>
      <w:r>
        <w:t xml:space="preserve">(§4.7) so the</w:t>
      </w:r>
      <w:r>
        <w:t xml:space="preserve"> </w:t>
      </w:r>
      <w:r>
        <w:t xml:space="preserve">raw root private key is never in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process memory; the Phase-2 upgrade is a</w:t>
      </w:r>
      <w:r>
        <w:t xml:space="preserve"> </w:t>
      </w:r>
      <w:r>
        <w:rPr>
          <w:b/>
          <w:bCs/>
        </w:rPr>
        <w:t xml:space="preserve">per-region / 2nd</w:t>
      </w:r>
      <w:r>
        <w:rPr>
          <w:b/>
          <w:bCs/>
        </w:rPr>
        <w:t xml:space="preserve"> </w:t>
      </w:r>
      <w:r>
        <w:rPr>
          <w:b/>
          <w:bCs/>
        </w:rPr>
        <w:t xml:space="preserve">intermediate issuer + an HSM root ceremony</w:t>
      </w:r>
      <w:r>
        <w:t xml:space="preserve"> </w:t>
      </w:r>
      <w:r>
        <w:t xml:space="preserve">(§4.2), not the introduction of two tiers. Self-host</w:t>
      </w:r>
      <w:r>
        <w:t xml:space="preserve"> </w:t>
      </w:r>
      <w:r>
        <w:t xml:space="preserve">minimal mode: CA keys in an OS keystore / age-encrypted file with a documented operator passphrase</w:t>
      </w:r>
      <w:r>
        <w:t xml:space="preserve"> </w:t>
      </w:r>
      <w:r>
        <w:t xml:space="preserve">(§11.4.10 — never git-tracked,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Backup set:</w:t>
      </w:r>
      <w:r>
        <w:t xml:space="preserve"> </w:t>
      </w:r>
      <w:r>
        <w:t xml:space="preserve">GPG/age-encrypted offsite backups of Postgres (PITR) + the CA root; restic, 3-2-1,</w:t>
      </w:r>
      <w:r>
        <w:t xml:space="preserve"> </w:t>
      </w:r>
      <w:r>
        <w:t xml:space="preserve">quarterly DR drill [04_ARCH §10]. RPO ≈ 0 (config in Git + Postgres PITR), RTO 15–30 min.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Secret hygiene (§11.4.10):</w:t>
      </w:r>
      <w:r>
        <w:t xml:space="preserve"> </w:t>
      </w:r>
      <w:r>
        <w:t xml:space="preserve">enroll tokens hashed (Argon2id), API tokens hashed at rest, no</w:t>
      </w:r>
      <w:r>
        <w:t xml:space="preserve"> </w:t>
      </w:r>
      <w:r>
        <w:t xml:space="preserve">credential ever logged or printed by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/secrets git-ignored project-wide with</w:t>
      </w:r>
      <w:r>
        <w:t xml:space="preserve"> </w:t>
      </w:r>
      <w:r>
        <w:t xml:space="preserve">a tracked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t xml:space="preserve">+ README (§11.4.10/.30).</w:t>
      </w:r>
    </w:p>
    <w:p>
      <w:r>
        <w:pict>
          <v:rect style="width:0;height:1.5pt" o:hralign="center" o:hrstd="t" o:hr="t"/>
        </w:pict>
      </w:r>
    </w:p>
    <w:bookmarkEnd w:id="53"/>
    <w:bookmarkStart w:id="58" w:name="X0cb5aa08e10f58af38b83a1c6082dfab8473743"/>
    <w:p>
      <w:pPr>
        <w:pStyle w:val="Heading2"/>
      </w:pPr>
      <w:r>
        <w:t xml:space="preserve">12. Phase → task → subtask plan (security workstream)</w:t>
      </w:r>
    </w:p>
    <w:p>
      <w:pPr>
        <w:pStyle w:val="FirstParagraph"/>
      </w:pPr>
      <w:r>
        <w:t xml:space="preserve">Each leaf becomes a §11.4.93 workable item (SQLite-backed single source of truth). Anti-bluff:</w:t>
      </w:r>
      <w:r>
        <w:t xml:space="preserve"> </w:t>
      </w:r>
      <w:r>
        <w:t xml:space="preserve">every closure carries captured evidence (§11.4.5/.69/.107) and a paired §1.1 mutation.</w:t>
      </w:r>
    </w:p>
    <w:bookmarkStart w:id="54" w:name="phase-0--spike-security-relevant-slices"/>
    <w:p>
      <w:pPr>
        <w:pStyle w:val="Heading3"/>
      </w:pPr>
      <w:r>
        <w:t xml:space="preserve">Phase 0 — Spike (security-relevant slices)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0.S1 mTLS control channel</w:t>
      </w:r>
      <w:r>
        <w:t xml:space="preserve"> </w:t>
      </w:r>
      <w:r>
        <w:t xml:space="preserve">— issue a self-signed dev CA, sign a leaf, prove a Connect RPC over</w:t>
      </w:r>
      <w:r>
        <w:t xml:space="preserve"> </w:t>
      </w:r>
      <w:r>
        <w:t xml:space="preserve">mTLS rejects an unsigned/expired cert (captured handshake log).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0.S2 key-never-leaves proof</w:t>
      </w:r>
      <w:r>
        <w:t xml:space="preserve"> </w:t>
      </w:r>
      <w:r>
        <w:t xml:space="preserve">— device generates WG + leaf keys; assert via FFI audit that no</w:t>
      </w:r>
      <w:r>
        <w:t xml:space="preserve"> </w:t>
      </w:r>
      <w:r>
        <w:t xml:space="preserve">private byte crosses the FFI boundary or appears in any log (negative captured evidence).</w:t>
      </w:r>
    </w:p>
    <w:bookmarkEnd w:id="54"/>
    <w:bookmarkStart w:id="55" w:name="phase-1--mvp"/>
    <w:p>
      <w:pPr>
        <w:pStyle w:val="Heading3"/>
      </w:pPr>
      <w:r>
        <w:t xml:space="preserve">Phase 1 — MVP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1.S1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identity</w:t>
      </w:r>
      <w:r>
        <w:rPr>
          <w:b/>
          <w:bCs/>
        </w:rPr>
        <w:t xml:space="preserve"> </w:t>
      </w:r>
      <w:r>
        <w:rPr>
          <w:b/>
          <w:bCs/>
        </w:rPr>
        <w:t xml:space="preserve">OIDC RP</w:t>
      </w:r>
      <w:r>
        <w:t xml:space="preserve"> </w:t>
      </w:r>
      <w:r>
        <w:t xml:space="preserve">— Authorization Code + PKCE; JWKS verify; tenant→IdP binding; RBAC map.</w:t>
      </w:r>
    </w:p>
    <w:p>
      <w:pPr>
        <w:pStyle w:val="Compact"/>
        <w:numPr>
          <w:ilvl w:val="1"/>
          <w:numId w:val="1016"/>
        </w:numPr>
      </w:pPr>
      <w:r>
        <w:t xml:space="preserve">1.S1.a</w:t>
      </w:r>
      <w:r>
        <w:t xml:space="preserve"> </w:t>
      </w:r>
      <w:r>
        <w:rPr>
          <w:rStyle w:val="VerbatimChar"/>
        </w:rPr>
        <w:t xml:space="preserve">OIDCVerifier</w:t>
      </w:r>
      <w:r>
        <w:t xml:space="preserve"> </w:t>
      </w:r>
      <w:r>
        <w:t xml:space="preserve">(sig/iss/aud/exp); 1.S1.b first-login provisioning; 1.S1.c RBAC role map.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1.S2 anonymous enroll 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enroll_tokens</w:t>
      </w:r>
      <w:r>
        <w:t xml:space="preserve"> </w:t>
      </w:r>
      <w:r>
        <w:t xml:space="preserve">DDL; Argon2id hash; single/bounded-use TTL;</w:t>
      </w:r>
      <w:r>
        <w:t xml:space="preserve"> </w:t>
      </w:r>
      <w:r>
        <w:t xml:space="preserve">const-time verify; rate limit; abuse audit (</w:t>
      </w:r>
      <w:r>
        <w:rPr>
          <w:rStyle w:val="VerbatimChar"/>
        </w:rPr>
        <w:t xml:space="preserve">auth.enroll.denied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1.S3 enrollment protocol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RPC with CSR; device-side keygen (</w:t>
      </w:r>
      <w:r>
        <w:rPr>
          <w:rStyle w:val="VerbatimChar"/>
        </w:rPr>
        <w:t xml:space="preserve">Enroller</w:t>
      </w:r>
      <w:r>
        <w:t xml:space="preserve">/</w:t>
      </w:r>
      <w:r>
        <w:rPr>
          <w:rStyle w:val="VerbatimChar"/>
        </w:rPr>
        <w:t xml:space="preserve">KeyStore</w:t>
      </w:r>
      <w:r>
        <w:t xml:space="preserve">);</w:t>
      </w:r>
      <w:r>
        <w:t xml:space="preserve"> </w:t>
      </w:r>
      <w:r>
        <w:t xml:space="preserve">IPAM overlay-IP allocation;</w:t>
      </w:r>
      <w:r>
        <w:t xml:space="preserve"> </w:t>
      </w:r>
      <w:r>
        <w:rPr>
          <w:rStyle w:val="VerbatimChar"/>
        </w:rPr>
        <w:t xml:space="preserve">device.enrolled</w:t>
      </w:r>
      <w:r>
        <w:t xml:space="preserve"> </w:t>
      </w:r>
      <w:r>
        <w:t xml:space="preserve">event; sequence per §3.1.</w:t>
      </w:r>
    </w:p>
    <w:p>
      <w:pPr>
        <w:pStyle w:val="Compact"/>
        <w:numPr>
          <w:ilvl w:val="1"/>
          <w:numId w:val="1017"/>
        </w:numPr>
      </w:pPr>
      <w:r>
        <w:t xml:space="preserve">1.S3.a CSR proof-of-possession; 1.S3.b platform keystore sealing (per shim, doc 06);</w:t>
      </w:r>
      <w:r>
        <w:t xml:space="preserve"> </w:t>
      </w:r>
      <w:r>
        <w:t xml:space="preserve">1.S3.c re-enroll on missed renewal.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1.S4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pki</w:t>
      </w:r>
      <w:r>
        <w:rPr>
          <w:b/>
          <w:bCs/>
        </w:rPr>
        <w:t xml:space="preserve"> </w:t>
      </w:r>
      <w:r>
        <w:rPr>
          <w:b/>
          <w:bCs/>
        </w:rPr>
        <w:t xml:space="preserve">two-tier issuing CA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PKI</w:t>
      </w:r>
      <w:r>
        <w:t xml:space="preserve">/</w:t>
      </w:r>
      <w:r>
        <w:rPr>
          <w:rStyle w:val="VerbatimChar"/>
        </w:rPr>
        <w:t xml:space="preserve">CASigner</w:t>
      </w:r>
      <w:r>
        <w:t xml:space="preserve"> </w:t>
      </w:r>
      <w:r>
        <w:t xml:space="preserve">interfaces; offline/KMS root signs the</w:t>
      </w:r>
      <w:r>
        <w:t xml:space="preserve"> </w:t>
      </w:r>
      <w:r>
        <w:t xml:space="preserve">online issuing intermediate once, the issuing intermediate signs every ≤24 h Ed25519 leaf</w:t>
      </w:r>
      <w:r>
        <w:t xml:space="preserve"> </w:t>
      </w:r>
      <w:r>
        <w:t xml:space="preserve">(</w:t>
      </w:r>
      <w:r>
        <w:rPr>
          <w:rStyle w:val="VerbatimChar"/>
        </w:rPr>
        <w:t xml:space="preserve">D-PKI-CA-TIER</w:t>
      </w:r>
      <w:r>
        <w:t xml:space="preserve">, §4.2);</w:t>
      </w:r>
      <w:r>
        <w:t xml:space="preserve"> </w:t>
      </w:r>
      <w:r>
        <w:rPr>
          <w:rStyle w:val="VerbatimChar"/>
        </w:rPr>
        <w:t xml:space="preserve">ca_keys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device_certs</w:t>
      </w:r>
      <w:r>
        <w:t xml:space="preserve">; KMS-backed signer (with self-host file-CA</w:t>
      </w:r>
      <w:r>
        <w:t xml:space="preserve"> </w:t>
      </w:r>
      <w:r>
        <w:t xml:space="preserve">fallback); cert profiles per §4.3;</w:t>
      </w:r>
      <w:r>
        <w:t xml:space="preserve"> </w:t>
      </w:r>
      <w:r>
        <w:rPr>
          <w:rStyle w:val="VerbatimChar"/>
        </w:rPr>
        <w:t xml:space="preserve">ca_chain</w:t>
      </w:r>
      <w:r>
        <w:t xml:space="preserve"> </w:t>
      </w:r>
      <w:r>
        <w:t xml:space="preserve">carries root + issuing from day one.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1.S5 cert lifecycle + auto-renew</w:t>
      </w:r>
      <w:r>
        <w:t xml:space="preserve"> </w:t>
      </w:r>
      <w:r>
        <w:t xml:space="preserve">— renew-before-expiry over mTLS; lifecycle state machine §4.4.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1.S6 revocation &lt; 1 s</w:t>
      </w:r>
      <w:r>
        <w:t xml:space="preserve"> </w:t>
      </w:r>
      <w:r>
        <w:t xml:space="preserve">— revoke pipeline §4.6; edge WG-peer removal + verdict-map drop +</w:t>
      </w:r>
      <w:r>
        <w:t xml:space="preserve"> </w:t>
      </w:r>
      <w:r>
        <w:t xml:space="preserve">serial blacklist; close revoked control stream; measure p99 &lt; 1 s (captured timing evidence).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1.S7 default-deny realisation</w:t>
      </w:r>
      <w:r>
        <w:t xml:space="preserve"> </w:t>
      </w:r>
      <w:r>
        <w:t xml:space="preserve">— empty policy ⇒ empty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verdict default;</w:t>
      </w:r>
      <w:r>
        <w:t xml:space="preserve"> </w:t>
      </w:r>
      <w:r>
        <w:t xml:space="preserve">reach-authorized / deny-unauthorized acceptance test (DoD #2).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1.S8 edge hardening</w:t>
      </w:r>
      <w:r>
        <w:t xml:space="preserve"> </w:t>
      </w:r>
      <w:r>
        <w:t xml:space="preserve">— rootless quadlet (§5.1), seccomp allowlist (§5.2), read-only rootfs,</w:t>
      </w:r>
      <w:r>
        <w:t xml:space="preserve"> </w:t>
      </w:r>
      <w:r>
        <w:rPr>
          <w:rStyle w:val="VerbatimChar"/>
        </w:rPr>
        <w:t xml:space="preserve">cap_drop ALL</w:t>
      </w:r>
      <w:r>
        <w:t xml:space="preserve">+</w:t>
      </w:r>
      <w:r>
        <w:rPr>
          <w:rStyle w:val="VerbatimChar"/>
        </w:rPr>
        <w:t xml:space="preserve">NET_ADMIN</w:t>
      </w:r>
      <w:r>
        <w:t xml:space="preserve">, distroless no-SSH; container-escape negative tests.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1.S9 no-logging schema-lint</w:t>
      </w:r>
      <w:r>
        <w:t xml:space="preserve"> </w:t>
      </w:r>
      <w:r>
        <w:t xml:space="preserve">— CI lint §6.2 + paired mutation (plant a</w:t>
      </w:r>
      <w:r>
        <w:t xml:space="preserve"> </w:t>
      </w:r>
      <w:r>
        <w:rPr>
          <w:rStyle w:val="VerbatimChar"/>
        </w:rPr>
        <w:t xml:space="preserve">flows</w:t>
      </w:r>
      <w:r>
        <w:t xml:space="preserve"> </w:t>
      </w:r>
      <w:r>
        <w:t xml:space="preserve">table ⇒ FAIL).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1.S10 control-action audit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writes on every privileged action; live WS feed.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1.S11 kill-switch + DNS-leak state machine</w:t>
      </w:r>
      <w:r>
        <w:t xml:space="preserve"> </w:t>
      </w:r>
      <w:r>
        <w:t xml:space="preserve">— core</w:t>
      </w:r>
      <w:r>
        <w:t xml:space="preserve"> </w:t>
      </w:r>
      <w:r>
        <w:rPr>
          <w:rStyle w:val="VerbatimChar"/>
        </w:rPr>
        <w:t xml:space="preserve">KillSwitch</w:t>
      </w:r>
      <w:r>
        <w:t xml:space="preserve">/</w:t>
      </w:r>
      <w:r>
        <w:rPr>
          <w:rStyle w:val="VerbatimChar"/>
        </w:rPr>
        <w:t xml:space="preserve">Firewall</w:t>
      </w:r>
      <w:r>
        <w:t xml:space="preserve"> </w:t>
      </w:r>
      <w:r>
        <w:t xml:space="preserve">(§8); per-platform</w:t>
      </w:r>
      <w:r>
        <w:t xml:space="preserve"> </w:t>
      </w:r>
      <w:r>
        <w:t xml:space="preserve">firewall impls (doc 06); packet-capture leak test (DoD #6).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1.S12 secrets hygiene</w:t>
      </w:r>
      <w:r>
        <w:t xml:space="preserve"> </w:t>
      </w:r>
      <w:r>
        <w:t xml:space="preserve">— CA key custody (KMS or age-file), token/API-token hashing, backup of</w:t>
      </w:r>
      <w:r>
        <w:t xml:space="preserve"> </w:t>
      </w:r>
      <w:r>
        <w:t xml:space="preserve">Postgres + CA root;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never prints secrets.</w:t>
      </w:r>
    </w:p>
    <w:bookmarkEnd w:id="55"/>
    <w:bookmarkStart w:id="56" w:name="phase-2--parity--hardening"/>
    <w:p>
      <w:pPr>
        <w:pStyle w:val="Heading3"/>
      </w:pPr>
      <w:r>
        <w:t xml:space="preserve">Phase 2 — Parity + hardening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2.S1 PQ handshake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PqKem</w:t>
      </w:r>
      <w:r>
        <w:t xml:space="preserve"> </w:t>
      </w:r>
      <w:r>
        <w:t xml:space="preserve">ML-KEM-768 (FIPS 203) over mTLS; HKDF→WG PSK; capability negotiate;</w:t>
      </w:r>
      <w:r>
        <w:t xml:space="preserve"> </w:t>
      </w:r>
      <w:r>
        <w:t xml:space="preserve">rotate on rekey; "Quantum-resistant" toggle on-by-default (§9). Spike: ML-KEM vs Rosenpass vs</w:t>
      </w:r>
      <w:r>
        <w:t xml:space="preserve"> </w:t>
      </w:r>
      <w:r>
        <w:t xml:space="preserve">McEliece-hybrid (decision, §9.2).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2.S2 per-region / multi-intermediate issuance + HSM root ceremony</w:t>
      </w:r>
      <w:r>
        <w:t xml:space="preserve"> </w:t>
      </w:r>
      <w:r>
        <w:t xml:space="preserve">— add a 2nd intermediate /</w:t>
      </w:r>
      <w:r>
        <w:t xml:space="preserve"> </w:t>
      </w:r>
      <w:r>
        <w:t xml:space="preserve">per-region issuing CA under the (already two-tier, MVP) hierarchy and an HSM-backed root ceremony;</w:t>
      </w:r>
      <w:r>
        <w:t xml:space="preserve"> </w:t>
      </w:r>
      <w:r>
        <w:t xml:space="preserve">additive to §4.2, no wire-format change (</w:t>
      </w:r>
      <w:r>
        <w:rPr>
          <w:rStyle w:val="VerbatimChar"/>
        </w:rPr>
        <w:t xml:space="preserve">ca_chain</w:t>
      </w:r>
      <w:r>
        <w:t xml:space="preserve"> </w:t>
      </w:r>
      <w:r>
        <w:t xml:space="preserve">already carries root + issuing).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2.S3 platform attestation</w:t>
      </w:r>
      <w:r>
        <w:t xml:space="preserve"> </w:t>
      </w:r>
      <w:r>
        <w:t xml:space="preserve">— verify</w:t>
      </w:r>
      <w:r>
        <w:t xml:space="preserve"> </w:t>
      </w:r>
      <w:r>
        <w:rPr>
          <w:rStyle w:val="VerbatimChar"/>
        </w:rPr>
        <w:t xml:space="preserve">EnrollRequest.attestation</w:t>
      </w:r>
      <w:r>
        <w:t xml:space="preserve"> </w:t>
      </w:r>
      <w:r>
        <w:t xml:space="preserve">(Apple/Android/TPM) (§3.5).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2.S4 hash-chained audit</w:t>
      </w:r>
      <w:r>
        <w:t xml:space="preserve"> </w:t>
      </w:r>
      <w:r>
        <w:t xml:space="preserve">— tamper-evident</w:t>
      </w:r>
      <w:r>
        <w:t xml:space="preserve"> </w:t>
      </w:r>
      <w:r>
        <w:rPr>
          <w:rStyle w:val="VerbatimChar"/>
        </w:rPr>
        <w:t xml:space="preserve">meta.prev_hash</w:t>
      </w:r>
      <w:r>
        <w:t xml:space="preserve"> </w:t>
      </w:r>
      <w:r>
        <w:t xml:space="preserve">(§7).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2.S5 WG key rotation</w:t>
      </w:r>
      <w:r>
        <w:t xml:space="preserve"> </w:t>
      </w:r>
      <w:r>
        <w:t xml:space="preserve">— scheduled + make-before-break edge swap (§4.5).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2.S6 multi-region secret topology</w:t>
      </w:r>
      <w:r>
        <w:t xml:space="preserve"> </w:t>
      </w:r>
      <w:r>
        <w:t xml:space="preserve">— per-region KMS, fungible relays see only ciphertext;</w:t>
      </w:r>
      <w:r>
        <w:t xml:space="preserve"> </w:t>
      </w:r>
      <w:r>
        <w:t xml:space="preserve">cross-region revocation propagation &lt; 1 s over NATS (doc 09).</w:t>
      </w:r>
    </w:p>
    <w:bookmarkEnd w:id="56"/>
    <w:bookmarkStart w:id="57" w:name="phase-3--extended"/>
    <w:p>
      <w:pPr>
        <w:pStyle w:val="Heading3"/>
      </w:pPr>
      <w:r>
        <w:t xml:space="preserve">Phase 3 — Extended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3.S1 reproducible builds + cosign-signed images + SBOM</w:t>
      </w:r>
      <w:r>
        <w:t xml:space="preserve"> </w:t>
      </w:r>
      <w:r>
        <w:t xml:space="preserve">(so users verify binaries match source</w:t>
      </w:r>
      <w:r>
        <w:t xml:space="preserve"> </w:t>
      </w:r>
      <w:r>
        <w:t xml:space="preserve">— table stakes for a privacy product) [04_ARCH §12].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3.S2 third-party security audit</w:t>
      </w:r>
      <w:r>
        <w:t xml:space="preserve"> </w:t>
      </w:r>
      <w:r>
        <w:t xml:space="preserve">of the crypto core, enrollment, and no-logging claim.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3ea6c17216b034fff6b83ee6cec1e9a882ad9cd"/>
    <w:p>
      <w:pPr>
        <w:pStyle w:val="Heading2"/>
      </w:pPr>
      <w:r>
        <w:t xml:space="preserve">13. Verification &amp; anti-bluff (how each invariant is proven, not asserted)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Captured-evidence proof (§11.4.5/.69/.107)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key-never-leaves</w:t>
            </w:r>
          </w:p>
        </w:tc>
        <w:tc>
          <w:tcPr/>
          <w:p>
            <w:pPr>
              <w:pStyle w:val="Compact"/>
            </w:pPr>
            <w:r>
              <w:t xml:space="preserve">FFI boundary audit + memory/log scan: zero private bytes cross FFI or hit any log (negative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mTLS</w:t>
            </w:r>
          </w:p>
        </w:tc>
        <w:tc>
          <w:tcPr/>
          <w:p>
            <w:pPr>
              <w:pStyle w:val="Compact"/>
            </w:pPr>
            <w:r>
              <w:t xml:space="preserve">handshake transcript: unsigned/expired/wrong-CA leaf ⇒ rejected; valid ⇒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 revoke &lt; 1 s</w:t>
            </w:r>
          </w:p>
        </w:tc>
        <w:tc>
          <w:tcPr/>
          <w:p>
            <w:pPr>
              <w:pStyle w:val="Compact"/>
            </w:pPr>
            <w:r>
              <w:t xml:space="preserve">timestamped trace:</w:t>
            </w:r>
            <w:r>
              <w:t xml:space="preserve"> </w:t>
            </w:r>
            <w:r>
              <w:rPr>
                <w:rStyle w:val="VerbatimChar"/>
              </w:rPr>
              <w:t xml:space="preserve">POST :revoke</w:t>
            </w:r>
            <w:r>
              <w:t xml:space="preserve"> </w:t>
            </w:r>
            <w:r>
              <w:t xml:space="preserve">→ edge peer gone → peer's map delta, p99 &lt; 1 s over N runs (§11.4.50)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 no-logging</w:t>
            </w:r>
          </w:p>
        </w:tc>
        <w:tc>
          <w:tcPr/>
          <w:p>
            <w:pPr>
              <w:pStyle w:val="Compact"/>
            </w:pPr>
            <w:r>
              <w:t xml:space="preserve">CI schema-lint PASS + paired mutation (</w:t>
            </w:r>
            <w:r>
              <w:rPr>
                <w:rStyle w:val="VerbatimChar"/>
              </w:rPr>
              <w:t xml:space="preserve">flows</w:t>
            </w:r>
            <w:r>
              <w:t xml:space="preserve"> </w:t>
            </w:r>
            <w:r>
              <w:t xml:space="preserve">table) FAILs (§11.4.107(10))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 audit</w:t>
            </w:r>
          </w:p>
        </w:tc>
        <w:tc>
          <w:tcPr/>
          <w:p>
            <w:pPr>
              <w:pStyle w:val="Compact"/>
            </w:pPr>
            <w:r>
              <w:t xml:space="preserve">every privileged action produces an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row + live WS event; traffic produces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 edge hardening</w:t>
            </w:r>
          </w:p>
        </w:tc>
        <w:tc>
          <w:tcPr/>
          <w:p>
            <w:pPr>
              <w:pStyle w:val="Compact"/>
            </w:pPr>
            <w:r>
              <w:t xml:space="preserve">container introspection: read-only rootfs, cap set = {NET_ADMIN, NET_RAW}, seccomp loaded, no</w:t>
            </w:r>
            <w:r>
              <w:t xml:space="preserve"> </w:t>
            </w:r>
            <w:r>
              <w:rPr>
                <w:rStyle w:val="VerbatimChar"/>
              </w:rPr>
              <w:t xml:space="preserve">/bin/sh</w:t>
            </w:r>
            <w:r>
              <w:t xml:space="preserve">; escape attempts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 kill-switch/DNS</w:t>
            </w:r>
          </w:p>
        </w:tc>
        <w:tc>
          <w:tcPr/>
          <w:p>
            <w:pPr>
              <w:pStyle w:val="Compact"/>
            </w:pPr>
            <w:r>
              <w:t xml:space="preserve">packet capture on physical iface during tunnel drop: zero plaintext incl. :53 egress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 PQ hybrid</w:t>
            </w:r>
          </w:p>
        </w:tc>
        <w:tc>
          <w:tcPr/>
          <w:p>
            <w:pPr>
              <w:pStyle w:val="Compact"/>
            </w:pPr>
            <w:r>
              <w:t xml:space="preserve">handshake with PQ on ⇒ WG PSK present + ML-KEM exchange observed; PQ off ⇒ classical WG still connects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S1/S3 default-deny + need-to-know</w:t>
            </w:r>
          </w:p>
        </w:tc>
        <w:tc>
          <w:tcPr/>
          <w:p>
            <w:pPr>
              <w:pStyle w:val="Compact"/>
            </w:pPr>
            <w:r>
              <w:t xml:space="preserve">reach-authorized PASS, reach-unauthorized DROP; map contains only policy-granted peers</w:t>
            </w:r>
          </w:p>
        </w:tc>
      </w:tr>
    </w:tbl>
    <w:p>
      <w:pPr>
        <w:pStyle w:val="BodyText"/>
      </w:pPr>
      <w:r>
        <w:t xml:space="preserve">All of the above run as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suites (§11.4.27) — a Challenge that scores PASS</w:t>
      </w:r>
      <w:r>
        <w:t xml:space="preserve"> </w:t>
      </w:r>
      <w:r>
        <w:t xml:space="preserve">on a non-functional security control is the same class of defect as a unit-test PASS-bluff</w:t>
      </w:r>
      <w:r>
        <w:t xml:space="preserve"> </w:t>
      </w:r>
      <w:r>
        <w:t xml:space="preserve">[SYNTHESIS §8/§9]. The kill-switch leak test and the revocation-timing test are the two highest-risk</w:t>
      </w:r>
      <w:r>
        <w:t xml:space="preserve"> </w:t>
      </w:r>
      <w:r>
        <w:t xml:space="preserve">security validations and run FIRST in the suite per §11.4.132.</w:t>
      </w:r>
    </w:p>
    <w:p>
      <w:r>
        <w:pict>
          <v:rect style="width:0;height:1.5pt" o:hralign="center" o:hrstd="t" o:hr="t"/>
        </w:pict>
      </w:r>
    </w:p>
    <w:bookmarkEnd w:id="59"/>
    <w:bookmarkStart w:id="60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§4 (control plane /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service / data model),</w:t>
      </w:r>
      <w:r>
        <w:t xml:space="preserve"> </w:t>
      </w:r>
      <w:r>
        <w:t xml:space="preserve">§7 (security architecture), §4.7 (Podman edge), §10 (backups/secrets), §12 (reproducible builds)</w:t>
      </w:r>
      <w:r>
        <w:t xml:space="preserve"> </w:t>
      </w:r>
      <w:r>
        <w:t xml:space="preserve">(</w:t>
      </w:r>
      <w:r>
        <w:rPr>
          <w:rStyle w:val="VerbatimChar"/>
        </w:rPr>
        <w:t xml:space="preserve">[04_ARCH]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04_VPN_CLD/HelixVPN-Phase1-MVP.md</w:t>
      </w:r>
      <w:r>
        <w:t xml:space="preserve"> </w:t>
      </w:r>
      <w:r>
        <w:t xml:space="preserve">§2.1 DDL (</w:t>
      </w:r>
      <w:r>
        <w:rPr>
          <w:rStyle w:val="VerbatimChar"/>
        </w:rPr>
        <w:t xml:space="preserve">device_certs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), §6 (identity,</w:t>
      </w:r>
      <w:r>
        <w:t xml:space="preserve"> </w:t>
      </w:r>
      <w:r>
        <w:t xml:space="preserve">enrollment, PKI), §8 (authz), §9 (quadlets), §11/§11.4 (DoD + no-logging CI lint) (</w:t>
      </w:r>
      <w:r>
        <w:rPr>
          <w:rStyle w:val="VerbatimChar"/>
        </w:rPr>
        <w:t xml:space="preserve">[04_P1]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04_VPN_CLD/HelixVPN-Phase2-Parity.md</w:t>
      </w:r>
      <w:r>
        <w:t xml:space="preserve"> </w:t>
      </w:r>
      <w:r>
        <w:t xml:space="preserve">§5 (post-quantum PSK, ML-KEM/FIPS 203, Classic McEliece</w:t>
      </w:r>
      <w:r>
        <w:t xml:space="preserve"> </w:t>
      </w:r>
      <w:r>
        <w:t xml:space="preserve">hybrid, Rosenpass), §3 (NAT traversal / relay-sees-only-ciphertext), §6.4 (gateway key rotation),</w:t>
      </w:r>
      <w:r>
        <w:t xml:space="preserve"> </w:t>
      </w:r>
      <w:r>
        <w:t xml:space="preserve">§7 (security audit + reproducible builds) (</w:t>
      </w:r>
      <w:r>
        <w:rPr>
          <w:rStyle w:val="VerbatimChar"/>
        </w:rPr>
        <w:t xml:space="preserve">[04_P2]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05_VPN_YBO.md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[05_YBO]</w:t>
      </w:r>
      <w:r>
        <w:t xml:space="preserve">) — operator mandate (Go/Gin/Postgres/Redis/Podman stack; rootless).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§7 (security/privacy invariants), §2/§8/§9 (stack + submodule wiring</w:t>
      </w:r>
    </w:p>
    <w:p>
      <w:pPr>
        <w:pStyle w:val="Compact"/>
        <w:numPr>
          <w:ilvl w:val="1"/>
          <w:numId w:val="1021"/>
        </w:numPr>
      </w:pPr>
      <w:r>
        <w:t xml:space="preserve">constitution bindings) (</w:t>
      </w:r>
      <w:r>
        <w:rPr>
          <w:rStyle w:val="VerbatimChar"/>
        </w:rPr>
        <w:t xml:space="preserve">[SYNTHESIS]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[research-pki_pq_nat]</w:t>
      </w:r>
      <w:r>
        <w:t xml:space="preserve"> </w:t>
      </w:r>
      <w:r>
        <w:t xml:space="preserve">— RFC 8446 (TLS 1.3 mutual auth), RFC 7636 (PKCE), RFC 5280 (X.509 / CRL),</w:t>
      </w:r>
      <w:r>
        <w:t xml:space="preserve"> </w:t>
      </w:r>
      <w:r>
        <w:t xml:space="preserve">FIPS 203 (ML-KEM / standardized Kyber), Rosenpass PQ key-exchange design, RFC 5869 (HKDF),</w:t>
      </w:r>
      <w:r>
        <w:t xml:space="preserve"> </w:t>
      </w:r>
      <w:r>
        <w:t xml:space="preserve">WireGuard optional-PSK mechanics, Mullvad PQ-tunnel (Classic McEliece + Kyber) prior art; cross-</w:t>
      </w:r>
      <w:r>
        <w:t xml:space="preserve"> </w:t>
      </w:r>
      <w:r>
        <w:t xml:space="preserve">referenced against latest official sources per §11.4.99.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§11.4.6 (no-guessing — every threat row</w:t>
      </w:r>
      <w:r>
        <w:rPr>
          <w:i/>
          <w:iCs/>
        </w:rPr>
        <w:t xml:space="preserve"> </w:t>
      </w:r>
      <w:r>
        <w:rPr>
          <w:i/>
          <w:iCs/>
        </w:rPr>
        <w:t xml:space="preserve">states residual risk; every decision carries options + recommendation, never a silent pick), §11.4.66</w:t>
      </w:r>
      <w:r>
        <w:rPr>
          <w:i/>
          <w:iCs/>
        </w:rPr>
        <w:t xml:space="preserve"> </w:t>
      </w:r>
      <w:r>
        <w:rPr>
          <w:i/>
          <w:iCs/>
        </w:rPr>
        <w:t xml:space="preserve">(decision discipline — CA tier, KEM choice surfaced as decisions), §11.4.10/.30 (credentials/secrets</w:t>
      </w:r>
      <w:r>
        <w:rPr>
          <w:i/>
          <w:iCs/>
        </w:rPr>
        <w:t xml:space="preserve"> </w:t>
      </w:r>
      <w:r>
        <w:rPr>
          <w:i/>
          <w:iCs/>
        </w:rPr>
        <w:t xml:space="preserve">hygiene), §11.4.76/.161 (containers/rootless edge), §11.4.50 (deterministic revocation-timing proof),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§11.4.107(10) (self-validated schema-lint), §11.4.132 (risk-ordered validation: kill-switch +</w:t>
      </w:r>
      <w:r>
        <w:rPr>
          <w:i/>
          <w:iCs/>
        </w:rPr>
        <w:t xml:space="preserve"> </w:t>
      </w:r>
      <w:r>
        <w:rPr>
          <w:i/>
          <w:iCs/>
        </w:rPr>
        <w:t xml:space="preserve">revocation first), §11.4.93 (phases→workable items), §11.4.65/.153 (HTML+PDF[+DOCX] exports follow in</w:t>
      </w:r>
      <w:r>
        <w:rPr>
          <w:i/>
          <w:iCs/>
        </w:rPr>
        <w:t xml:space="preserve"> </w:t>
      </w:r>
      <w:r>
        <w:rPr>
          <w:i/>
          <w:iCs/>
        </w:rPr>
        <w:t xml:space="preserve">refinement). §11.4.5/.69/.107 captured-evidence proofs enumerated in §13.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Security, Privacy &amp; PKI</dc:title>
  <dc:creator/>
  <cp:keywords/>
  <dcterms:created xsi:type="dcterms:W3CDTF">2026-07-04T13:36:18Z</dcterms:created>
  <dcterms:modified xsi:type="dcterms:W3CDTF">2026-07-04T13:36:18Z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